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6C" w:rsidRPr="009B4D73" w:rsidRDefault="007F6F6C" w:rsidP="007F6F6C">
      <w:pPr>
        <w:spacing w:line="900" w:lineRule="exact"/>
        <w:jc w:val="center"/>
        <w:textAlignment w:val="baseline"/>
        <w:outlineLvl w:val="0"/>
        <w:rPr>
          <w:rFonts w:eastAsia="黑体"/>
          <w:sz w:val="44"/>
        </w:rPr>
      </w:pPr>
    </w:p>
    <w:p w:rsidR="00AF003D" w:rsidRPr="009B4D73" w:rsidRDefault="00AF003D" w:rsidP="00AF003D">
      <w:pPr>
        <w:spacing w:line="800" w:lineRule="exact"/>
        <w:jc w:val="center"/>
        <w:rPr>
          <w:rFonts w:eastAsia="黑体"/>
          <w:sz w:val="44"/>
        </w:rPr>
      </w:pPr>
      <w:r w:rsidRPr="009B4D73">
        <w:rPr>
          <w:rFonts w:eastAsia="黑体" w:hint="eastAsia"/>
          <w:sz w:val="44"/>
        </w:rPr>
        <w:t>河南神马尼龙化工有限责任公司</w:t>
      </w:r>
    </w:p>
    <w:p w:rsidR="00896165" w:rsidRPr="009B4D73" w:rsidRDefault="00AF003D" w:rsidP="00AF003D">
      <w:pPr>
        <w:spacing w:line="800" w:lineRule="exact"/>
        <w:jc w:val="center"/>
        <w:rPr>
          <w:rFonts w:eastAsia="黑体"/>
          <w:sz w:val="44"/>
        </w:rPr>
      </w:pPr>
      <w:r w:rsidRPr="009B4D73">
        <w:rPr>
          <w:rFonts w:eastAsia="黑体" w:hint="eastAsia"/>
          <w:sz w:val="44"/>
        </w:rPr>
        <w:t>年产</w:t>
      </w:r>
      <w:r w:rsidRPr="009B4D73">
        <w:rPr>
          <w:rFonts w:eastAsia="黑体" w:hint="eastAsia"/>
          <w:sz w:val="44"/>
        </w:rPr>
        <w:t>15</w:t>
      </w:r>
      <w:r w:rsidRPr="009B4D73">
        <w:rPr>
          <w:rFonts w:eastAsia="黑体" w:hint="eastAsia"/>
          <w:sz w:val="44"/>
        </w:rPr>
        <w:t>万吨高品质己二胺项目</w:t>
      </w:r>
    </w:p>
    <w:p w:rsidR="007F6F6C" w:rsidRPr="009B4D73" w:rsidRDefault="007F6F6C" w:rsidP="00AF003D">
      <w:pPr>
        <w:spacing w:line="800" w:lineRule="exact"/>
        <w:jc w:val="center"/>
        <w:textAlignment w:val="baseline"/>
        <w:outlineLvl w:val="0"/>
        <w:rPr>
          <w:rFonts w:eastAsia="黑体"/>
          <w:sz w:val="44"/>
        </w:rPr>
      </w:pPr>
      <w:r w:rsidRPr="009B4D73">
        <w:rPr>
          <w:rFonts w:eastAsia="黑体" w:hint="eastAsia"/>
          <w:sz w:val="44"/>
        </w:rPr>
        <w:t>环境影响报告书</w:t>
      </w:r>
    </w:p>
    <w:p w:rsidR="007F6F6C" w:rsidRPr="009B4D73" w:rsidRDefault="007F6F6C" w:rsidP="00090CC9">
      <w:pPr>
        <w:spacing w:beforeLines="50" w:afterLines="100" w:line="360" w:lineRule="auto"/>
        <w:jc w:val="center"/>
        <w:textAlignment w:val="baseline"/>
        <w:outlineLvl w:val="0"/>
        <w:rPr>
          <w:rFonts w:eastAsia="黑体"/>
          <w:sz w:val="32"/>
          <w:szCs w:val="32"/>
        </w:rPr>
      </w:pPr>
      <w:r w:rsidRPr="009B4D73">
        <w:rPr>
          <w:rFonts w:eastAsia="黑体" w:hint="eastAsia"/>
          <w:sz w:val="32"/>
          <w:szCs w:val="32"/>
        </w:rPr>
        <w:t>（征求意见稿）</w:t>
      </w:r>
    </w:p>
    <w:p w:rsidR="007F6F6C" w:rsidRPr="009B4D73" w:rsidRDefault="007F6F6C" w:rsidP="00090CC9">
      <w:pPr>
        <w:spacing w:beforeLines="50" w:afterLines="100" w:line="360" w:lineRule="auto"/>
        <w:jc w:val="center"/>
        <w:textAlignment w:val="baseline"/>
        <w:outlineLvl w:val="0"/>
        <w:rPr>
          <w:rFonts w:eastAsia="黑体"/>
          <w:sz w:val="44"/>
        </w:rPr>
      </w:pPr>
    </w:p>
    <w:p w:rsidR="007F6F6C" w:rsidRPr="009B4D73" w:rsidRDefault="007F6F6C" w:rsidP="00090CC9">
      <w:pPr>
        <w:spacing w:beforeLines="50" w:afterLines="100" w:line="360" w:lineRule="auto"/>
        <w:jc w:val="center"/>
        <w:textAlignment w:val="baseline"/>
        <w:outlineLvl w:val="0"/>
        <w:rPr>
          <w:rFonts w:eastAsia="黑体"/>
          <w:sz w:val="44"/>
        </w:rPr>
      </w:pPr>
    </w:p>
    <w:p w:rsidR="007F6F6C" w:rsidRPr="009B4D73" w:rsidRDefault="007F6F6C" w:rsidP="00090CC9">
      <w:pPr>
        <w:spacing w:beforeLines="50" w:afterLines="100" w:line="360" w:lineRule="auto"/>
        <w:jc w:val="center"/>
        <w:textAlignment w:val="baseline"/>
        <w:outlineLvl w:val="0"/>
        <w:rPr>
          <w:rFonts w:eastAsia="黑体"/>
          <w:sz w:val="44"/>
        </w:rPr>
      </w:pPr>
    </w:p>
    <w:p w:rsidR="007F6F6C" w:rsidRPr="009B4D73" w:rsidRDefault="007F6F6C" w:rsidP="00090CC9">
      <w:pPr>
        <w:spacing w:beforeLines="50" w:afterLines="100" w:line="360" w:lineRule="auto"/>
        <w:jc w:val="center"/>
        <w:textAlignment w:val="baseline"/>
        <w:outlineLvl w:val="0"/>
        <w:rPr>
          <w:rFonts w:eastAsia="黑体"/>
          <w:sz w:val="44"/>
        </w:rPr>
      </w:pPr>
    </w:p>
    <w:p w:rsidR="007F6F6C" w:rsidRPr="009B4D73" w:rsidRDefault="007F6F6C" w:rsidP="00090CC9">
      <w:pPr>
        <w:spacing w:beforeLines="50" w:afterLines="100" w:line="360" w:lineRule="auto"/>
        <w:jc w:val="center"/>
        <w:textAlignment w:val="baseline"/>
        <w:outlineLvl w:val="0"/>
        <w:rPr>
          <w:rFonts w:eastAsia="黑体"/>
          <w:sz w:val="44"/>
        </w:rPr>
      </w:pPr>
    </w:p>
    <w:p w:rsidR="007F6F6C" w:rsidRPr="009B4D73" w:rsidRDefault="007F6F6C" w:rsidP="00090CC9">
      <w:pPr>
        <w:spacing w:beforeLines="50" w:afterLines="100" w:line="360" w:lineRule="auto"/>
        <w:jc w:val="center"/>
        <w:textAlignment w:val="baseline"/>
        <w:outlineLvl w:val="0"/>
        <w:rPr>
          <w:rFonts w:eastAsia="黑体"/>
          <w:sz w:val="44"/>
        </w:rPr>
      </w:pPr>
    </w:p>
    <w:p w:rsidR="007F6F6C" w:rsidRPr="009B4D73" w:rsidRDefault="007F6F6C" w:rsidP="00090CC9">
      <w:pPr>
        <w:spacing w:beforeLines="50" w:afterLines="100" w:line="360" w:lineRule="auto"/>
        <w:jc w:val="center"/>
        <w:textAlignment w:val="baseline"/>
        <w:outlineLvl w:val="0"/>
        <w:rPr>
          <w:rFonts w:eastAsia="黑体"/>
          <w:sz w:val="44"/>
        </w:rPr>
      </w:pPr>
    </w:p>
    <w:p w:rsidR="007F6F6C" w:rsidRPr="009B4D73" w:rsidRDefault="007F6F6C" w:rsidP="00090CC9">
      <w:pPr>
        <w:spacing w:beforeLines="50" w:afterLines="100" w:line="360" w:lineRule="auto"/>
        <w:jc w:val="center"/>
        <w:textAlignment w:val="baseline"/>
        <w:outlineLvl w:val="0"/>
        <w:rPr>
          <w:rFonts w:eastAsia="黑体"/>
          <w:sz w:val="30"/>
          <w:szCs w:val="30"/>
        </w:rPr>
        <w:sectPr w:rsidR="007F6F6C" w:rsidRPr="009B4D73" w:rsidSect="00896165">
          <w:footerReference w:type="even" r:id="rId7"/>
          <w:footerReference w:type="default" r:id="rId8"/>
          <w:pgSz w:w="11906" w:h="16838"/>
          <w:pgMar w:top="1644" w:right="1418" w:bottom="1644" w:left="1418" w:header="851" w:footer="992" w:gutter="0"/>
          <w:pgNumType w:start="1"/>
          <w:cols w:space="720"/>
          <w:docGrid w:type="lines" w:linePitch="312"/>
        </w:sectPr>
      </w:pPr>
      <w:r w:rsidRPr="009B4D73">
        <w:rPr>
          <w:rFonts w:eastAsia="黑体" w:hint="eastAsia"/>
          <w:sz w:val="30"/>
          <w:szCs w:val="30"/>
        </w:rPr>
        <w:t>2</w:t>
      </w:r>
      <w:r w:rsidRPr="009B4D73">
        <w:rPr>
          <w:rFonts w:eastAsia="黑体"/>
          <w:sz w:val="30"/>
          <w:szCs w:val="30"/>
        </w:rPr>
        <w:t>02</w:t>
      </w:r>
      <w:r w:rsidR="00896165" w:rsidRPr="009B4D73">
        <w:rPr>
          <w:rFonts w:eastAsia="黑体" w:hint="eastAsia"/>
          <w:sz w:val="30"/>
          <w:szCs w:val="30"/>
        </w:rPr>
        <w:t>2</w:t>
      </w:r>
      <w:r w:rsidRPr="009B4D73">
        <w:rPr>
          <w:rFonts w:eastAsia="黑体" w:hint="eastAsia"/>
          <w:sz w:val="30"/>
          <w:szCs w:val="30"/>
        </w:rPr>
        <w:t>年</w:t>
      </w:r>
      <w:r w:rsidR="00896165" w:rsidRPr="009B4D73">
        <w:rPr>
          <w:rFonts w:eastAsia="黑体" w:hint="eastAsia"/>
          <w:sz w:val="30"/>
          <w:szCs w:val="30"/>
        </w:rPr>
        <w:t>3</w:t>
      </w:r>
      <w:r w:rsidRPr="009B4D73">
        <w:rPr>
          <w:rFonts w:eastAsia="黑体" w:hint="eastAsia"/>
          <w:sz w:val="30"/>
          <w:szCs w:val="30"/>
        </w:rPr>
        <w:t>月</w:t>
      </w:r>
    </w:p>
    <w:p w:rsidR="00AF003D" w:rsidRPr="00F420EF" w:rsidRDefault="00AF003D" w:rsidP="00AF003D">
      <w:pPr>
        <w:autoSpaceDE w:val="0"/>
        <w:autoSpaceDN w:val="0"/>
        <w:adjustRightInd w:val="0"/>
        <w:jc w:val="center"/>
        <w:rPr>
          <w:rFonts w:eastAsia="黑体"/>
          <w:kern w:val="0"/>
          <w:sz w:val="44"/>
          <w:szCs w:val="44"/>
        </w:rPr>
      </w:pPr>
      <w:bookmarkStart w:id="0" w:name="_Toc383073527"/>
      <w:bookmarkStart w:id="1" w:name="_Toc383625096"/>
      <w:r w:rsidRPr="009B4D73">
        <w:rPr>
          <w:rFonts w:eastAsia="黑体"/>
          <w:kern w:val="0"/>
          <w:sz w:val="44"/>
          <w:szCs w:val="44"/>
        </w:rPr>
        <w:lastRenderedPageBreak/>
        <w:t>概</w:t>
      </w:r>
      <w:r w:rsidRPr="009B4D73">
        <w:rPr>
          <w:rFonts w:eastAsia="黑体" w:hint="eastAsia"/>
          <w:kern w:val="0"/>
          <w:sz w:val="44"/>
          <w:szCs w:val="44"/>
        </w:rPr>
        <w:t xml:space="preserve">   </w:t>
      </w:r>
      <w:r w:rsidRPr="009B4D73">
        <w:rPr>
          <w:rFonts w:eastAsia="黑体"/>
          <w:kern w:val="0"/>
          <w:sz w:val="44"/>
          <w:szCs w:val="44"/>
        </w:rPr>
        <w:t>述</w:t>
      </w:r>
    </w:p>
    <w:p w:rsidR="00AF003D" w:rsidRPr="00F9408B" w:rsidRDefault="00AF003D" w:rsidP="00AF003D">
      <w:pPr>
        <w:autoSpaceDE w:val="0"/>
        <w:autoSpaceDN w:val="0"/>
        <w:adjustRightInd w:val="0"/>
        <w:spacing w:line="540" w:lineRule="exact"/>
        <w:jc w:val="left"/>
        <w:rPr>
          <w:rFonts w:eastAsia="黑体"/>
          <w:kern w:val="0"/>
          <w:sz w:val="28"/>
          <w:szCs w:val="28"/>
        </w:rPr>
      </w:pPr>
      <w:r w:rsidRPr="00F9408B">
        <w:rPr>
          <w:rFonts w:eastAsia="黑体"/>
          <w:kern w:val="0"/>
          <w:sz w:val="28"/>
          <w:szCs w:val="28"/>
        </w:rPr>
        <w:t xml:space="preserve">1 </w:t>
      </w:r>
      <w:r w:rsidRPr="00F9408B">
        <w:rPr>
          <w:rFonts w:eastAsia="黑体"/>
          <w:kern w:val="0"/>
          <w:sz w:val="28"/>
          <w:szCs w:val="28"/>
        </w:rPr>
        <w:t>建设项目的特点</w:t>
      </w:r>
    </w:p>
    <w:p w:rsidR="00AF003D" w:rsidRPr="00F9408B" w:rsidRDefault="00AF003D" w:rsidP="00AF003D">
      <w:pPr>
        <w:spacing w:line="540" w:lineRule="exact"/>
        <w:jc w:val="left"/>
        <w:outlineLvl w:val="0"/>
        <w:rPr>
          <w:rFonts w:eastAsia="黑体"/>
          <w:sz w:val="28"/>
          <w:szCs w:val="28"/>
        </w:rPr>
      </w:pPr>
      <w:r w:rsidRPr="00F9408B">
        <w:rPr>
          <w:rFonts w:eastAsia="黑体" w:hint="eastAsia"/>
          <w:sz w:val="28"/>
          <w:szCs w:val="28"/>
        </w:rPr>
        <w:t>1</w:t>
      </w:r>
      <w:r w:rsidRPr="00F9408B">
        <w:rPr>
          <w:rFonts w:eastAsia="黑体"/>
          <w:sz w:val="28"/>
          <w:szCs w:val="28"/>
        </w:rPr>
        <w:t>.</w:t>
      </w:r>
      <w:r w:rsidRPr="00F9408B">
        <w:rPr>
          <w:rFonts w:eastAsia="黑体" w:hint="eastAsia"/>
          <w:sz w:val="28"/>
          <w:szCs w:val="28"/>
        </w:rPr>
        <w:t>1</w:t>
      </w:r>
      <w:r w:rsidRPr="00F9408B">
        <w:rPr>
          <w:rFonts w:eastAsia="黑体" w:hint="eastAsia"/>
          <w:sz w:val="28"/>
          <w:szCs w:val="28"/>
        </w:rPr>
        <w:t>建设单位概况</w:t>
      </w:r>
    </w:p>
    <w:p w:rsidR="00AF003D" w:rsidRPr="00F9408B" w:rsidRDefault="00AF003D" w:rsidP="00AF003D">
      <w:pPr>
        <w:pStyle w:val="afff3"/>
        <w:spacing w:line="560" w:lineRule="exact"/>
        <w:ind w:firstLine="480"/>
        <w:jc w:val="left"/>
        <w:textAlignment w:val="baseline"/>
        <w:rPr>
          <w:rFonts w:ascii="Times New Roman" w:hAnsi="Times New Roman"/>
          <w:color w:val="000000"/>
        </w:rPr>
      </w:pPr>
      <w:r w:rsidRPr="00F9408B">
        <w:rPr>
          <w:rFonts w:ascii="Times New Roman" w:hAnsi="Times New Roman"/>
          <w:color w:val="000000"/>
        </w:rPr>
        <w:t>河南神马尼龙化工有限责任公司（以下简称尼龙化工公司）是中国平煤神马集团控股子公司，公司成立于</w:t>
      </w:r>
      <w:r w:rsidRPr="00F9408B">
        <w:rPr>
          <w:rFonts w:ascii="Times New Roman" w:hAnsi="Times New Roman"/>
          <w:color w:val="000000"/>
        </w:rPr>
        <w:t>1997</w:t>
      </w:r>
      <w:r w:rsidRPr="00F9408B">
        <w:rPr>
          <w:rFonts w:ascii="Times New Roman" w:hAnsi="Times New Roman"/>
          <w:color w:val="000000"/>
        </w:rPr>
        <w:t>年，注册资本</w:t>
      </w:r>
      <w:r w:rsidRPr="00F9408B">
        <w:rPr>
          <w:rFonts w:ascii="Times New Roman" w:hAnsi="Times New Roman"/>
          <w:color w:val="000000"/>
        </w:rPr>
        <w:t>22.5</w:t>
      </w:r>
      <w:r w:rsidRPr="00F9408B">
        <w:rPr>
          <w:rFonts w:ascii="Times New Roman" w:hAnsi="Times New Roman"/>
          <w:color w:val="000000"/>
        </w:rPr>
        <w:t>亿元，是引进国外上世纪九十年代具有国际先进技术设备的大型高科技化工项目，是我国最大的尼龙化工生产企业。</w:t>
      </w:r>
    </w:p>
    <w:p w:rsidR="00AF003D" w:rsidRPr="00F9408B" w:rsidRDefault="00AF003D" w:rsidP="00AF003D">
      <w:pPr>
        <w:pStyle w:val="afff3"/>
        <w:spacing w:line="560" w:lineRule="exact"/>
        <w:ind w:firstLine="480"/>
        <w:jc w:val="left"/>
        <w:textAlignment w:val="baseline"/>
        <w:rPr>
          <w:rFonts w:ascii="Times New Roman" w:hAnsi="Times New Roman"/>
          <w:color w:val="000000"/>
        </w:rPr>
      </w:pPr>
      <w:r w:rsidRPr="00F9408B">
        <w:rPr>
          <w:rFonts w:ascii="Times New Roman" w:hAnsi="Times New Roman"/>
          <w:color w:val="000000"/>
        </w:rPr>
        <w:t>作为中国平煤神马集团三大核心产业之一，尼龙产业横跨化工、化纤两大行业，涵盖</w:t>
      </w:r>
      <w:r w:rsidRPr="00F9408B">
        <w:rPr>
          <w:rFonts w:ascii="Times New Roman" w:hAnsi="Times New Roman"/>
          <w:color w:val="000000"/>
        </w:rPr>
        <w:t>11</w:t>
      </w:r>
      <w:r w:rsidRPr="00F9408B">
        <w:rPr>
          <w:rFonts w:ascii="Times New Roman" w:hAnsi="Times New Roman"/>
          <w:color w:val="000000"/>
        </w:rPr>
        <w:t>家生产单位，拥有目前全球最完整的煤基尼龙产业链，河南神马尼龙化工有限责任公司</w:t>
      </w:r>
      <w:r>
        <w:rPr>
          <w:rFonts w:ascii="Times New Roman" w:hAnsi="Times New Roman"/>
          <w:color w:val="000000"/>
        </w:rPr>
        <w:t>有两个厂区</w:t>
      </w:r>
      <w:r>
        <w:rPr>
          <w:rFonts w:ascii="Times New Roman" w:hAnsi="Times New Roman" w:hint="eastAsia"/>
          <w:color w:val="000000"/>
        </w:rPr>
        <w:t>，</w:t>
      </w:r>
      <w:r>
        <w:rPr>
          <w:rFonts w:ascii="Times New Roman" w:hAnsi="Times New Roman"/>
          <w:color w:val="000000"/>
        </w:rPr>
        <w:t>其中平顶山叶县尼龙新材料产业集聚区厂区尼龙化工产业配套氢氨项目正在建设</w:t>
      </w:r>
      <w:r>
        <w:rPr>
          <w:rFonts w:ascii="Times New Roman" w:hAnsi="Times New Roman" w:hint="eastAsia"/>
          <w:color w:val="000000"/>
        </w:rPr>
        <w:t>，</w:t>
      </w:r>
      <w:r>
        <w:rPr>
          <w:rFonts w:ascii="Times New Roman" w:hAnsi="Times New Roman"/>
          <w:color w:val="000000"/>
        </w:rPr>
        <w:t>平顶山高新区厂区</w:t>
      </w:r>
      <w:r w:rsidRPr="00F9408B">
        <w:rPr>
          <w:rFonts w:ascii="Times New Roman" w:hAnsi="Times New Roman"/>
          <w:color w:val="000000"/>
        </w:rPr>
        <w:t>主要生产和经营尼龙</w:t>
      </w:r>
      <w:r w:rsidRPr="00F9408B">
        <w:rPr>
          <w:rFonts w:ascii="Times New Roman" w:hAnsi="Times New Roman"/>
          <w:color w:val="000000"/>
        </w:rPr>
        <w:t>66</w:t>
      </w:r>
      <w:r w:rsidRPr="00F9408B">
        <w:rPr>
          <w:rFonts w:ascii="Times New Roman" w:hAnsi="Times New Roman"/>
          <w:color w:val="000000"/>
        </w:rPr>
        <w:t>盐及己二酸、己二胺、环己醇、环己烷、硝酸、芳纶纤维等，其中主导产品尼龙</w:t>
      </w:r>
      <w:r w:rsidRPr="00F9408B">
        <w:rPr>
          <w:rFonts w:ascii="Times New Roman" w:hAnsi="Times New Roman"/>
          <w:color w:val="000000"/>
        </w:rPr>
        <w:t>66</w:t>
      </w:r>
      <w:r w:rsidRPr="00F9408B">
        <w:rPr>
          <w:rFonts w:ascii="Times New Roman" w:hAnsi="Times New Roman"/>
          <w:color w:val="000000"/>
        </w:rPr>
        <w:t>盐和己二酸、己二胺、芳纶纤维为国家</w:t>
      </w:r>
      <w:r w:rsidRPr="00F9408B">
        <w:rPr>
          <w:rFonts w:ascii="Times New Roman" w:hAnsi="Times New Roman"/>
          <w:color w:val="000000"/>
        </w:rPr>
        <w:t>“</w:t>
      </w:r>
      <w:r w:rsidRPr="00F9408B">
        <w:rPr>
          <w:rFonts w:ascii="Times New Roman" w:hAnsi="Times New Roman"/>
          <w:color w:val="000000"/>
        </w:rPr>
        <w:t>高新技术产品</w:t>
      </w:r>
      <w:r w:rsidRPr="00F9408B">
        <w:rPr>
          <w:rFonts w:ascii="Times New Roman" w:hAnsi="Times New Roman"/>
          <w:color w:val="000000"/>
        </w:rPr>
        <w:t>”</w:t>
      </w:r>
      <w:r w:rsidRPr="00F9408B">
        <w:rPr>
          <w:rFonts w:ascii="Times New Roman" w:hAnsi="Times New Roman"/>
          <w:color w:val="000000"/>
        </w:rPr>
        <w:t>，质量达到国际先进水平并实现替代进口和大批量出口，目前外售产品总产能近年产</w:t>
      </w:r>
      <w:r w:rsidRPr="00F9408B">
        <w:rPr>
          <w:rFonts w:ascii="Times New Roman" w:hAnsi="Times New Roman"/>
          <w:color w:val="000000"/>
        </w:rPr>
        <w:t>50</w:t>
      </w:r>
      <w:r w:rsidRPr="00F9408B">
        <w:rPr>
          <w:rFonts w:ascii="Times New Roman" w:hAnsi="Times New Roman"/>
          <w:color w:val="000000"/>
        </w:rPr>
        <w:t>万吨，产品广泛应用于针织品、工业丝、民用丝、轮胎帘子线、工程塑料、聚氨酯和食品添加剂等生产领域。公司是国家级高新技术企业和目前国内唯一一家完全拥有尼龙</w:t>
      </w:r>
      <w:r w:rsidRPr="00F9408B">
        <w:rPr>
          <w:rFonts w:ascii="Times New Roman" w:hAnsi="Times New Roman"/>
          <w:color w:val="000000"/>
        </w:rPr>
        <w:t>66</w:t>
      </w:r>
      <w:r w:rsidRPr="00F9408B">
        <w:rPr>
          <w:rFonts w:ascii="Times New Roman" w:hAnsi="Times New Roman"/>
          <w:color w:val="000000"/>
        </w:rPr>
        <w:t>盐成套生产技术自主知识产权的企业。其中，尼龙</w:t>
      </w:r>
      <w:r w:rsidRPr="00F9408B">
        <w:rPr>
          <w:rFonts w:ascii="Times New Roman" w:hAnsi="Times New Roman"/>
          <w:color w:val="000000"/>
        </w:rPr>
        <w:t>66</w:t>
      </w:r>
      <w:r w:rsidRPr="00F9408B">
        <w:rPr>
          <w:rFonts w:ascii="Times New Roman" w:hAnsi="Times New Roman"/>
          <w:color w:val="000000"/>
        </w:rPr>
        <w:t>盐的产能为</w:t>
      </w:r>
      <w:r w:rsidRPr="00F9408B">
        <w:rPr>
          <w:rFonts w:ascii="Times New Roman" w:hAnsi="Times New Roman"/>
          <w:color w:val="000000"/>
        </w:rPr>
        <w:t>30</w:t>
      </w:r>
      <w:r w:rsidRPr="00F9408B">
        <w:rPr>
          <w:rFonts w:ascii="Times New Roman" w:hAnsi="Times New Roman"/>
          <w:color w:val="000000"/>
        </w:rPr>
        <w:t>万吨，居亚洲第一、世界第四；己二酸的产能为</w:t>
      </w:r>
      <w:r w:rsidRPr="00F9408B">
        <w:rPr>
          <w:rFonts w:ascii="Times New Roman" w:hAnsi="Times New Roman"/>
          <w:color w:val="000000"/>
        </w:rPr>
        <w:t>30</w:t>
      </w:r>
      <w:r w:rsidRPr="00F9408B">
        <w:rPr>
          <w:rFonts w:ascii="Times New Roman" w:hAnsi="Times New Roman"/>
          <w:color w:val="000000"/>
        </w:rPr>
        <w:t>万吨，居全国第二位；对位芳纶项目属于国家</w:t>
      </w:r>
      <w:r w:rsidRPr="00F9408B">
        <w:rPr>
          <w:rFonts w:ascii="Times New Roman" w:hAnsi="Times New Roman"/>
          <w:color w:val="000000"/>
        </w:rPr>
        <w:t>863</w:t>
      </w:r>
      <w:r w:rsidRPr="00F9408B">
        <w:rPr>
          <w:rFonts w:ascii="Times New Roman" w:hAnsi="Times New Roman"/>
          <w:color w:val="000000"/>
        </w:rPr>
        <w:t>计划项目。用户遍布五大洲</w:t>
      </w:r>
      <w:r w:rsidRPr="00F9408B">
        <w:rPr>
          <w:rFonts w:ascii="Times New Roman" w:hAnsi="Times New Roman"/>
          <w:color w:val="000000"/>
        </w:rPr>
        <w:t>40</w:t>
      </w:r>
      <w:r w:rsidRPr="00F9408B">
        <w:rPr>
          <w:rFonts w:ascii="Times New Roman" w:hAnsi="Times New Roman"/>
          <w:color w:val="000000"/>
        </w:rPr>
        <w:t>多个国家和地区，先后与国内外</w:t>
      </w:r>
      <w:r w:rsidRPr="00F9408B">
        <w:rPr>
          <w:rFonts w:ascii="Times New Roman" w:hAnsi="Times New Roman"/>
          <w:color w:val="000000"/>
        </w:rPr>
        <w:t>40</w:t>
      </w:r>
      <w:r w:rsidRPr="00F9408B">
        <w:rPr>
          <w:rFonts w:ascii="Times New Roman" w:hAnsi="Times New Roman"/>
          <w:color w:val="000000"/>
        </w:rPr>
        <w:t>多家世界</w:t>
      </w:r>
      <w:r w:rsidRPr="00F9408B">
        <w:rPr>
          <w:rFonts w:ascii="Times New Roman" w:hAnsi="Times New Roman"/>
          <w:color w:val="000000"/>
        </w:rPr>
        <w:t>500</w:t>
      </w:r>
      <w:r w:rsidRPr="00F9408B">
        <w:rPr>
          <w:rFonts w:ascii="Times New Roman" w:hAnsi="Times New Roman"/>
          <w:color w:val="000000"/>
        </w:rPr>
        <w:t>强企业建立了战略合作关系。</w:t>
      </w:r>
    </w:p>
    <w:p w:rsidR="00AF003D" w:rsidRPr="00F9408B" w:rsidRDefault="00AF003D" w:rsidP="00AF003D">
      <w:pPr>
        <w:pStyle w:val="afff3"/>
        <w:spacing w:line="560" w:lineRule="exact"/>
        <w:ind w:firstLine="480"/>
        <w:jc w:val="left"/>
        <w:textAlignment w:val="baseline"/>
        <w:rPr>
          <w:rFonts w:ascii="Times New Roman" w:hAnsi="Times New Roman"/>
          <w:color w:val="000000"/>
        </w:rPr>
      </w:pPr>
      <w:r w:rsidRPr="00F9408B">
        <w:rPr>
          <w:rFonts w:ascii="Times New Roman" w:hAnsi="Times New Roman"/>
          <w:color w:val="000000"/>
        </w:rPr>
        <w:t>尼龙化工公司生产装置包括从日本旭化成引进的环己醇、己二酸、己二胺、成盐装置，采用美国</w:t>
      </w:r>
      <w:r w:rsidRPr="00F9408B">
        <w:rPr>
          <w:rFonts w:ascii="Times New Roman" w:hAnsi="Times New Roman"/>
          <w:color w:val="000000"/>
        </w:rPr>
        <w:t xml:space="preserve"> LCI</w:t>
      </w:r>
      <w:r w:rsidRPr="00F9408B">
        <w:rPr>
          <w:rFonts w:ascii="Times New Roman" w:hAnsi="Times New Roman"/>
          <w:color w:val="000000"/>
        </w:rPr>
        <w:t>工艺的苯精制、</w:t>
      </w:r>
      <w:r w:rsidRPr="00F9408B">
        <w:rPr>
          <w:rFonts w:ascii="Times New Roman" w:hAnsi="Times New Roman"/>
          <w:color w:val="000000"/>
        </w:rPr>
        <w:t>Weetherly</w:t>
      </w:r>
      <w:r w:rsidRPr="00F9408B">
        <w:rPr>
          <w:rFonts w:ascii="Times New Roman" w:hAnsi="Times New Roman"/>
          <w:color w:val="000000"/>
        </w:rPr>
        <w:t>专利技术的单高压法硝酸装置、从意大利引进的切片和色母粒装置。装置全部采用先进的</w:t>
      </w:r>
      <w:r w:rsidRPr="00F9408B">
        <w:rPr>
          <w:rFonts w:ascii="Times New Roman" w:hAnsi="Times New Roman"/>
          <w:color w:val="000000"/>
        </w:rPr>
        <w:t xml:space="preserve"> DCS</w:t>
      </w:r>
      <w:r w:rsidRPr="00F9408B">
        <w:rPr>
          <w:rFonts w:ascii="Times New Roman" w:hAnsi="Times New Roman"/>
          <w:color w:val="000000"/>
        </w:rPr>
        <w:t>控制系统，具有工艺流程先进、自动化程度高、节能降耗等特点。整套生产装置于</w:t>
      </w:r>
      <w:r w:rsidRPr="00F9408B">
        <w:rPr>
          <w:rFonts w:ascii="Times New Roman" w:hAnsi="Times New Roman"/>
          <w:color w:val="000000"/>
        </w:rPr>
        <w:t xml:space="preserve"> 1998</w:t>
      </w:r>
      <w:r w:rsidRPr="00F9408B">
        <w:rPr>
          <w:rFonts w:ascii="Times New Roman" w:hAnsi="Times New Roman"/>
          <w:color w:val="000000"/>
        </w:rPr>
        <w:t>年</w:t>
      </w:r>
      <w:r w:rsidRPr="00F9408B">
        <w:rPr>
          <w:rFonts w:ascii="Times New Roman" w:hAnsi="Times New Roman"/>
          <w:color w:val="000000"/>
        </w:rPr>
        <w:t>9</w:t>
      </w:r>
      <w:r w:rsidRPr="00F9408B">
        <w:rPr>
          <w:rFonts w:ascii="Times New Roman" w:hAnsi="Times New Roman"/>
          <w:color w:val="000000"/>
        </w:rPr>
        <w:t>月投料试车一次成功，</w:t>
      </w:r>
      <w:r w:rsidRPr="00F9408B">
        <w:rPr>
          <w:rFonts w:ascii="Times New Roman" w:hAnsi="Times New Roman"/>
          <w:color w:val="000000"/>
        </w:rPr>
        <w:t>1999</w:t>
      </w:r>
      <w:r w:rsidRPr="00F9408B">
        <w:rPr>
          <w:rFonts w:ascii="Times New Roman" w:hAnsi="Times New Roman"/>
          <w:color w:val="000000"/>
        </w:rPr>
        <w:t>年</w:t>
      </w:r>
      <w:r w:rsidRPr="00F9408B">
        <w:rPr>
          <w:rFonts w:ascii="Times New Roman" w:hAnsi="Times New Roman"/>
          <w:color w:val="000000"/>
        </w:rPr>
        <w:t xml:space="preserve"> 8</w:t>
      </w:r>
      <w:r w:rsidRPr="00F9408B">
        <w:rPr>
          <w:rFonts w:ascii="Times New Roman" w:hAnsi="Times New Roman"/>
          <w:color w:val="000000"/>
        </w:rPr>
        <w:t>月通过国家竣工验收，进入正常的生产运营。</w:t>
      </w:r>
      <w:r w:rsidRPr="00F9408B">
        <w:rPr>
          <w:rFonts w:ascii="Times New Roman" w:hAnsi="Times New Roman"/>
          <w:color w:val="000000"/>
        </w:rPr>
        <w:t>2001</w:t>
      </w:r>
      <w:r w:rsidRPr="00F9408B">
        <w:rPr>
          <w:rFonts w:ascii="Times New Roman" w:hAnsi="Times New Roman"/>
          <w:color w:val="000000"/>
        </w:rPr>
        <w:t>年、</w:t>
      </w:r>
      <w:r w:rsidRPr="00F9408B">
        <w:rPr>
          <w:rFonts w:ascii="Times New Roman" w:hAnsi="Times New Roman"/>
          <w:color w:val="000000"/>
        </w:rPr>
        <w:t>2003</w:t>
      </w:r>
      <w:r w:rsidRPr="00F9408B">
        <w:rPr>
          <w:rFonts w:ascii="Times New Roman" w:hAnsi="Times New Roman"/>
          <w:color w:val="000000"/>
        </w:rPr>
        <w:t>年</w:t>
      </w:r>
      <w:r w:rsidRPr="00F9408B">
        <w:rPr>
          <w:rFonts w:ascii="Times New Roman" w:hAnsi="Times New Roman"/>
          <w:color w:val="000000"/>
        </w:rPr>
        <w:lastRenderedPageBreak/>
        <w:t>公司在原装置基础上，对系统进行了改造，使尼龙</w:t>
      </w:r>
      <w:r w:rsidRPr="00F9408B">
        <w:rPr>
          <w:rFonts w:ascii="Times New Roman" w:hAnsi="Times New Roman"/>
          <w:color w:val="000000"/>
        </w:rPr>
        <w:t xml:space="preserve"> 66 </w:t>
      </w:r>
      <w:r w:rsidRPr="00F9408B">
        <w:rPr>
          <w:rFonts w:ascii="Times New Roman" w:hAnsi="Times New Roman"/>
          <w:color w:val="000000"/>
        </w:rPr>
        <w:t>盐的年生产能力已经达到了</w:t>
      </w:r>
      <w:r w:rsidRPr="00F9408B">
        <w:rPr>
          <w:rFonts w:ascii="Times New Roman" w:hAnsi="Times New Roman"/>
          <w:color w:val="000000"/>
        </w:rPr>
        <w:t>10</w:t>
      </w:r>
      <w:r w:rsidRPr="00F9408B">
        <w:rPr>
          <w:rFonts w:ascii="Times New Roman" w:hAnsi="Times New Roman"/>
          <w:color w:val="000000"/>
        </w:rPr>
        <w:t>万吨，</w:t>
      </w:r>
      <w:r w:rsidRPr="00F9408B">
        <w:rPr>
          <w:rFonts w:ascii="Times New Roman" w:hAnsi="Times New Roman"/>
          <w:color w:val="000000"/>
        </w:rPr>
        <w:t>2004</w:t>
      </w:r>
      <w:r w:rsidRPr="00F9408B">
        <w:rPr>
          <w:rFonts w:ascii="Times New Roman" w:hAnsi="Times New Roman"/>
          <w:color w:val="000000"/>
        </w:rPr>
        <w:t>年</w:t>
      </w:r>
      <w:r w:rsidRPr="00F9408B">
        <w:rPr>
          <w:rFonts w:ascii="Times New Roman" w:hAnsi="Times New Roman"/>
          <w:color w:val="000000"/>
        </w:rPr>
        <w:t>7</w:t>
      </w:r>
      <w:r w:rsidRPr="00F9408B">
        <w:rPr>
          <w:rFonts w:ascii="Times New Roman" w:hAnsi="Times New Roman"/>
          <w:color w:val="000000"/>
        </w:rPr>
        <w:t>月开工建设了新增</w:t>
      </w:r>
      <w:r w:rsidRPr="00F9408B">
        <w:rPr>
          <w:rFonts w:ascii="Times New Roman" w:hAnsi="Times New Roman"/>
          <w:color w:val="000000"/>
        </w:rPr>
        <w:t xml:space="preserve"> 10</w:t>
      </w:r>
      <w:r w:rsidRPr="00F9408B">
        <w:rPr>
          <w:rFonts w:ascii="Times New Roman" w:hAnsi="Times New Roman"/>
          <w:color w:val="000000"/>
        </w:rPr>
        <w:t>万吨尼龙</w:t>
      </w:r>
      <w:r w:rsidRPr="00F9408B">
        <w:rPr>
          <w:rFonts w:ascii="Times New Roman" w:hAnsi="Times New Roman"/>
          <w:color w:val="000000"/>
        </w:rPr>
        <w:t xml:space="preserve"> 66</w:t>
      </w:r>
      <w:r w:rsidRPr="00F9408B">
        <w:rPr>
          <w:rFonts w:ascii="Times New Roman" w:hAnsi="Times New Roman"/>
          <w:color w:val="000000"/>
        </w:rPr>
        <w:t>盐项目，装置于</w:t>
      </w:r>
      <w:r w:rsidRPr="00F9408B">
        <w:rPr>
          <w:rFonts w:ascii="Times New Roman" w:hAnsi="Times New Roman"/>
          <w:color w:val="000000"/>
        </w:rPr>
        <w:t xml:space="preserve"> 2005</w:t>
      </w:r>
      <w:r w:rsidRPr="00F9408B">
        <w:rPr>
          <w:rFonts w:ascii="Times New Roman" w:hAnsi="Times New Roman"/>
          <w:color w:val="000000"/>
        </w:rPr>
        <w:t>年</w:t>
      </w:r>
      <w:r w:rsidRPr="00F9408B">
        <w:rPr>
          <w:rFonts w:ascii="Times New Roman" w:hAnsi="Times New Roman"/>
          <w:color w:val="000000"/>
        </w:rPr>
        <w:t xml:space="preserve"> 9</w:t>
      </w:r>
      <w:r w:rsidRPr="00F9408B">
        <w:rPr>
          <w:rFonts w:ascii="Times New Roman" w:hAnsi="Times New Roman"/>
          <w:color w:val="000000"/>
        </w:rPr>
        <w:t>月一次投料试车成功，并于</w:t>
      </w:r>
      <w:r w:rsidRPr="00F9408B">
        <w:rPr>
          <w:rFonts w:ascii="Times New Roman" w:hAnsi="Times New Roman"/>
          <w:color w:val="000000"/>
        </w:rPr>
        <w:t xml:space="preserve"> 12 </w:t>
      </w:r>
      <w:r w:rsidRPr="00F9408B">
        <w:rPr>
          <w:rFonts w:ascii="Times New Roman" w:hAnsi="Times New Roman"/>
          <w:color w:val="000000"/>
        </w:rPr>
        <w:t>月进行了性能考核，</w:t>
      </w:r>
      <w:r w:rsidRPr="00F9408B">
        <w:rPr>
          <w:rFonts w:ascii="Times New Roman" w:hAnsi="Times New Roman"/>
          <w:color w:val="000000"/>
        </w:rPr>
        <w:t xml:space="preserve"> </w:t>
      </w:r>
      <w:r w:rsidRPr="00F9408B">
        <w:rPr>
          <w:rFonts w:ascii="Times New Roman" w:hAnsi="Times New Roman"/>
          <w:color w:val="000000"/>
        </w:rPr>
        <w:t>生产实践证明，装置运行平稳、安全可靠，技术、产品质量具有世界先进水平。</w:t>
      </w:r>
      <w:r w:rsidRPr="00F9408B">
        <w:rPr>
          <w:rFonts w:ascii="Times New Roman" w:hAnsi="Times New Roman"/>
          <w:color w:val="000000"/>
        </w:rPr>
        <w:t>2009</w:t>
      </w:r>
      <w:r w:rsidRPr="00F9408B">
        <w:rPr>
          <w:rFonts w:ascii="Times New Roman" w:hAnsi="Times New Roman"/>
          <w:color w:val="000000"/>
        </w:rPr>
        <w:t>年</w:t>
      </w:r>
      <w:r w:rsidRPr="00F9408B">
        <w:rPr>
          <w:rFonts w:ascii="Times New Roman" w:hAnsi="Times New Roman"/>
          <w:color w:val="000000"/>
        </w:rPr>
        <w:t>6</w:t>
      </w:r>
      <w:r w:rsidRPr="00F9408B">
        <w:rPr>
          <w:rFonts w:ascii="Times New Roman" w:hAnsi="Times New Roman"/>
          <w:color w:val="000000"/>
        </w:rPr>
        <w:t>月重新启动的</w:t>
      </w:r>
      <w:r w:rsidRPr="00F9408B">
        <w:rPr>
          <w:rFonts w:ascii="Times New Roman" w:hAnsi="Times New Roman"/>
          <w:color w:val="000000"/>
        </w:rPr>
        <w:t>20</w:t>
      </w:r>
      <w:r w:rsidRPr="00F9408B">
        <w:rPr>
          <w:rFonts w:ascii="Times New Roman" w:hAnsi="Times New Roman"/>
          <w:color w:val="000000"/>
        </w:rPr>
        <w:t>万吨尼龙</w:t>
      </w:r>
      <w:r w:rsidRPr="00F9408B">
        <w:rPr>
          <w:rFonts w:ascii="Times New Roman" w:hAnsi="Times New Roman"/>
          <w:color w:val="000000"/>
        </w:rPr>
        <w:t>66</w:t>
      </w:r>
      <w:r w:rsidRPr="00F9408B">
        <w:rPr>
          <w:rFonts w:ascii="Times New Roman" w:hAnsi="Times New Roman"/>
          <w:color w:val="000000"/>
        </w:rPr>
        <w:t>盐成套项目计划于</w:t>
      </w:r>
      <w:r w:rsidRPr="00F9408B">
        <w:rPr>
          <w:rFonts w:ascii="Times New Roman" w:hAnsi="Times New Roman"/>
          <w:color w:val="000000"/>
        </w:rPr>
        <w:t xml:space="preserve"> 2010</w:t>
      </w:r>
      <w:r w:rsidRPr="00F9408B">
        <w:rPr>
          <w:rFonts w:ascii="Times New Roman" w:hAnsi="Times New Roman"/>
          <w:color w:val="000000"/>
        </w:rPr>
        <w:t>年</w:t>
      </w:r>
      <w:r w:rsidRPr="00F9408B">
        <w:rPr>
          <w:rFonts w:ascii="Times New Roman" w:hAnsi="Times New Roman"/>
          <w:color w:val="000000"/>
        </w:rPr>
        <w:t>12</w:t>
      </w:r>
      <w:r w:rsidRPr="00F9408B">
        <w:rPr>
          <w:rFonts w:ascii="Times New Roman" w:hAnsi="Times New Roman"/>
          <w:color w:val="000000"/>
        </w:rPr>
        <w:t>月各主要装置流程打通，逐步投产。</w:t>
      </w:r>
      <w:r w:rsidRPr="00F9408B">
        <w:rPr>
          <w:rFonts w:ascii="Times New Roman" w:hAnsi="Times New Roman"/>
          <w:color w:val="000000"/>
        </w:rPr>
        <w:t xml:space="preserve">2012 </w:t>
      </w:r>
      <w:r w:rsidRPr="00F9408B">
        <w:rPr>
          <w:rFonts w:ascii="Times New Roman" w:hAnsi="Times New Roman"/>
          <w:color w:val="000000"/>
        </w:rPr>
        <w:t>年</w:t>
      </w:r>
      <w:r w:rsidRPr="00F9408B">
        <w:rPr>
          <w:rFonts w:ascii="Times New Roman" w:hAnsi="Times New Roman"/>
          <w:color w:val="000000"/>
        </w:rPr>
        <w:t>11</w:t>
      </w:r>
      <w:r w:rsidRPr="00F9408B">
        <w:rPr>
          <w:rFonts w:ascii="Times New Roman" w:hAnsi="Times New Roman"/>
          <w:color w:val="000000"/>
        </w:rPr>
        <w:t>月精己二酸技术项目建成投产，</w:t>
      </w:r>
      <w:r w:rsidRPr="00F9408B">
        <w:rPr>
          <w:rFonts w:ascii="Times New Roman" w:hAnsi="Times New Roman"/>
          <w:color w:val="000000"/>
        </w:rPr>
        <w:t>2012</w:t>
      </w:r>
      <w:r w:rsidRPr="00F9408B">
        <w:rPr>
          <w:rFonts w:ascii="Times New Roman" w:hAnsi="Times New Roman"/>
          <w:color w:val="000000"/>
        </w:rPr>
        <w:t>年</w:t>
      </w:r>
      <w:r w:rsidRPr="00F9408B">
        <w:rPr>
          <w:rFonts w:ascii="Times New Roman" w:hAnsi="Times New Roman"/>
          <w:color w:val="000000"/>
        </w:rPr>
        <w:t>5</w:t>
      </w:r>
      <w:r w:rsidRPr="00F9408B">
        <w:rPr>
          <w:rFonts w:ascii="Times New Roman" w:hAnsi="Times New Roman"/>
          <w:color w:val="000000"/>
        </w:rPr>
        <w:t>月成功完成了高品质精己二酸项目新产品成套工艺技术装备的自主开发。</w:t>
      </w:r>
      <w:r w:rsidRPr="00F9408B">
        <w:rPr>
          <w:rFonts w:ascii="Times New Roman" w:hAnsi="Times New Roman"/>
          <w:color w:val="000000"/>
        </w:rPr>
        <w:t xml:space="preserve">2019 </w:t>
      </w:r>
      <w:r w:rsidRPr="00F9408B">
        <w:rPr>
          <w:rFonts w:ascii="Times New Roman" w:hAnsi="Times New Roman"/>
          <w:color w:val="000000"/>
        </w:rPr>
        <w:t>年</w:t>
      </w:r>
      <w:r w:rsidRPr="00F9408B">
        <w:rPr>
          <w:rFonts w:ascii="Times New Roman" w:hAnsi="Times New Roman"/>
          <w:color w:val="000000"/>
        </w:rPr>
        <w:t>4</w:t>
      </w:r>
      <w:r w:rsidRPr="00F9408B">
        <w:rPr>
          <w:rFonts w:ascii="Times New Roman" w:hAnsi="Times New Roman"/>
          <w:color w:val="000000"/>
        </w:rPr>
        <w:t>月高品质己二酸提升技术改造项目一次性投料试车成功。</w:t>
      </w:r>
    </w:p>
    <w:p w:rsidR="00AF003D" w:rsidRPr="00F9408B" w:rsidRDefault="00AF003D" w:rsidP="00AF003D">
      <w:pPr>
        <w:pStyle w:val="afff3"/>
        <w:spacing w:line="560" w:lineRule="exact"/>
        <w:ind w:firstLine="480"/>
        <w:jc w:val="left"/>
        <w:textAlignment w:val="baseline"/>
        <w:rPr>
          <w:rFonts w:ascii="Times New Roman" w:hAnsi="Times New Roman"/>
          <w:color w:val="000000"/>
        </w:rPr>
      </w:pPr>
      <w:r w:rsidRPr="00F9408B">
        <w:rPr>
          <w:rFonts w:ascii="Times New Roman" w:hAnsi="Times New Roman"/>
          <w:color w:val="000000"/>
        </w:rPr>
        <w:t>尼龙化工公司生产过程全部采用先进的</w:t>
      </w:r>
      <w:r w:rsidRPr="00F9408B">
        <w:rPr>
          <w:rFonts w:ascii="Times New Roman" w:hAnsi="Times New Roman"/>
          <w:color w:val="000000"/>
        </w:rPr>
        <w:t>DCS</w:t>
      </w:r>
      <w:r w:rsidRPr="00F9408B">
        <w:rPr>
          <w:rFonts w:ascii="Times New Roman" w:hAnsi="Times New Roman"/>
          <w:color w:val="000000"/>
        </w:rPr>
        <w:t>控制系统，是国家级高新技术企业、国家安全标准化达标企业、河南省首家通过</w:t>
      </w:r>
      <w:r w:rsidRPr="00F9408B">
        <w:rPr>
          <w:rFonts w:ascii="Times New Roman" w:hAnsi="Times New Roman"/>
          <w:color w:val="000000"/>
        </w:rPr>
        <w:t>ISO9001</w:t>
      </w:r>
      <w:r w:rsidRPr="00F9408B">
        <w:rPr>
          <w:rFonts w:ascii="Times New Roman" w:hAnsi="Times New Roman"/>
          <w:color w:val="000000"/>
        </w:rPr>
        <w:t>（</w:t>
      </w:r>
      <w:r w:rsidRPr="00F9408B">
        <w:rPr>
          <w:rFonts w:ascii="Times New Roman" w:hAnsi="Times New Roman"/>
          <w:color w:val="000000"/>
        </w:rPr>
        <w:t>2000</w:t>
      </w:r>
      <w:r w:rsidRPr="00F9408B">
        <w:rPr>
          <w:rFonts w:ascii="Times New Roman" w:hAnsi="Times New Roman"/>
          <w:color w:val="000000"/>
        </w:rPr>
        <w:t>版）质量认证企业、河南省</w:t>
      </w:r>
      <w:r w:rsidRPr="00F9408B">
        <w:rPr>
          <w:rFonts w:ascii="Times New Roman" w:hAnsi="Times New Roman"/>
          <w:color w:val="000000"/>
        </w:rPr>
        <w:t>“</w:t>
      </w:r>
      <w:r w:rsidRPr="00F9408B">
        <w:rPr>
          <w:rFonts w:ascii="Times New Roman" w:hAnsi="Times New Roman"/>
          <w:color w:val="000000"/>
        </w:rPr>
        <w:t>绿色企业</w:t>
      </w:r>
      <w:r w:rsidRPr="00F9408B">
        <w:rPr>
          <w:rFonts w:ascii="Times New Roman" w:hAnsi="Times New Roman"/>
          <w:color w:val="000000"/>
        </w:rPr>
        <w:t>”</w:t>
      </w:r>
      <w:r w:rsidRPr="00F9408B">
        <w:rPr>
          <w:rFonts w:ascii="Times New Roman" w:hAnsi="Times New Roman"/>
          <w:color w:val="000000"/>
        </w:rPr>
        <w:t>和河南省文明单位、河南省聚酰胺及中间体重点实验室研发平台。公司主导产品</w:t>
      </w:r>
      <w:r w:rsidRPr="00F9408B">
        <w:rPr>
          <w:rFonts w:ascii="Times New Roman" w:hAnsi="Times New Roman"/>
          <w:color w:val="000000"/>
        </w:rPr>
        <w:t>“</w:t>
      </w:r>
      <w:r w:rsidRPr="00F9408B">
        <w:rPr>
          <w:rFonts w:ascii="Times New Roman" w:hAnsi="Times New Roman"/>
          <w:color w:val="000000"/>
        </w:rPr>
        <w:t>神马</w:t>
      </w:r>
      <w:r w:rsidRPr="00F9408B">
        <w:rPr>
          <w:rFonts w:ascii="Times New Roman" w:hAnsi="Times New Roman"/>
          <w:color w:val="000000"/>
        </w:rPr>
        <w:t>”</w:t>
      </w:r>
      <w:r w:rsidRPr="00F9408B">
        <w:rPr>
          <w:rFonts w:ascii="Times New Roman" w:hAnsi="Times New Roman"/>
          <w:color w:val="000000"/>
        </w:rPr>
        <w:t>牌尼龙</w:t>
      </w:r>
      <w:r w:rsidRPr="00F9408B">
        <w:rPr>
          <w:rFonts w:ascii="Times New Roman" w:hAnsi="Times New Roman"/>
          <w:color w:val="000000"/>
        </w:rPr>
        <w:t>66</w:t>
      </w:r>
      <w:r w:rsidRPr="00F9408B">
        <w:rPr>
          <w:rFonts w:ascii="Times New Roman" w:hAnsi="Times New Roman"/>
          <w:color w:val="000000"/>
        </w:rPr>
        <w:t>盐和</w:t>
      </w:r>
      <w:r w:rsidRPr="00F9408B">
        <w:rPr>
          <w:rFonts w:ascii="Times New Roman" w:hAnsi="Times New Roman"/>
          <w:color w:val="000000"/>
        </w:rPr>
        <w:t>“</w:t>
      </w:r>
      <w:r w:rsidRPr="00F9408B">
        <w:rPr>
          <w:rFonts w:ascii="Times New Roman" w:hAnsi="Times New Roman"/>
          <w:color w:val="000000"/>
        </w:rPr>
        <w:t>神马</w:t>
      </w:r>
      <w:r w:rsidRPr="00F9408B">
        <w:rPr>
          <w:rFonts w:ascii="Times New Roman" w:hAnsi="Times New Roman"/>
          <w:color w:val="000000"/>
        </w:rPr>
        <w:t>”</w:t>
      </w:r>
      <w:r w:rsidRPr="00F9408B">
        <w:rPr>
          <w:rFonts w:ascii="Times New Roman" w:hAnsi="Times New Roman"/>
          <w:color w:val="000000"/>
        </w:rPr>
        <w:t>牌己二酸均为</w:t>
      </w:r>
      <w:r w:rsidRPr="00F9408B">
        <w:rPr>
          <w:rFonts w:ascii="Times New Roman" w:hAnsi="Times New Roman"/>
          <w:color w:val="000000"/>
        </w:rPr>
        <w:t>“</w:t>
      </w:r>
      <w:r w:rsidRPr="00F9408B">
        <w:rPr>
          <w:rFonts w:ascii="Times New Roman" w:hAnsi="Times New Roman"/>
          <w:color w:val="000000"/>
        </w:rPr>
        <w:t>河南省高新技术产品</w:t>
      </w:r>
      <w:r w:rsidRPr="00F9408B">
        <w:rPr>
          <w:rFonts w:ascii="Times New Roman" w:hAnsi="Times New Roman"/>
          <w:color w:val="000000"/>
        </w:rPr>
        <w:t>”</w:t>
      </w:r>
      <w:r w:rsidRPr="00F9408B">
        <w:rPr>
          <w:rFonts w:ascii="Times New Roman" w:hAnsi="Times New Roman"/>
          <w:color w:val="000000"/>
        </w:rPr>
        <w:t>，工业用环己醇经科技部批准为</w:t>
      </w:r>
      <w:r w:rsidRPr="00F9408B">
        <w:rPr>
          <w:rFonts w:ascii="Times New Roman" w:hAnsi="Times New Roman"/>
          <w:color w:val="000000"/>
        </w:rPr>
        <w:t>“</w:t>
      </w:r>
      <w:r w:rsidRPr="00F9408B">
        <w:rPr>
          <w:rFonts w:ascii="Times New Roman" w:hAnsi="Times New Roman"/>
          <w:color w:val="000000"/>
        </w:rPr>
        <w:t>国家重点新产品</w:t>
      </w:r>
      <w:r w:rsidRPr="00F9408B">
        <w:rPr>
          <w:rFonts w:ascii="Times New Roman" w:hAnsi="Times New Roman"/>
          <w:color w:val="000000"/>
        </w:rPr>
        <w:t>”</w:t>
      </w:r>
      <w:r w:rsidRPr="00F9408B">
        <w:rPr>
          <w:rFonts w:ascii="Times New Roman" w:hAnsi="Times New Roman"/>
          <w:color w:val="000000"/>
        </w:rPr>
        <w:t>；己二胺的质量明显优于设计指标，并已成功应用于高级聚氨酯</w:t>
      </w:r>
      <w:r w:rsidRPr="00F9408B">
        <w:rPr>
          <w:rFonts w:ascii="Times New Roman" w:hAnsi="Times New Roman"/>
          <w:color w:val="000000"/>
        </w:rPr>
        <w:t>HDI</w:t>
      </w:r>
      <w:r w:rsidRPr="00F9408B">
        <w:rPr>
          <w:rFonts w:ascii="Times New Roman" w:hAnsi="Times New Roman"/>
          <w:color w:val="000000"/>
        </w:rPr>
        <w:t>的生产，是欧美一些化工巨头的战略供应商。</w:t>
      </w:r>
    </w:p>
    <w:p w:rsidR="00AF003D" w:rsidRPr="00B342B3" w:rsidRDefault="00AF003D" w:rsidP="00AF003D">
      <w:pPr>
        <w:spacing w:line="540" w:lineRule="exact"/>
        <w:jc w:val="left"/>
        <w:outlineLvl w:val="0"/>
        <w:rPr>
          <w:rFonts w:eastAsia="黑体"/>
          <w:sz w:val="28"/>
          <w:szCs w:val="28"/>
        </w:rPr>
      </w:pPr>
      <w:r w:rsidRPr="00B342B3">
        <w:rPr>
          <w:rFonts w:eastAsia="黑体" w:hint="eastAsia"/>
          <w:sz w:val="28"/>
          <w:szCs w:val="28"/>
        </w:rPr>
        <w:t>1</w:t>
      </w:r>
      <w:r w:rsidRPr="00B342B3">
        <w:rPr>
          <w:rFonts w:eastAsia="黑体"/>
          <w:sz w:val="28"/>
          <w:szCs w:val="28"/>
        </w:rPr>
        <w:t>.</w:t>
      </w:r>
      <w:r w:rsidRPr="00B342B3">
        <w:rPr>
          <w:rFonts w:eastAsia="黑体" w:hint="eastAsia"/>
          <w:sz w:val="28"/>
          <w:szCs w:val="28"/>
        </w:rPr>
        <w:t xml:space="preserve">2 </w:t>
      </w:r>
      <w:r w:rsidRPr="00B342B3">
        <w:rPr>
          <w:rFonts w:eastAsia="黑体" w:hint="eastAsia"/>
          <w:sz w:val="28"/>
          <w:szCs w:val="28"/>
        </w:rPr>
        <w:t>项目由来</w:t>
      </w:r>
    </w:p>
    <w:p w:rsidR="00AF003D" w:rsidRPr="004D58FF" w:rsidRDefault="00AF003D" w:rsidP="00AF003D">
      <w:pPr>
        <w:autoSpaceDE w:val="0"/>
        <w:autoSpaceDN w:val="0"/>
        <w:adjustRightInd w:val="0"/>
        <w:spacing w:line="560" w:lineRule="exact"/>
        <w:ind w:firstLineChars="200" w:firstLine="480"/>
        <w:jc w:val="left"/>
        <w:rPr>
          <w:color w:val="000000"/>
          <w:sz w:val="24"/>
        </w:rPr>
      </w:pPr>
      <w:r w:rsidRPr="004D58FF">
        <w:rPr>
          <w:rFonts w:hint="eastAsia"/>
          <w:color w:val="000000"/>
          <w:sz w:val="24"/>
        </w:rPr>
        <w:t>己二胺是一种重要的有机化工产品，用途十分广泛，大部分用于合成尼龙</w:t>
      </w:r>
      <w:r w:rsidRPr="004D58FF">
        <w:rPr>
          <w:rFonts w:hint="eastAsia"/>
          <w:color w:val="000000"/>
          <w:sz w:val="24"/>
        </w:rPr>
        <w:t>66</w:t>
      </w:r>
      <w:r w:rsidRPr="004D58FF">
        <w:rPr>
          <w:rFonts w:hint="eastAsia"/>
          <w:color w:val="000000"/>
          <w:sz w:val="24"/>
        </w:rPr>
        <w:t>和尼龙</w:t>
      </w:r>
      <w:r w:rsidRPr="004D58FF">
        <w:rPr>
          <w:rFonts w:hint="eastAsia"/>
          <w:color w:val="000000"/>
          <w:sz w:val="24"/>
        </w:rPr>
        <w:t>610</w:t>
      </w:r>
      <w:r w:rsidRPr="004D58FF">
        <w:rPr>
          <w:rFonts w:hint="eastAsia"/>
          <w:color w:val="000000"/>
          <w:sz w:val="24"/>
        </w:rPr>
        <w:t>树脂，还用于合成聚氨脂树脂、离子交换树脂、亚己基二异氰酸脂以及制备交联剂、粘合剂、航空涂料、环氧树脂固化剂、橡胶硫化促进剂，用于纺织和造纸工业的稳定剂、漂白剂、铝合金的抑制腐蚀剂和氯丁橡胶乳化剂等。</w:t>
      </w:r>
    </w:p>
    <w:p w:rsidR="00AF003D" w:rsidRPr="004D58FF" w:rsidRDefault="00AF003D" w:rsidP="00AF003D">
      <w:pPr>
        <w:pStyle w:val="afff3"/>
        <w:spacing w:line="560" w:lineRule="exact"/>
        <w:ind w:firstLine="480"/>
        <w:rPr>
          <w:rFonts w:ascii="Times New Roman" w:hAnsi="Times New Roman"/>
          <w:color w:val="000000"/>
        </w:rPr>
      </w:pPr>
      <w:r w:rsidRPr="004D58FF">
        <w:rPr>
          <w:rFonts w:ascii="Times New Roman" w:hAnsi="Times New Roman" w:hint="eastAsia"/>
          <w:color w:val="000000"/>
        </w:rPr>
        <w:t>目前己二胺的生产主要由一些大型跨国公司垄断，生产非常集中。英威达、巴斯夫和奥升德三家合计占全球产能的</w:t>
      </w:r>
      <w:r w:rsidRPr="004D58FF">
        <w:rPr>
          <w:rFonts w:ascii="Times New Roman" w:hAnsi="Times New Roman" w:hint="eastAsia"/>
          <w:color w:val="000000"/>
        </w:rPr>
        <w:t xml:space="preserve"> 74%</w:t>
      </w:r>
      <w:r w:rsidRPr="004D58FF">
        <w:rPr>
          <w:rFonts w:ascii="Times New Roman" w:hAnsi="Times New Roman" w:hint="eastAsia"/>
          <w:color w:val="000000"/>
        </w:rPr>
        <w:t>，处于高度寡头垄断行业，排名第四的中国平煤神马集团尼龙化工公司</w:t>
      </w:r>
      <w:r w:rsidRPr="004D58FF">
        <w:rPr>
          <w:rFonts w:ascii="Times New Roman" w:hAnsi="Times New Roman"/>
          <w:color w:val="000000"/>
        </w:rPr>
        <w:t>平顶山高新区厂区现有三套己二胺装置</w:t>
      </w:r>
      <w:r w:rsidRPr="004D58FF">
        <w:rPr>
          <w:rFonts w:ascii="Times New Roman" w:hAnsi="Times New Roman" w:hint="eastAsia"/>
          <w:color w:val="000000"/>
        </w:rPr>
        <w:t>，总产能</w:t>
      </w:r>
      <w:r w:rsidRPr="004D58FF">
        <w:rPr>
          <w:rFonts w:ascii="Times New Roman" w:hAnsi="Times New Roman"/>
          <w:color w:val="000000"/>
        </w:rPr>
        <w:t>均</w:t>
      </w:r>
      <w:r w:rsidRPr="004D58FF">
        <w:rPr>
          <w:rFonts w:ascii="Times New Roman" w:hAnsi="Times New Roman" w:hint="eastAsia"/>
          <w:color w:val="000000"/>
        </w:rPr>
        <w:t>15</w:t>
      </w:r>
      <w:r w:rsidRPr="004D58FF">
        <w:rPr>
          <w:rFonts w:ascii="Times New Roman" w:hAnsi="Times New Roman" w:hint="eastAsia"/>
          <w:color w:val="000000"/>
        </w:rPr>
        <w:t>万吨</w:t>
      </w:r>
      <w:r w:rsidRPr="004D58FF">
        <w:rPr>
          <w:rFonts w:ascii="Times New Roman" w:hAnsi="Times New Roman" w:hint="eastAsia"/>
          <w:color w:val="000000"/>
        </w:rPr>
        <w:t>/</w:t>
      </w:r>
      <w:r w:rsidRPr="004D58FF">
        <w:rPr>
          <w:rFonts w:ascii="Times New Roman" w:hAnsi="Times New Roman" w:hint="eastAsia"/>
          <w:color w:val="000000"/>
        </w:rPr>
        <w:t>年，全球产能占比在</w:t>
      </w:r>
      <w:r w:rsidRPr="004D58FF">
        <w:rPr>
          <w:rFonts w:ascii="Times New Roman" w:hAnsi="Times New Roman" w:hint="eastAsia"/>
          <w:color w:val="000000"/>
        </w:rPr>
        <w:t>9%</w:t>
      </w:r>
      <w:r w:rsidRPr="004D58FF">
        <w:rPr>
          <w:rFonts w:ascii="Times New Roman" w:hAnsi="Times New Roman" w:hint="eastAsia"/>
          <w:color w:val="000000"/>
        </w:rPr>
        <w:t>。影响尼龙</w:t>
      </w:r>
      <w:r w:rsidRPr="004D58FF">
        <w:rPr>
          <w:rFonts w:ascii="Times New Roman" w:hAnsi="Times New Roman" w:hint="eastAsia"/>
          <w:color w:val="000000"/>
        </w:rPr>
        <w:t>66</w:t>
      </w:r>
      <w:r w:rsidRPr="004D58FF">
        <w:rPr>
          <w:rFonts w:ascii="Times New Roman" w:hAnsi="Times New Roman" w:hint="eastAsia"/>
          <w:color w:val="000000"/>
        </w:rPr>
        <w:t>需求释放的根本原因是原料己二腈没有国产化，产量小且成本高，近五年内需求一直在</w:t>
      </w:r>
      <w:r w:rsidRPr="004D58FF">
        <w:rPr>
          <w:rFonts w:ascii="Times New Roman" w:hAnsi="Times New Roman" w:hint="eastAsia"/>
          <w:color w:val="000000"/>
        </w:rPr>
        <w:t>40-50</w:t>
      </w:r>
      <w:r w:rsidRPr="004D58FF">
        <w:rPr>
          <w:rFonts w:ascii="Times New Roman" w:hAnsi="Times New Roman" w:hint="eastAsia"/>
          <w:color w:val="000000"/>
        </w:rPr>
        <w:t>万吨</w:t>
      </w:r>
      <w:r w:rsidRPr="004D58FF">
        <w:rPr>
          <w:rFonts w:ascii="Times New Roman" w:hAnsi="Times New Roman" w:hint="eastAsia"/>
          <w:color w:val="000000"/>
        </w:rPr>
        <w:t>/</w:t>
      </w:r>
      <w:r w:rsidRPr="004D58FF">
        <w:rPr>
          <w:rFonts w:ascii="Times New Roman" w:hAnsi="Times New Roman" w:hint="eastAsia"/>
          <w:color w:val="000000"/>
        </w:rPr>
        <w:t>年徘徊，随着己二腈原</w:t>
      </w:r>
      <w:r w:rsidRPr="004D58FF">
        <w:rPr>
          <w:rFonts w:ascii="Times New Roman" w:hAnsi="Times New Roman" w:hint="eastAsia"/>
          <w:color w:val="000000"/>
        </w:rPr>
        <w:lastRenderedPageBreak/>
        <w:t>料瓶颈打破，国内尼龙</w:t>
      </w:r>
      <w:r w:rsidRPr="004D58FF">
        <w:rPr>
          <w:rFonts w:ascii="Times New Roman" w:hAnsi="Times New Roman" w:hint="eastAsia"/>
          <w:color w:val="000000"/>
        </w:rPr>
        <w:t>66</w:t>
      </w:r>
      <w:r w:rsidRPr="004D58FF">
        <w:rPr>
          <w:rFonts w:ascii="Times New Roman" w:hAnsi="Times New Roman" w:hint="eastAsia"/>
          <w:color w:val="000000"/>
        </w:rPr>
        <w:t>产业产能将倍增，英威达</w:t>
      </w:r>
      <w:r w:rsidRPr="004D58FF">
        <w:rPr>
          <w:rFonts w:ascii="Times New Roman" w:hAnsi="Times New Roman" w:hint="eastAsia"/>
          <w:color w:val="000000"/>
        </w:rPr>
        <w:t>40</w:t>
      </w:r>
      <w:r w:rsidRPr="004D58FF">
        <w:rPr>
          <w:rFonts w:ascii="Times New Roman" w:hAnsi="Times New Roman" w:hint="eastAsia"/>
          <w:color w:val="000000"/>
        </w:rPr>
        <w:t>万吨</w:t>
      </w:r>
      <w:r w:rsidRPr="004D58FF">
        <w:rPr>
          <w:rFonts w:ascii="Times New Roman" w:hAnsi="Times New Roman" w:hint="eastAsia"/>
          <w:color w:val="000000"/>
        </w:rPr>
        <w:t>/</w:t>
      </w:r>
      <w:r w:rsidRPr="004D58FF">
        <w:rPr>
          <w:rFonts w:ascii="Times New Roman" w:hAnsi="Times New Roman" w:hint="eastAsia"/>
          <w:color w:val="000000"/>
        </w:rPr>
        <w:t>年上海工厂、国内齐翔腾达首期</w:t>
      </w:r>
      <w:r w:rsidRPr="004D58FF">
        <w:rPr>
          <w:rFonts w:ascii="Times New Roman" w:hAnsi="Times New Roman" w:hint="eastAsia"/>
          <w:color w:val="000000"/>
        </w:rPr>
        <w:t>20</w:t>
      </w:r>
      <w:r w:rsidRPr="004D58FF">
        <w:rPr>
          <w:rFonts w:ascii="Times New Roman" w:hAnsi="Times New Roman" w:hint="eastAsia"/>
          <w:color w:val="000000"/>
        </w:rPr>
        <w:t>万吨</w:t>
      </w:r>
      <w:r w:rsidRPr="004D58FF">
        <w:rPr>
          <w:rFonts w:ascii="Times New Roman" w:hAnsi="Times New Roman" w:hint="eastAsia"/>
          <w:color w:val="000000"/>
        </w:rPr>
        <w:t>/</w:t>
      </w:r>
      <w:r w:rsidRPr="004D58FF">
        <w:rPr>
          <w:rFonts w:ascii="Times New Roman" w:hAnsi="Times New Roman" w:hint="eastAsia"/>
          <w:color w:val="000000"/>
        </w:rPr>
        <w:t>年己二腈装置将在</w:t>
      </w:r>
      <w:r w:rsidRPr="004D58FF">
        <w:rPr>
          <w:rFonts w:ascii="Times New Roman" w:hAnsi="Times New Roman" w:hint="eastAsia"/>
          <w:color w:val="000000"/>
        </w:rPr>
        <w:t>2022</w:t>
      </w:r>
      <w:r w:rsidRPr="004D58FF">
        <w:rPr>
          <w:rFonts w:ascii="Times New Roman" w:hAnsi="Times New Roman" w:hint="eastAsia"/>
          <w:color w:val="000000"/>
        </w:rPr>
        <w:t>年投产，国内己二腈未来的产能还将包括河南神马、重庆华峰、河南峡光、山西润恒化工、南充联盛新材料有限公司等</w:t>
      </w:r>
      <w:r w:rsidRPr="004D58FF">
        <w:rPr>
          <w:rFonts w:ascii="Times New Roman" w:hAnsi="Times New Roman" w:hint="eastAsia"/>
          <w:color w:val="000000"/>
        </w:rPr>
        <w:t>9</w:t>
      </w:r>
      <w:r w:rsidRPr="004D58FF">
        <w:rPr>
          <w:rFonts w:ascii="Times New Roman" w:hAnsi="Times New Roman" w:hint="eastAsia"/>
          <w:color w:val="000000"/>
        </w:rPr>
        <w:t>家，预计总产能将达</w:t>
      </w:r>
      <w:r w:rsidRPr="004D58FF">
        <w:rPr>
          <w:rFonts w:ascii="Times New Roman" w:hAnsi="Times New Roman" w:hint="eastAsia"/>
          <w:color w:val="000000"/>
        </w:rPr>
        <w:t>147</w:t>
      </w:r>
      <w:r w:rsidRPr="004D58FF">
        <w:rPr>
          <w:rFonts w:ascii="Times New Roman" w:hAnsi="Times New Roman" w:hint="eastAsia"/>
          <w:color w:val="000000"/>
        </w:rPr>
        <w:t>万吨。原料来源将逐步改变受制于人的不利局面，己二胺产量必然会爆发式增长，开创己二胺生产及应用的新纪元。</w:t>
      </w:r>
    </w:p>
    <w:p w:rsidR="00AF003D" w:rsidRPr="0028567B" w:rsidRDefault="00AF003D" w:rsidP="00AF003D">
      <w:pPr>
        <w:autoSpaceDE w:val="0"/>
        <w:autoSpaceDN w:val="0"/>
        <w:adjustRightInd w:val="0"/>
        <w:spacing w:line="560" w:lineRule="exact"/>
        <w:ind w:firstLineChars="200" w:firstLine="480"/>
        <w:jc w:val="left"/>
        <w:rPr>
          <w:sz w:val="24"/>
        </w:rPr>
      </w:pPr>
      <w:r w:rsidRPr="004D58FF">
        <w:rPr>
          <w:rFonts w:hint="eastAsia"/>
          <w:color w:val="000000"/>
          <w:sz w:val="24"/>
        </w:rPr>
        <w:t>河南神马尼龙化工有限责任公司利用掌握的先进的工艺技术，结合多年来装置运转的实际经验和技术创新成果，运用近年开发的高品质己二胺独有技术，占领高端产品市场，增加新的经济增长点，进行</w:t>
      </w:r>
      <w:r w:rsidRPr="004D58FF">
        <w:rPr>
          <w:rFonts w:hint="eastAsia"/>
          <w:color w:val="000000"/>
          <w:sz w:val="24"/>
        </w:rPr>
        <w:t xml:space="preserve"> 15</w:t>
      </w:r>
      <w:r w:rsidRPr="004D58FF">
        <w:rPr>
          <w:rFonts w:hint="eastAsia"/>
          <w:color w:val="000000"/>
          <w:sz w:val="24"/>
        </w:rPr>
        <w:t>万吨高品质己二胺项目的建设，不但完全匹配集团公司的各装置产能，而且使公司己二胺产品的生产规模达到</w:t>
      </w:r>
      <w:r w:rsidRPr="004D58FF">
        <w:rPr>
          <w:rFonts w:hint="eastAsia"/>
          <w:color w:val="000000"/>
          <w:sz w:val="24"/>
        </w:rPr>
        <w:t>30</w:t>
      </w:r>
      <w:r w:rsidRPr="004D58FF">
        <w:rPr>
          <w:rFonts w:hint="eastAsia"/>
          <w:color w:val="000000"/>
          <w:sz w:val="24"/>
        </w:rPr>
        <w:t>万吨</w:t>
      </w:r>
      <w:r w:rsidRPr="004D58FF">
        <w:rPr>
          <w:rFonts w:hint="eastAsia"/>
          <w:color w:val="000000"/>
          <w:sz w:val="24"/>
        </w:rPr>
        <w:t>/</w:t>
      </w:r>
      <w:r w:rsidRPr="004D58FF">
        <w:rPr>
          <w:rFonts w:hint="eastAsia"/>
          <w:color w:val="000000"/>
          <w:sz w:val="24"/>
        </w:rPr>
        <w:t>年，其中部分用来满足集团工程塑料和帘子布的原料需求，部分作为产品外售，可有效规避单一产品的风险，扩大占领国内外市场，创造更高的经济效益和社会效益。形</w:t>
      </w:r>
      <w:r w:rsidRPr="0028567B">
        <w:rPr>
          <w:rFonts w:hint="eastAsia"/>
          <w:sz w:val="24"/>
        </w:rPr>
        <w:t>成上游产品规模化，下游产品多元化、系列化和精细化，进一步增加公司在尼龙产业领域的话语权，产品结构更趋合理。提高企业整体竞争力，促进尼龙产业的快速、健康发展。</w:t>
      </w:r>
    </w:p>
    <w:p w:rsidR="00AF003D" w:rsidRPr="0028567B" w:rsidRDefault="00AF003D" w:rsidP="00AF003D">
      <w:pPr>
        <w:spacing w:line="540" w:lineRule="exact"/>
        <w:jc w:val="left"/>
        <w:outlineLvl w:val="0"/>
        <w:rPr>
          <w:rFonts w:eastAsia="黑体"/>
          <w:sz w:val="28"/>
          <w:szCs w:val="28"/>
        </w:rPr>
      </w:pPr>
      <w:r w:rsidRPr="0028567B">
        <w:rPr>
          <w:rFonts w:eastAsia="黑体" w:hint="eastAsia"/>
          <w:sz w:val="28"/>
          <w:szCs w:val="28"/>
        </w:rPr>
        <w:t>1</w:t>
      </w:r>
      <w:r w:rsidRPr="0028567B">
        <w:rPr>
          <w:rFonts w:eastAsia="黑体"/>
          <w:sz w:val="28"/>
          <w:szCs w:val="28"/>
        </w:rPr>
        <w:t>.</w:t>
      </w:r>
      <w:r w:rsidRPr="0028567B">
        <w:rPr>
          <w:rFonts w:eastAsia="黑体" w:hint="eastAsia"/>
          <w:sz w:val="28"/>
          <w:szCs w:val="28"/>
        </w:rPr>
        <w:t xml:space="preserve">3 </w:t>
      </w:r>
      <w:r w:rsidRPr="0028567B">
        <w:rPr>
          <w:rFonts w:eastAsia="黑体" w:hint="eastAsia"/>
          <w:sz w:val="28"/>
          <w:szCs w:val="28"/>
        </w:rPr>
        <w:t>项目概况</w:t>
      </w:r>
    </w:p>
    <w:p w:rsidR="00AF003D" w:rsidRPr="0028567B" w:rsidRDefault="00AF003D" w:rsidP="00AF003D">
      <w:pPr>
        <w:autoSpaceDE w:val="0"/>
        <w:autoSpaceDN w:val="0"/>
        <w:adjustRightInd w:val="0"/>
        <w:spacing w:line="540" w:lineRule="exact"/>
        <w:ind w:firstLineChars="200" w:firstLine="480"/>
        <w:jc w:val="left"/>
        <w:rPr>
          <w:rFonts w:hAnsi="宋体"/>
          <w:b/>
          <w:bCs/>
          <w:sz w:val="24"/>
          <w:u w:val="single"/>
        </w:rPr>
      </w:pPr>
      <w:r w:rsidRPr="0028567B">
        <w:rPr>
          <w:rFonts w:hint="eastAsia"/>
          <w:sz w:val="24"/>
        </w:rPr>
        <w:t>河南神马尼龙化工有限责任公司拟投资</w:t>
      </w:r>
      <w:r w:rsidRPr="0028567B">
        <w:rPr>
          <w:rFonts w:hint="eastAsia"/>
          <w:sz w:val="24"/>
        </w:rPr>
        <w:t>56904</w:t>
      </w:r>
      <w:r w:rsidRPr="0028567B">
        <w:rPr>
          <w:rFonts w:hint="eastAsia"/>
          <w:sz w:val="24"/>
        </w:rPr>
        <w:t>万元，在</w:t>
      </w:r>
      <w:r w:rsidRPr="0028567B">
        <w:rPr>
          <w:bCs/>
          <w:kern w:val="0"/>
          <w:sz w:val="24"/>
        </w:rPr>
        <w:t>平顶山市尼龙新材料产业集聚区厂区建设年产</w:t>
      </w:r>
      <w:r w:rsidRPr="0028567B">
        <w:rPr>
          <w:rFonts w:hint="eastAsia"/>
          <w:bCs/>
          <w:kern w:val="0"/>
          <w:sz w:val="24"/>
        </w:rPr>
        <w:t>15</w:t>
      </w:r>
      <w:r w:rsidRPr="0028567B">
        <w:rPr>
          <w:rFonts w:hint="eastAsia"/>
          <w:bCs/>
          <w:kern w:val="0"/>
          <w:sz w:val="24"/>
        </w:rPr>
        <w:t>万吨高品质己二胺项目，该技术</w:t>
      </w:r>
      <w:r w:rsidRPr="0028567B">
        <w:rPr>
          <w:rFonts w:hint="eastAsia"/>
          <w:sz w:val="24"/>
        </w:rPr>
        <w:t>以骨架镍、负载型镍基催化剂，乙醇为溶剂，己二腈</w:t>
      </w:r>
      <w:r>
        <w:rPr>
          <w:rFonts w:hint="eastAsia"/>
          <w:sz w:val="24"/>
        </w:rPr>
        <w:t>、氢气</w:t>
      </w:r>
      <w:r w:rsidRPr="0028567B">
        <w:rPr>
          <w:rFonts w:hint="eastAsia"/>
          <w:sz w:val="24"/>
        </w:rPr>
        <w:t>为原料，在氢氧化钠碱液中采用低压己二腈法生产己二胺，</w:t>
      </w:r>
      <w:r w:rsidRPr="0028567B">
        <w:rPr>
          <w:rFonts w:hint="eastAsia"/>
          <w:bCs/>
          <w:kern w:val="0"/>
          <w:sz w:val="24"/>
        </w:rPr>
        <w:t>项目建设规模为</w:t>
      </w:r>
      <w:r w:rsidRPr="0028567B">
        <w:rPr>
          <w:rFonts w:hint="eastAsia"/>
          <w:bCs/>
          <w:kern w:val="0"/>
          <w:sz w:val="24"/>
        </w:rPr>
        <w:t>15</w:t>
      </w:r>
      <w:r w:rsidRPr="0028567B">
        <w:rPr>
          <w:rFonts w:hint="eastAsia"/>
          <w:bCs/>
          <w:kern w:val="0"/>
          <w:sz w:val="24"/>
        </w:rPr>
        <w:t>万吨</w:t>
      </w:r>
      <w:r w:rsidRPr="0028567B">
        <w:rPr>
          <w:rFonts w:hint="eastAsia"/>
          <w:bCs/>
          <w:kern w:val="0"/>
          <w:sz w:val="24"/>
        </w:rPr>
        <w:t>/</w:t>
      </w:r>
      <w:r w:rsidRPr="0028567B">
        <w:rPr>
          <w:rFonts w:hint="eastAsia"/>
          <w:bCs/>
          <w:kern w:val="0"/>
          <w:sz w:val="24"/>
        </w:rPr>
        <w:t>年己二胺及副产品</w:t>
      </w:r>
      <w:r w:rsidRPr="0028567B">
        <w:rPr>
          <w:rFonts w:hint="eastAsia"/>
          <w:bCs/>
          <w:kern w:val="0"/>
          <w:sz w:val="24"/>
        </w:rPr>
        <w:t>HMD-70</w:t>
      </w:r>
      <w:r w:rsidRPr="0028567B">
        <w:rPr>
          <w:rFonts w:hint="eastAsia"/>
          <w:bCs/>
          <w:kern w:val="0"/>
          <w:sz w:val="24"/>
        </w:rPr>
        <w:t>、</w:t>
      </w:r>
      <w:r w:rsidRPr="0028567B">
        <w:rPr>
          <w:rFonts w:hint="eastAsia"/>
          <w:bCs/>
          <w:kern w:val="0"/>
          <w:sz w:val="24"/>
        </w:rPr>
        <w:t>HMD-90</w:t>
      </w:r>
      <w:r w:rsidRPr="0028567B">
        <w:rPr>
          <w:rFonts w:hint="eastAsia"/>
          <w:bCs/>
          <w:kern w:val="0"/>
          <w:sz w:val="24"/>
        </w:rPr>
        <w:t>，</w:t>
      </w:r>
      <w:r>
        <w:rPr>
          <w:rFonts w:hint="eastAsia"/>
          <w:bCs/>
          <w:kern w:val="0"/>
          <w:sz w:val="24"/>
        </w:rPr>
        <w:t>建设性质为新建，</w:t>
      </w:r>
      <w:r w:rsidRPr="0028567B">
        <w:rPr>
          <w:rFonts w:hint="eastAsia"/>
          <w:bCs/>
          <w:kern w:val="0"/>
          <w:sz w:val="24"/>
        </w:rPr>
        <w:t>年运行时间</w:t>
      </w:r>
      <w:r w:rsidRPr="0028567B">
        <w:rPr>
          <w:rFonts w:hint="eastAsia"/>
          <w:bCs/>
          <w:kern w:val="0"/>
          <w:sz w:val="24"/>
        </w:rPr>
        <w:t>8000h</w:t>
      </w:r>
      <w:r w:rsidRPr="0028567B">
        <w:rPr>
          <w:rFonts w:hint="eastAsia"/>
          <w:bCs/>
          <w:kern w:val="0"/>
          <w:sz w:val="24"/>
        </w:rPr>
        <w:t>。本项目已在平顶山尼龙新材料产业集聚区管理委员会备案，备案代码：</w:t>
      </w:r>
      <w:r w:rsidRPr="0028567B">
        <w:rPr>
          <w:rFonts w:hint="eastAsia"/>
          <w:bCs/>
          <w:kern w:val="0"/>
          <w:sz w:val="24"/>
        </w:rPr>
        <w:t>2111-410422-04-01-289978</w:t>
      </w:r>
      <w:r w:rsidRPr="0028567B">
        <w:rPr>
          <w:rFonts w:hint="eastAsia"/>
          <w:bCs/>
          <w:kern w:val="0"/>
          <w:sz w:val="24"/>
        </w:rPr>
        <w:t>。</w:t>
      </w:r>
    </w:p>
    <w:p w:rsidR="00AF003D" w:rsidRPr="007E2AF5" w:rsidRDefault="00AF003D" w:rsidP="00AF003D">
      <w:pPr>
        <w:spacing w:line="540" w:lineRule="exact"/>
        <w:jc w:val="left"/>
        <w:outlineLvl w:val="0"/>
        <w:rPr>
          <w:rFonts w:eastAsia="黑体"/>
          <w:sz w:val="28"/>
          <w:szCs w:val="28"/>
        </w:rPr>
      </w:pPr>
      <w:r w:rsidRPr="007E2AF5">
        <w:rPr>
          <w:rFonts w:eastAsia="黑体" w:hint="eastAsia"/>
          <w:sz w:val="28"/>
          <w:szCs w:val="28"/>
        </w:rPr>
        <w:t>1</w:t>
      </w:r>
      <w:r w:rsidRPr="007E2AF5">
        <w:rPr>
          <w:rFonts w:eastAsia="黑体"/>
          <w:sz w:val="28"/>
          <w:szCs w:val="28"/>
        </w:rPr>
        <w:t>.</w:t>
      </w:r>
      <w:r w:rsidRPr="007E2AF5">
        <w:rPr>
          <w:rFonts w:eastAsia="黑体" w:hint="eastAsia"/>
          <w:sz w:val="28"/>
          <w:szCs w:val="28"/>
        </w:rPr>
        <w:t xml:space="preserve">4 </w:t>
      </w:r>
      <w:r w:rsidRPr="007E2AF5">
        <w:rPr>
          <w:rFonts w:eastAsia="黑体" w:hint="eastAsia"/>
          <w:sz w:val="28"/>
          <w:szCs w:val="28"/>
        </w:rPr>
        <w:t>建设项目的特点</w:t>
      </w:r>
    </w:p>
    <w:p w:rsidR="00AF003D" w:rsidRPr="007E2AF5" w:rsidRDefault="00AF003D" w:rsidP="00AF003D">
      <w:pPr>
        <w:autoSpaceDE w:val="0"/>
        <w:autoSpaceDN w:val="0"/>
        <w:adjustRightInd w:val="0"/>
        <w:spacing w:line="540" w:lineRule="exact"/>
        <w:ind w:firstLineChars="200" w:firstLine="480"/>
        <w:jc w:val="left"/>
        <w:rPr>
          <w:sz w:val="24"/>
        </w:rPr>
      </w:pPr>
      <w:r w:rsidRPr="007E2AF5">
        <w:rPr>
          <w:rFonts w:hAnsi="宋体" w:hint="eastAsia"/>
          <w:bCs/>
          <w:sz w:val="24"/>
        </w:rPr>
        <w:t>（</w:t>
      </w:r>
      <w:r w:rsidRPr="007E2AF5">
        <w:rPr>
          <w:rFonts w:hAnsi="宋体" w:hint="eastAsia"/>
          <w:bCs/>
          <w:sz w:val="24"/>
        </w:rPr>
        <w:t>1</w:t>
      </w:r>
      <w:r w:rsidRPr="007E2AF5">
        <w:rPr>
          <w:rFonts w:hAnsi="宋体" w:hint="eastAsia"/>
          <w:bCs/>
          <w:sz w:val="24"/>
        </w:rPr>
        <w:t>）本项目采用低压己二腈法生产己二胺，以</w:t>
      </w:r>
      <w:r w:rsidRPr="007E2AF5">
        <w:rPr>
          <w:rFonts w:hAnsi="宋体" w:hint="eastAsia"/>
          <w:sz w:val="24"/>
        </w:rPr>
        <w:t>己二腈、</w:t>
      </w:r>
      <w:r>
        <w:rPr>
          <w:rFonts w:hAnsi="宋体" w:hint="eastAsia"/>
          <w:sz w:val="24"/>
        </w:rPr>
        <w:t>氢气为主要原料，乙醇作稀释剂，氢氧化钠作助催化剂，雷尼镍作主催化剂，进行加氢反应生成己二胺。</w:t>
      </w:r>
      <w:r>
        <w:rPr>
          <w:rFonts w:hAnsi="宋体" w:hint="eastAsia"/>
          <w:sz w:val="24"/>
        </w:rPr>
        <w:lastRenderedPageBreak/>
        <w:t>该技术反应压力</w:t>
      </w:r>
      <w:r>
        <w:rPr>
          <w:sz w:val="24"/>
        </w:rPr>
        <w:t>1.8MP</w:t>
      </w:r>
      <w:r>
        <w:rPr>
          <w:rFonts w:hint="eastAsia"/>
          <w:sz w:val="24"/>
        </w:rPr>
        <w:t>a</w:t>
      </w:r>
      <w:r>
        <w:rPr>
          <w:sz w:val="24"/>
        </w:rPr>
        <w:t>G</w:t>
      </w:r>
      <w:r>
        <w:rPr>
          <w:sz w:val="24"/>
        </w:rPr>
        <w:t>至</w:t>
      </w:r>
      <w:r>
        <w:rPr>
          <w:sz w:val="24"/>
        </w:rPr>
        <w:t>3.0MPaG</w:t>
      </w:r>
      <w:r>
        <w:rPr>
          <w:sz w:val="24"/>
        </w:rPr>
        <w:t>，反应温度在</w:t>
      </w:r>
      <w:r>
        <w:rPr>
          <w:sz w:val="24"/>
        </w:rPr>
        <w:t>60</w:t>
      </w:r>
      <w:r>
        <w:rPr>
          <w:rFonts w:ascii="宋体" w:hAnsi="宋体" w:cs="宋体" w:hint="eastAsia"/>
          <w:sz w:val="24"/>
        </w:rPr>
        <w:t>℃</w:t>
      </w:r>
      <w:r>
        <w:rPr>
          <w:sz w:val="24"/>
        </w:rPr>
        <w:t>至</w:t>
      </w:r>
      <w:r>
        <w:rPr>
          <w:sz w:val="24"/>
        </w:rPr>
        <w:t>100</w:t>
      </w:r>
      <w:r>
        <w:rPr>
          <w:rFonts w:ascii="宋体" w:hAnsi="宋体" w:cs="宋体" w:hint="eastAsia"/>
          <w:sz w:val="24"/>
        </w:rPr>
        <w:t>℃</w:t>
      </w:r>
      <w:r>
        <w:rPr>
          <w:sz w:val="24"/>
        </w:rPr>
        <w:t>之间</w:t>
      </w:r>
      <w:r>
        <w:rPr>
          <w:rFonts w:hint="eastAsia"/>
          <w:sz w:val="24"/>
        </w:rPr>
        <w:t>，</w:t>
      </w:r>
      <w:r>
        <w:rPr>
          <w:sz w:val="24"/>
        </w:rPr>
        <w:t>与高压己二腈法相比</w:t>
      </w:r>
      <w:r>
        <w:rPr>
          <w:rFonts w:hint="eastAsia"/>
          <w:sz w:val="24"/>
        </w:rPr>
        <w:t>，</w:t>
      </w:r>
      <w:r>
        <w:rPr>
          <w:rFonts w:ascii="宋体" w:hAnsi="宋体" w:hint="eastAsia"/>
          <w:sz w:val="24"/>
        </w:rPr>
        <w:t>具有反应温度、压力较低，安全性能较好世界上生产己二胺的主导工艺路线是低压法生产工艺</w:t>
      </w:r>
      <w:r w:rsidRPr="007E2AF5">
        <w:rPr>
          <w:rFonts w:ascii="宋体" w:hAnsi="宋体" w:hint="eastAsia"/>
          <w:sz w:val="24"/>
        </w:rPr>
        <w:t>。</w:t>
      </w:r>
    </w:p>
    <w:p w:rsidR="00AF003D" w:rsidRPr="007E2AF5" w:rsidRDefault="00AF003D" w:rsidP="00AF003D">
      <w:pPr>
        <w:autoSpaceDE w:val="0"/>
        <w:autoSpaceDN w:val="0"/>
        <w:adjustRightInd w:val="0"/>
        <w:spacing w:line="540" w:lineRule="exact"/>
        <w:ind w:firstLineChars="200" w:firstLine="480"/>
        <w:jc w:val="left"/>
        <w:rPr>
          <w:rFonts w:hAnsi="宋体"/>
          <w:bCs/>
          <w:sz w:val="24"/>
        </w:rPr>
      </w:pPr>
      <w:r w:rsidRPr="007E2AF5">
        <w:rPr>
          <w:rFonts w:hAnsi="宋体" w:hint="eastAsia"/>
          <w:bCs/>
          <w:sz w:val="24"/>
        </w:rPr>
        <w:t>（</w:t>
      </w:r>
      <w:r w:rsidRPr="007E2AF5">
        <w:rPr>
          <w:rFonts w:hAnsi="宋体" w:hint="eastAsia"/>
          <w:bCs/>
          <w:sz w:val="24"/>
        </w:rPr>
        <w:t>2</w:t>
      </w:r>
      <w:r w:rsidRPr="007E2AF5">
        <w:rPr>
          <w:rFonts w:hAnsi="宋体" w:hint="eastAsia"/>
          <w:bCs/>
          <w:sz w:val="24"/>
        </w:rPr>
        <w:t>）本项目作为氢氨项目二期工程建设，项目所需供水、供电、循环水、脱盐水均依托氢氨项目公用工程，蒸汽来源于氢氨项目副产蒸汽，原料氢气由氢氨项目提供。</w:t>
      </w:r>
    </w:p>
    <w:p w:rsidR="00AF003D" w:rsidRPr="007E2AF5" w:rsidRDefault="00AF003D" w:rsidP="00AF003D">
      <w:pPr>
        <w:spacing w:line="540" w:lineRule="exact"/>
        <w:ind w:firstLineChars="237" w:firstLine="569"/>
        <w:rPr>
          <w:rFonts w:hAnsi="宋体"/>
          <w:sz w:val="24"/>
        </w:rPr>
      </w:pPr>
      <w:r w:rsidRPr="007E2AF5">
        <w:rPr>
          <w:rFonts w:hAnsi="宋体" w:hint="eastAsia"/>
          <w:bCs/>
          <w:sz w:val="24"/>
        </w:rPr>
        <w:t>（</w:t>
      </w:r>
      <w:r w:rsidRPr="007E2AF5">
        <w:rPr>
          <w:rFonts w:hAnsi="宋体" w:hint="eastAsia"/>
          <w:bCs/>
          <w:sz w:val="24"/>
        </w:rPr>
        <w:t>3</w:t>
      </w:r>
      <w:r w:rsidRPr="007E2AF5">
        <w:rPr>
          <w:rFonts w:hAnsi="宋体" w:hint="eastAsia"/>
          <w:bCs/>
          <w:sz w:val="24"/>
        </w:rPr>
        <w:t>）</w:t>
      </w:r>
      <w:r w:rsidRPr="007E2AF5">
        <w:rPr>
          <w:rFonts w:hint="eastAsia"/>
          <w:sz w:val="24"/>
        </w:rPr>
        <w:t>项目采用污染防治措施成熟可靠。废气收集后经水洗</w:t>
      </w:r>
      <w:r w:rsidRPr="007E2AF5">
        <w:rPr>
          <w:rFonts w:hint="eastAsia"/>
          <w:sz w:val="24"/>
        </w:rPr>
        <w:t>+</w:t>
      </w:r>
      <w:r w:rsidRPr="007E2AF5">
        <w:rPr>
          <w:rFonts w:hint="eastAsia"/>
          <w:sz w:val="24"/>
        </w:rPr>
        <w:t>活性炭吸附进行处理，尾气由</w:t>
      </w:r>
      <w:r w:rsidRPr="007E2AF5">
        <w:rPr>
          <w:rFonts w:hint="eastAsia"/>
          <w:sz w:val="24"/>
        </w:rPr>
        <w:t>20m</w:t>
      </w:r>
      <w:r w:rsidRPr="007E2AF5">
        <w:rPr>
          <w:rFonts w:hint="eastAsia"/>
          <w:sz w:val="24"/>
        </w:rPr>
        <w:t>高排气筒高空排放；废水依托氢氨项目污水处理站进行处理，</w:t>
      </w:r>
      <w:r w:rsidRPr="007E2AF5">
        <w:rPr>
          <w:rFonts w:hAnsi="宋体"/>
          <w:sz w:val="24"/>
        </w:rPr>
        <w:t>处理后</w:t>
      </w:r>
      <w:r w:rsidRPr="007E2AF5">
        <w:rPr>
          <w:rFonts w:hAnsi="宋体"/>
          <w:kern w:val="0"/>
          <w:sz w:val="24"/>
        </w:rPr>
        <w:t>与脱盐水站</w:t>
      </w:r>
      <w:r w:rsidRPr="007E2AF5">
        <w:rPr>
          <w:rFonts w:hAnsi="宋体" w:hint="eastAsia"/>
          <w:kern w:val="0"/>
          <w:sz w:val="24"/>
        </w:rPr>
        <w:t>和</w:t>
      </w:r>
      <w:r w:rsidRPr="007E2AF5">
        <w:rPr>
          <w:rFonts w:hAnsi="宋体"/>
          <w:kern w:val="0"/>
          <w:sz w:val="24"/>
        </w:rPr>
        <w:t>循环水站排水一起送入中水回用处理系统</w:t>
      </w:r>
      <w:r w:rsidRPr="007E2AF5">
        <w:rPr>
          <w:rFonts w:hAnsi="宋体" w:hint="eastAsia"/>
          <w:kern w:val="0"/>
          <w:sz w:val="24"/>
        </w:rPr>
        <w:t>，中水</w:t>
      </w:r>
      <w:r w:rsidRPr="007E2AF5">
        <w:rPr>
          <w:rFonts w:hAnsi="宋体"/>
          <w:kern w:val="0"/>
          <w:sz w:val="24"/>
        </w:rPr>
        <w:t>系统排水进入集聚区污水处理厂</w:t>
      </w:r>
      <w:r w:rsidRPr="007E2AF5">
        <w:rPr>
          <w:rFonts w:hAnsi="宋体" w:hint="eastAsia"/>
          <w:kern w:val="0"/>
          <w:sz w:val="24"/>
        </w:rPr>
        <w:t>（即平顶山</w:t>
      </w:r>
      <w:r w:rsidRPr="007E2AF5">
        <w:rPr>
          <w:rFonts w:hAnsi="宋体"/>
          <w:kern w:val="0"/>
          <w:sz w:val="24"/>
        </w:rPr>
        <w:t>第三污水厂</w:t>
      </w:r>
      <w:r w:rsidRPr="007E2AF5">
        <w:rPr>
          <w:rFonts w:hAnsi="宋体" w:hint="eastAsia"/>
          <w:kern w:val="0"/>
          <w:sz w:val="24"/>
        </w:rPr>
        <w:t>）</w:t>
      </w:r>
      <w:r w:rsidRPr="007E2AF5">
        <w:rPr>
          <w:rFonts w:hAnsi="宋体"/>
          <w:kern w:val="0"/>
          <w:sz w:val="24"/>
        </w:rPr>
        <w:t>进一步处理，然后排入关庙沟，经灰河汇入沙河</w:t>
      </w:r>
      <w:r w:rsidRPr="007E2AF5">
        <w:rPr>
          <w:rFonts w:hAnsi="宋体" w:hint="eastAsia"/>
          <w:kern w:val="0"/>
          <w:sz w:val="24"/>
        </w:rPr>
        <w:t>。</w:t>
      </w:r>
      <w:r w:rsidRPr="007E2AF5">
        <w:rPr>
          <w:rFonts w:hAnsi="宋体"/>
          <w:kern w:val="0"/>
          <w:sz w:val="24"/>
        </w:rPr>
        <w:t>项目产生的危险废物均委托有资质单位处置</w:t>
      </w:r>
      <w:r w:rsidRPr="007E2AF5">
        <w:rPr>
          <w:rFonts w:hAnsi="宋体" w:hint="eastAsia"/>
          <w:kern w:val="0"/>
          <w:sz w:val="24"/>
        </w:rPr>
        <w:t>。</w:t>
      </w:r>
    </w:p>
    <w:p w:rsidR="00AF003D" w:rsidRPr="007E2AF5" w:rsidRDefault="00AF003D" w:rsidP="00AF003D">
      <w:pPr>
        <w:spacing w:line="540" w:lineRule="exact"/>
        <w:ind w:firstLineChars="237" w:firstLine="569"/>
        <w:rPr>
          <w:sz w:val="24"/>
        </w:rPr>
      </w:pPr>
      <w:r w:rsidRPr="007E2AF5">
        <w:rPr>
          <w:rFonts w:hAnsi="宋体" w:hint="eastAsia"/>
          <w:bCs/>
          <w:sz w:val="24"/>
        </w:rPr>
        <w:t>（</w:t>
      </w:r>
      <w:r w:rsidRPr="007E2AF5">
        <w:rPr>
          <w:rFonts w:hAnsi="宋体" w:hint="eastAsia"/>
          <w:bCs/>
          <w:sz w:val="24"/>
        </w:rPr>
        <w:t>4</w:t>
      </w:r>
      <w:r w:rsidRPr="007E2AF5">
        <w:rPr>
          <w:rFonts w:hAnsi="宋体" w:hint="eastAsia"/>
          <w:bCs/>
          <w:sz w:val="24"/>
        </w:rPr>
        <w:t>）</w:t>
      </w:r>
      <w:r w:rsidRPr="007E2AF5">
        <w:rPr>
          <w:sz w:val="24"/>
        </w:rPr>
        <w:t>项目涉及的危险化学品主要有氢气</w:t>
      </w:r>
      <w:r w:rsidRPr="007E2AF5">
        <w:rPr>
          <w:rFonts w:hint="eastAsia"/>
          <w:sz w:val="24"/>
        </w:rPr>
        <w:t>、</w:t>
      </w:r>
      <w:r w:rsidRPr="007E2AF5">
        <w:rPr>
          <w:sz w:val="24"/>
        </w:rPr>
        <w:t>己二腈</w:t>
      </w:r>
      <w:r w:rsidRPr="007E2AF5">
        <w:rPr>
          <w:rFonts w:hint="eastAsia"/>
          <w:sz w:val="24"/>
        </w:rPr>
        <w:t>、</w:t>
      </w:r>
      <w:r w:rsidRPr="007E2AF5">
        <w:rPr>
          <w:sz w:val="24"/>
        </w:rPr>
        <w:t>己二胺</w:t>
      </w:r>
      <w:r w:rsidRPr="007E2AF5">
        <w:rPr>
          <w:rFonts w:hint="eastAsia"/>
          <w:sz w:val="24"/>
        </w:rPr>
        <w:t>、</w:t>
      </w:r>
      <w:r w:rsidRPr="007E2AF5">
        <w:rPr>
          <w:sz w:val="24"/>
        </w:rPr>
        <w:t>液碱等，依据《建设项目环境风险评价技术导则（</w:t>
      </w:r>
      <w:r w:rsidRPr="007E2AF5">
        <w:rPr>
          <w:sz w:val="24"/>
        </w:rPr>
        <w:t>HJ169-2018</w:t>
      </w:r>
      <w:r w:rsidRPr="007E2AF5">
        <w:rPr>
          <w:sz w:val="24"/>
        </w:rPr>
        <w:t>）》，</w:t>
      </w:r>
      <w:r w:rsidRPr="007E2AF5">
        <w:rPr>
          <w:spacing w:val="-2"/>
          <w:sz w:val="24"/>
        </w:rPr>
        <w:t>环境风险评价</w:t>
      </w:r>
      <w:r w:rsidRPr="009B4D73">
        <w:rPr>
          <w:spacing w:val="-2"/>
          <w:sz w:val="24"/>
        </w:rPr>
        <w:t>等级为一级。</w:t>
      </w:r>
      <w:r w:rsidRPr="007E2AF5">
        <w:rPr>
          <w:spacing w:val="-2"/>
          <w:sz w:val="24"/>
        </w:rPr>
        <w:t>评价将根据工程特点提出各项环境风险防范和事故应急措施</w:t>
      </w:r>
      <w:r w:rsidRPr="007E2AF5">
        <w:rPr>
          <w:rFonts w:hint="eastAsia"/>
          <w:spacing w:val="-2"/>
          <w:sz w:val="24"/>
        </w:rPr>
        <w:t>，经采取措施后，项目环境风险可控。</w:t>
      </w:r>
    </w:p>
    <w:p w:rsidR="00AF003D" w:rsidRPr="009B4D73" w:rsidRDefault="00AF003D" w:rsidP="00AF003D">
      <w:pPr>
        <w:spacing w:line="540" w:lineRule="exact"/>
        <w:rPr>
          <w:rFonts w:eastAsia="黑体"/>
          <w:sz w:val="28"/>
          <w:szCs w:val="28"/>
        </w:rPr>
      </w:pPr>
      <w:r w:rsidRPr="009B4D73">
        <w:rPr>
          <w:rFonts w:eastAsia="黑体" w:hint="eastAsia"/>
          <w:sz w:val="28"/>
          <w:szCs w:val="28"/>
        </w:rPr>
        <w:t xml:space="preserve">2 </w:t>
      </w:r>
      <w:r w:rsidRPr="009B4D73">
        <w:rPr>
          <w:rFonts w:eastAsia="黑体"/>
          <w:sz w:val="28"/>
          <w:szCs w:val="28"/>
        </w:rPr>
        <w:t>环境影响评价的工作过程</w:t>
      </w:r>
    </w:p>
    <w:p w:rsidR="00AF003D" w:rsidRPr="00DF5DE4" w:rsidRDefault="00AF003D" w:rsidP="00AF003D">
      <w:pPr>
        <w:adjustRightInd w:val="0"/>
        <w:snapToGrid w:val="0"/>
        <w:spacing w:line="540" w:lineRule="exact"/>
        <w:ind w:firstLineChars="200" w:firstLine="480"/>
        <w:textAlignment w:val="baseline"/>
        <w:rPr>
          <w:sz w:val="24"/>
        </w:rPr>
      </w:pPr>
      <w:r w:rsidRPr="00DF5DE4">
        <w:rPr>
          <w:rFonts w:hint="eastAsia"/>
          <w:sz w:val="24"/>
        </w:rPr>
        <w:t>建设项目环境影响评价工作分为三个阶段：即前期准备、调研和工作方案阶段；分析论证和预测评价阶段以及环评文件编制阶段，</w:t>
      </w:r>
      <w:r>
        <w:rPr>
          <w:rFonts w:hint="eastAsia"/>
          <w:sz w:val="24"/>
        </w:rPr>
        <w:t>过程如下：</w:t>
      </w:r>
    </w:p>
    <w:p w:rsidR="00AF003D" w:rsidRPr="00DF5DE4" w:rsidRDefault="00AF003D" w:rsidP="00AF003D">
      <w:pPr>
        <w:adjustRightInd w:val="0"/>
        <w:snapToGrid w:val="0"/>
        <w:spacing w:line="560" w:lineRule="exact"/>
        <w:ind w:firstLineChars="200" w:firstLine="480"/>
        <w:textAlignment w:val="baseline"/>
        <w:rPr>
          <w:sz w:val="24"/>
        </w:rPr>
      </w:pPr>
      <w:r w:rsidRPr="00DF5DE4">
        <w:rPr>
          <w:rFonts w:hint="eastAsia"/>
          <w:sz w:val="24"/>
        </w:rPr>
        <w:t>1</w:t>
      </w:r>
      <w:r w:rsidRPr="00667D28">
        <w:rPr>
          <w:rFonts w:hint="eastAsia"/>
          <w:sz w:val="24"/>
        </w:rPr>
        <w:t>、</w:t>
      </w:r>
      <w:r w:rsidRPr="00667D28">
        <w:rPr>
          <w:rFonts w:hint="eastAsia"/>
          <w:sz w:val="24"/>
        </w:rPr>
        <w:t>202</w:t>
      </w:r>
      <w:r w:rsidRPr="00667D28">
        <w:rPr>
          <w:sz w:val="24"/>
        </w:rPr>
        <w:t>2</w:t>
      </w:r>
      <w:r w:rsidRPr="00667D28">
        <w:rPr>
          <w:rFonts w:hint="eastAsia"/>
          <w:sz w:val="24"/>
        </w:rPr>
        <w:t>年</w:t>
      </w:r>
      <w:r>
        <w:rPr>
          <w:rFonts w:hint="eastAsia"/>
          <w:sz w:val="24"/>
        </w:rPr>
        <w:t>3</w:t>
      </w:r>
      <w:r w:rsidRPr="00667D28">
        <w:rPr>
          <w:rFonts w:hint="eastAsia"/>
          <w:sz w:val="24"/>
        </w:rPr>
        <w:t>月，</w:t>
      </w:r>
      <w:r w:rsidRPr="00DF5DE4">
        <w:rPr>
          <w:rFonts w:hint="eastAsia"/>
          <w:sz w:val="24"/>
        </w:rPr>
        <w:t>受建设单位委托，启动项目环评工作。</w:t>
      </w:r>
      <w:r w:rsidRPr="006924C8">
        <w:rPr>
          <w:snapToGrid w:val="0"/>
          <w:kern w:val="28"/>
          <w:sz w:val="24"/>
        </w:rPr>
        <w:t>对照《建设项目环境影响评价分类管理名录》，本项目属于</w:t>
      </w:r>
      <w:r w:rsidRPr="006924C8">
        <w:rPr>
          <w:rFonts w:hint="eastAsia"/>
          <w:snapToGrid w:val="0"/>
          <w:kern w:val="28"/>
          <w:sz w:val="24"/>
        </w:rPr>
        <w:t>“二</w:t>
      </w:r>
      <w:r w:rsidRPr="006924C8">
        <w:rPr>
          <w:snapToGrid w:val="0"/>
          <w:kern w:val="28"/>
          <w:sz w:val="24"/>
        </w:rPr>
        <w:t>十</w:t>
      </w:r>
      <w:r w:rsidRPr="006924C8">
        <w:rPr>
          <w:rFonts w:hint="eastAsia"/>
          <w:snapToGrid w:val="0"/>
          <w:kern w:val="28"/>
          <w:sz w:val="24"/>
        </w:rPr>
        <w:t>三</w:t>
      </w:r>
      <w:r w:rsidRPr="006924C8">
        <w:rPr>
          <w:snapToGrid w:val="0"/>
          <w:kern w:val="28"/>
          <w:sz w:val="24"/>
        </w:rPr>
        <w:t>、化学原料和化学制品制造业</w:t>
      </w:r>
      <w:r w:rsidRPr="006924C8">
        <w:rPr>
          <w:rFonts w:hint="eastAsia"/>
          <w:snapToGrid w:val="0"/>
          <w:kern w:val="28"/>
          <w:sz w:val="24"/>
        </w:rPr>
        <w:t>26</w:t>
      </w:r>
      <w:r w:rsidRPr="006924C8">
        <w:rPr>
          <w:snapToGrid w:val="0"/>
          <w:kern w:val="28"/>
          <w:sz w:val="24"/>
        </w:rPr>
        <w:t>——</w:t>
      </w:r>
      <w:r w:rsidRPr="006924C8">
        <w:rPr>
          <w:rFonts w:hint="eastAsia"/>
          <w:snapToGrid w:val="0"/>
          <w:kern w:val="28"/>
          <w:sz w:val="24"/>
        </w:rPr>
        <w:t>44</w:t>
      </w:r>
      <w:r w:rsidRPr="006924C8">
        <w:rPr>
          <w:rFonts w:hint="eastAsia"/>
          <w:snapToGrid w:val="0"/>
          <w:kern w:val="28"/>
          <w:sz w:val="24"/>
        </w:rPr>
        <w:t>基础化学原料制造</w:t>
      </w:r>
      <w:r w:rsidRPr="006924C8">
        <w:rPr>
          <w:rFonts w:hint="eastAsia"/>
          <w:snapToGrid w:val="0"/>
          <w:kern w:val="28"/>
          <w:sz w:val="24"/>
        </w:rPr>
        <w:t>261</w:t>
      </w:r>
      <w:r w:rsidRPr="006924C8">
        <w:rPr>
          <w:snapToGrid w:val="0"/>
          <w:kern w:val="28"/>
          <w:sz w:val="24"/>
        </w:rPr>
        <w:t>，</w:t>
      </w:r>
      <w:r w:rsidRPr="006924C8">
        <w:rPr>
          <w:rFonts w:cs="宋体" w:hint="eastAsia"/>
          <w:sz w:val="24"/>
          <w:szCs w:val="20"/>
        </w:rPr>
        <w:t>本项目应编制环境影响报告书。</w:t>
      </w:r>
      <w:r w:rsidRPr="00DF5DE4">
        <w:rPr>
          <w:rFonts w:hint="eastAsia"/>
          <w:sz w:val="24"/>
        </w:rPr>
        <w:t>评价单位在多次实地踏勘、调研和收集分析资料的基础上，开展环境影响评价工作。根据业主提供的项目备案书及相关资料，对项目选址、规模、性质和工艺路线等与国家和地方有关环境保护法律法规、标准、政策、规范、相关规划、规划环境影响评价结论及审查意见的符</w:t>
      </w:r>
      <w:r w:rsidRPr="00DF5DE4">
        <w:rPr>
          <w:rFonts w:hint="eastAsia"/>
          <w:sz w:val="24"/>
        </w:rPr>
        <w:lastRenderedPageBreak/>
        <w:t>合性进行了分析，并与生态保护红线、环境质量底线、资源利用上线和环境准入负面清单进行了对照，在此基础上开始项目环评的编写。</w:t>
      </w:r>
    </w:p>
    <w:p w:rsidR="00AF003D" w:rsidRPr="00EF26C0" w:rsidRDefault="00AF003D" w:rsidP="00AF003D">
      <w:pPr>
        <w:spacing w:line="560" w:lineRule="exact"/>
        <w:ind w:firstLineChars="200" w:firstLine="480"/>
        <w:outlineLvl w:val="0"/>
        <w:rPr>
          <w:sz w:val="24"/>
        </w:rPr>
      </w:pPr>
      <w:r w:rsidRPr="00EF26C0">
        <w:rPr>
          <w:sz w:val="24"/>
        </w:rPr>
        <w:t>2</w:t>
      </w:r>
      <w:r w:rsidRPr="00EF26C0">
        <w:rPr>
          <w:sz w:val="24"/>
        </w:rPr>
        <w:t>、</w:t>
      </w:r>
      <w:r w:rsidRPr="00EF26C0">
        <w:rPr>
          <w:sz w:val="24"/>
        </w:rPr>
        <w:t>2022</w:t>
      </w:r>
      <w:r w:rsidRPr="00EF26C0">
        <w:rPr>
          <w:sz w:val="24"/>
        </w:rPr>
        <w:t>年</w:t>
      </w:r>
      <w:r w:rsidRPr="00EF26C0">
        <w:rPr>
          <w:sz w:val="24"/>
        </w:rPr>
        <w:t>3</w:t>
      </w:r>
      <w:r w:rsidRPr="00EF26C0">
        <w:rPr>
          <w:sz w:val="24"/>
        </w:rPr>
        <w:t>月建设单位委托光远检测有限公司对环境进行了现状监测。评价工作中对厂址区域环境空气质量现状、地表水质量现状、地下水质量现状、噪声进行了调查、监测。</w:t>
      </w:r>
    </w:p>
    <w:p w:rsidR="00AF003D" w:rsidRPr="00DF5DE4" w:rsidRDefault="00AF003D" w:rsidP="00AF003D">
      <w:pPr>
        <w:adjustRightInd w:val="0"/>
        <w:snapToGrid w:val="0"/>
        <w:spacing w:line="560" w:lineRule="exact"/>
        <w:ind w:firstLineChars="200" w:firstLine="480"/>
        <w:textAlignment w:val="baseline"/>
        <w:rPr>
          <w:sz w:val="24"/>
        </w:rPr>
      </w:pPr>
      <w:r w:rsidRPr="00EF26C0">
        <w:rPr>
          <w:sz w:val="24"/>
        </w:rPr>
        <w:t>3</w:t>
      </w:r>
      <w:r w:rsidRPr="00EF26C0">
        <w:rPr>
          <w:sz w:val="24"/>
        </w:rPr>
        <w:t>、</w:t>
      </w:r>
      <w:r w:rsidRPr="00EF26C0">
        <w:rPr>
          <w:sz w:val="24"/>
        </w:rPr>
        <w:t>202</w:t>
      </w:r>
      <w:r>
        <w:rPr>
          <w:rFonts w:hint="eastAsia"/>
          <w:sz w:val="24"/>
        </w:rPr>
        <w:t>2</w:t>
      </w:r>
      <w:r w:rsidRPr="00EF26C0">
        <w:rPr>
          <w:sz w:val="24"/>
        </w:rPr>
        <w:t>年</w:t>
      </w:r>
      <w:r>
        <w:rPr>
          <w:rFonts w:hint="eastAsia"/>
          <w:sz w:val="24"/>
        </w:rPr>
        <w:t>3</w:t>
      </w:r>
      <w:r w:rsidRPr="00EF26C0">
        <w:rPr>
          <w:sz w:val="24"/>
        </w:rPr>
        <w:t>月编写人员按照相关技术导则对工程污染因素、污染防治措施、环境风险等进行了分析</w:t>
      </w:r>
      <w:r>
        <w:rPr>
          <w:rFonts w:hint="eastAsia"/>
          <w:sz w:val="24"/>
        </w:rPr>
        <w:t>，根据工程分析的内容</w:t>
      </w:r>
      <w:r w:rsidRPr="00DF5DE4">
        <w:rPr>
          <w:rFonts w:hint="eastAsia"/>
          <w:sz w:val="24"/>
        </w:rPr>
        <w:t>对项目建设对周围环境影响进行了预测分析。</w:t>
      </w:r>
    </w:p>
    <w:p w:rsidR="00AF003D" w:rsidRPr="00DF5DE4" w:rsidRDefault="00AF003D" w:rsidP="00AF003D">
      <w:pPr>
        <w:adjustRightInd w:val="0"/>
        <w:snapToGrid w:val="0"/>
        <w:spacing w:line="540" w:lineRule="exact"/>
        <w:ind w:firstLineChars="200" w:firstLine="480"/>
        <w:textAlignment w:val="baseline"/>
        <w:rPr>
          <w:sz w:val="24"/>
        </w:rPr>
      </w:pPr>
      <w:r w:rsidRPr="00DF5DE4">
        <w:rPr>
          <w:sz w:val="24"/>
        </w:rPr>
        <w:t>4</w:t>
      </w:r>
      <w:r w:rsidRPr="00DF5DE4">
        <w:rPr>
          <w:rFonts w:hint="eastAsia"/>
          <w:sz w:val="24"/>
        </w:rPr>
        <w:t>、建设单位按照《</w:t>
      </w:r>
      <w:r w:rsidRPr="009B4D73">
        <w:rPr>
          <w:rFonts w:hint="eastAsia"/>
          <w:sz w:val="24"/>
        </w:rPr>
        <w:t>环境影响评价公众参与办法》</w:t>
      </w:r>
      <w:r w:rsidRPr="009B4D73">
        <w:rPr>
          <w:rFonts w:hint="eastAsia"/>
          <w:sz w:val="24"/>
        </w:rPr>
        <w:t>(</w:t>
      </w:r>
      <w:r w:rsidRPr="009B4D73">
        <w:rPr>
          <w:rFonts w:hint="eastAsia"/>
          <w:sz w:val="24"/>
        </w:rPr>
        <w:t>生态环境部令第</w:t>
      </w:r>
      <w:r w:rsidRPr="009B4D73">
        <w:rPr>
          <w:rFonts w:hint="eastAsia"/>
          <w:sz w:val="24"/>
        </w:rPr>
        <w:t xml:space="preserve">4 </w:t>
      </w:r>
      <w:r w:rsidRPr="009B4D73">
        <w:rPr>
          <w:rFonts w:hint="eastAsia"/>
          <w:sz w:val="24"/>
        </w:rPr>
        <w:t>号）的要求，</w:t>
      </w:r>
      <w:r w:rsidR="009B4D73" w:rsidRPr="009B4D73">
        <w:rPr>
          <w:rFonts w:hint="eastAsia"/>
          <w:sz w:val="24"/>
        </w:rPr>
        <w:t>开展了公众参与调查</w:t>
      </w:r>
      <w:r w:rsidRPr="009B4D73">
        <w:rPr>
          <w:rFonts w:hint="eastAsia"/>
          <w:sz w:val="24"/>
        </w:rPr>
        <w:t>。</w:t>
      </w:r>
    </w:p>
    <w:p w:rsidR="00AF003D" w:rsidRDefault="00AF003D" w:rsidP="00AF003D">
      <w:pPr>
        <w:adjustRightInd w:val="0"/>
        <w:snapToGrid w:val="0"/>
        <w:spacing w:line="540" w:lineRule="exact"/>
        <w:ind w:firstLineChars="200" w:firstLine="480"/>
        <w:textAlignment w:val="baseline"/>
        <w:rPr>
          <w:sz w:val="24"/>
        </w:rPr>
      </w:pPr>
      <w:r w:rsidRPr="00DF5DE4">
        <w:rPr>
          <w:sz w:val="24"/>
        </w:rPr>
        <w:t>5</w:t>
      </w:r>
      <w:r w:rsidRPr="00DF5DE4">
        <w:rPr>
          <w:rFonts w:hint="eastAsia"/>
          <w:sz w:val="24"/>
        </w:rPr>
        <w:t>、</w:t>
      </w:r>
      <w:r>
        <w:rPr>
          <w:rFonts w:hint="eastAsia"/>
          <w:sz w:val="24"/>
        </w:rPr>
        <w:t>2</w:t>
      </w:r>
      <w:r>
        <w:rPr>
          <w:sz w:val="24"/>
        </w:rPr>
        <w:t>022</w:t>
      </w:r>
      <w:r>
        <w:rPr>
          <w:rFonts w:hint="eastAsia"/>
          <w:sz w:val="24"/>
        </w:rPr>
        <w:t>年</w:t>
      </w:r>
      <w:r w:rsidR="009B4D73">
        <w:rPr>
          <w:rFonts w:hint="eastAsia"/>
          <w:sz w:val="24"/>
        </w:rPr>
        <w:t>3</w:t>
      </w:r>
      <w:r>
        <w:rPr>
          <w:rFonts w:hint="eastAsia"/>
          <w:sz w:val="24"/>
        </w:rPr>
        <w:t>月，</w:t>
      </w:r>
      <w:r w:rsidRPr="00DF5DE4">
        <w:rPr>
          <w:rFonts w:hint="eastAsia"/>
          <w:sz w:val="24"/>
        </w:rPr>
        <w:t>根据公众参与调查结果，</w:t>
      </w:r>
      <w:r>
        <w:rPr>
          <w:rFonts w:hint="eastAsia"/>
          <w:sz w:val="24"/>
        </w:rPr>
        <w:t>评价单位</w:t>
      </w:r>
      <w:r w:rsidRPr="00DF5DE4">
        <w:rPr>
          <w:rFonts w:hint="eastAsia"/>
          <w:sz w:val="24"/>
        </w:rPr>
        <w:t>编制完成了《</w:t>
      </w:r>
      <w:r w:rsidRPr="0028567B">
        <w:rPr>
          <w:rFonts w:hint="eastAsia"/>
          <w:sz w:val="24"/>
        </w:rPr>
        <w:t>河南神马尼龙化工有限责任公司</w:t>
      </w:r>
      <w:r>
        <w:rPr>
          <w:rFonts w:hint="eastAsia"/>
          <w:sz w:val="24"/>
        </w:rPr>
        <w:t>年产</w:t>
      </w:r>
      <w:r>
        <w:rPr>
          <w:rFonts w:hint="eastAsia"/>
          <w:sz w:val="24"/>
        </w:rPr>
        <w:t>15</w:t>
      </w:r>
      <w:r>
        <w:rPr>
          <w:rFonts w:hint="eastAsia"/>
          <w:sz w:val="24"/>
        </w:rPr>
        <w:t>万吨高品质己二胺</w:t>
      </w:r>
      <w:r w:rsidRPr="00DF5DE4">
        <w:rPr>
          <w:rFonts w:hint="eastAsia"/>
          <w:sz w:val="24"/>
        </w:rPr>
        <w:t>项目环境影响报告书》（送审</w:t>
      </w:r>
      <w:r>
        <w:rPr>
          <w:rFonts w:hint="eastAsia"/>
          <w:sz w:val="24"/>
        </w:rPr>
        <w:t>版</w:t>
      </w:r>
      <w:r w:rsidRPr="00DF5DE4">
        <w:rPr>
          <w:rFonts w:hint="eastAsia"/>
          <w:sz w:val="24"/>
        </w:rPr>
        <w:t>）。</w:t>
      </w:r>
    </w:p>
    <w:p w:rsidR="00AF003D" w:rsidRPr="006924C8" w:rsidRDefault="00AF003D" w:rsidP="00AF003D">
      <w:pPr>
        <w:spacing w:line="520" w:lineRule="exact"/>
        <w:ind w:firstLineChars="200" w:firstLine="480"/>
        <w:rPr>
          <w:rFonts w:cs="宋体"/>
          <w:sz w:val="24"/>
        </w:rPr>
      </w:pPr>
      <w:r>
        <w:rPr>
          <w:rFonts w:cs="宋体" w:hint="eastAsia"/>
          <w:sz w:val="24"/>
        </w:rPr>
        <w:t>环境影响</w:t>
      </w:r>
      <w:r w:rsidRPr="006924C8">
        <w:rPr>
          <w:rFonts w:cs="宋体" w:hint="eastAsia"/>
          <w:sz w:val="24"/>
        </w:rPr>
        <w:t>评价工作具体流程见图</w:t>
      </w:r>
      <w:r w:rsidRPr="006924C8">
        <w:rPr>
          <w:rFonts w:cs="宋体" w:hint="eastAsia"/>
          <w:sz w:val="24"/>
        </w:rPr>
        <w:t>1</w:t>
      </w:r>
      <w:r w:rsidRPr="006924C8">
        <w:rPr>
          <w:rFonts w:cs="宋体" w:hint="eastAsia"/>
          <w:sz w:val="24"/>
        </w:rPr>
        <w:t>。</w:t>
      </w:r>
    </w:p>
    <w:p w:rsidR="00AF003D" w:rsidRPr="00674490" w:rsidRDefault="00AF003D" w:rsidP="00AF003D">
      <w:pPr>
        <w:autoSpaceDE w:val="0"/>
        <w:autoSpaceDN w:val="0"/>
        <w:adjustRightInd w:val="0"/>
        <w:jc w:val="center"/>
        <w:rPr>
          <w:rFonts w:eastAsia="黑体"/>
          <w:sz w:val="24"/>
        </w:rPr>
      </w:pPr>
      <w:r w:rsidRPr="00B51CBC">
        <w:rPr>
          <w:color w:val="FF0000"/>
        </w:rPr>
        <w:object w:dxaOrig="9420" w:dyaOrig="1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1pt;height:556.05pt" o:ole="">
            <v:imagedata r:id="rId9" o:title=""/>
          </v:shape>
          <o:OLEObject Type="Embed" ProgID="Visio.Drawing.11" ShapeID="_x0000_i1025" DrawAspect="Content" ObjectID="_1709616561" r:id="rId10"/>
        </w:object>
      </w:r>
      <w:r w:rsidRPr="00674490">
        <w:rPr>
          <w:rFonts w:eastAsia="黑体"/>
          <w:sz w:val="24"/>
        </w:rPr>
        <w:t>图</w:t>
      </w:r>
      <w:r w:rsidRPr="00674490">
        <w:rPr>
          <w:rFonts w:eastAsia="黑体" w:hint="eastAsia"/>
          <w:sz w:val="24"/>
        </w:rPr>
        <w:t xml:space="preserve">1   </w:t>
      </w:r>
      <w:r w:rsidRPr="00674490">
        <w:rPr>
          <w:rFonts w:hint="eastAsia"/>
        </w:rPr>
        <w:t xml:space="preserve"> </w:t>
      </w:r>
      <w:r w:rsidRPr="00674490">
        <w:rPr>
          <w:rFonts w:eastAsia="黑体"/>
          <w:sz w:val="24"/>
        </w:rPr>
        <w:t>评价工作程序示意图</w:t>
      </w:r>
    </w:p>
    <w:p w:rsidR="00AF003D" w:rsidRPr="00674490" w:rsidRDefault="00AF003D" w:rsidP="00AF003D">
      <w:pPr>
        <w:spacing w:line="520" w:lineRule="exact"/>
        <w:rPr>
          <w:rFonts w:eastAsia="黑体"/>
          <w:sz w:val="28"/>
          <w:szCs w:val="28"/>
        </w:rPr>
      </w:pPr>
      <w:r w:rsidRPr="00674490">
        <w:rPr>
          <w:rFonts w:eastAsia="黑体" w:hint="eastAsia"/>
          <w:kern w:val="0"/>
          <w:sz w:val="28"/>
          <w:szCs w:val="28"/>
        </w:rPr>
        <w:t xml:space="preserve">3 </w:t>
      </w:r>
      <w:r w:rsidRPr="00674490">
        <w:rPr>
          <w:rFonts w:eastAsia="黑体" w:hint="eastAsia"/>
          <w:sz w:val="28"/>
          <w:szCs w:val="28"/>
        </w:rPr>
        <w:t>项目</w:t>
      </w:r>
      <w:r w:rsidRPr="00674490">
        <w:rPr>
          <w:rFonts w:eastAsia="黑体"/>
          <w:sz w:val="28"/>
          <w:szCs w:val="28"/>
        </w:rPr>
        <w:t>相关情况的判定</w:t>
      </w:r>
    </w:p>
    <w:p w:rsidR="00AF003D" w:rsidRPr="00EF26C0" w:rsidRDefault="00AF003D" w:rsidP="00AF003D">
      <w:pPr>
        <w:overflowPunct w:val="0"/>
        <w:autoSpaceDE w:val="0"/>
        <w:autoSpaceDN w:val="0"/>
        <w:adjustRightInd w:val="0"/>
        <w:spacing w:line="520" w:lineRule="exact"/>
        <w:jc w:val="left"/>
        <w:outlineLvl w:val="0"/>
        <w:rPr>
          <w:rFonts w:eastAsia="黑体"/>
          <w:kern w:val="0"/>
          <w:sz w:val="28"/>
          <w:szCs w:val="28"/>
        </w:rPr>
      </w:pPr>
      <w:r w:rsidRPr="00EF26C0">
        <w:rPr>
          <w:rFonts w:eastAsia="黑体" w:hint="eastAsia"/>
          <w:kern w:val="0"/>
          <w:sz w:val="28"/>
          <w:szCs w:val="28"/>
        </w:rPr>
        <w:t>3</w:t>
      </w:r>
      <w:r w:rsidRPr="00EF26C0">
        <w:rPr>
          <w:rFonts w:eastAsia="黑体"/>
          <w:kern w:val="0"/>
          <w:sz w:val="28"/>
          <w:szCs w:val="28"/>
        </w:rPr>
        <w:t xml:space="preserve">.1 </w:t>
      </w:r>
      <w:r w:rsidRPr="00EF26C0">
        <w:rPr>
          <w:rFonts w:eastAsia="黑体"/>
          <w:kern w:val="0"/>
          <w:sz w:val="28"/>
          <w:szCs w:val="28"/>
        </w:rPr>
        <w:t>产业政策及相关文件判定情况</w:t>
      </w:r>
    </w:p>
    <w:p w:rsidR="00AF003D" w:rsidRPr="00EF26C0" w:rsidRDefault="00AF003D" w:rsidP="00AF003D">
      <w:pPr>
        <w:spacing w:line="560" w:lineRule="exact"/>
        <w:ind w:firstLine="555"/>
        <w:jc w:val="left"/>
        <w:rPr>
          <w:sz w:val="24"/>
          <w:szCs w:val="20"/>
        </w:rPr>
      </w:pPr>
      <w:r w:rsidRPr="00EF26C0">
        <w:rPr>
          <w:sz w:val="24"/>
          <w:szCs w:val="20"/>
        </w:rPr>
        <w:t>对照《产业结构调整指导目录﹙</w:t>
      </w:r>
      <w:r w:rsidRPr="00EF26C0">
        <w:rPr>
          <w:sz w:val="24"/>
          <w:szCs w:val="20"/>
        </w:rPr>
        <w:t>201</w:t>
      </w:r>
      <w:r w:rsidRPr="00EF26C0">
        <w:rPr>
          <w:rFonts w:hint="eastAsia"/>
          <w:sz w:val="24"/>
          <w:szCs w:val="20"/>
        </w:rPr>
        <w:t>9</w:t>
      </w:r>
      <w:r w:rsidRPr="00EF26C0">
        <w:rPr>
          <w:sz w:val="24"/>
          <w:szCs w:val="20"/>
        </w:rPr>
        <w:t>年本﹚》（以下简称</w:t>
      </w:r>
      <w:r w:rsidRPr="00EF26C0">
        <w:rPr>
          <w:sz w:val="24"/>
          <w:szCs w:val="20"/>
        </w:rPr>
        <w:t>“</w:t>
      </w:r>
      <w:r w:rsidRPr="00EF26C0">
        <w:rPr>
          <w:sz w:val="24"/>
          <w:szCs w:val="20"/>
        </w:rPr>
        <w:t>指导目录</w:t>
      </w:r>
      <w:r w:rsidRPr="00EF26C0">
        <w:rPr>
          <w:sz w:val="24"/>
          <w:szCs w:val="20"/>
        </w:rPr>
        <w:t>”</w:t>
      </w:r>
      <w:r w:rsidRPr="00EF26C0">
        <w:rPr>
          <w:sz w:val="24"/>
          <w:szCs w:val="20"/>
        </w:rPr>
        <w:t>）</w:t>
      </w:r>
      <w:r w:rsidRPr="00EF26C0">
        <w:rPr>
          <w:rFonts w:hint="eastAsia"/>
          <w:sz w:val="24"/>
          <w:szCs w:val="20"/>
        </w:rPr>
        <w:t>，</w:t>
      </w:r>
      <w:r w:rsidRPr="00EF26C0">
        <w:rPr>
          <w:bCs/>
          <w:kern w:val="0"/>
          <w:sz w:val="24"/>
        </w:rPr>
        <w:t>本项目</w:t>
      </w:r>
      <w:r w:rsidRPr="00EF26C0">
        <w:rPr>
          <w:bCs/>
          <w:kern w:val="0"/>
          <w:sz w:val="24"/>
        </w:rPr>
        <w:lastRenderedPageBreak/>
        <w:t>不属于鼓励类</w:t>
      </w:r>
      <w:r w:rsidRPr="00EF26C0">
        <w:rPr>
          <w:rFonts w:hint="eastAsia"/>
          <w:bCs/>
          <w:kern w:val="0"/>
          <w:sz w:val="24"/>
        </w:rPr>
        <w:t>、</w:t>
      </w:r>
      <w:r w:rsidRPr="00EF26C0">
        <w:rPr>
          <w:bCs/>
          <w:kern w:val="0"/>
          <w:sz w:val="24"/>
        </w:rPr>
        <w:t>限制类和淘汰类</w:t>
      </w:r>
      <w:r w:rsidRPr="00EF26C0">
        <w:rPr>
          <w:rFonts w:hint="eastAsia"/>
          <w:bCs/>
          <w:kern w:val="0"/>
          <w:sz w:val="24"/>
        </w:rPr>
        <w:t>，</w:t>
      </w:r>
      <w:r w:rsidRPr="00EF26C0">
        <w:rPr>
          <w:sz w:val="24"/>
          <w:szCs w:val="20"/>
        </w:rPr>
        <w:t>属于允</w:t>
      </w:r>
      <w:r w:rsidRPr="00EF26C0">
        <w:rPr>
          <w:bCs/>
          <w:kern w:val="0"/>
          <w:sz w:val="24"/>
        </w:rPr>
        <w:t>许类</w:t>
      </w:r>
      <w:r w:rsidRPr="00EF26C0">
        <w:rPr>
          <w:rFonts w:hint="eastAsia"/>
          <w:bCs/>
          <w:kern w:val="0"/>
          <w:sz w:val="24"/>
        </w:rPr>
        <w:t>，</w:t>
      </w:r>
      <w:r w:rsidRPr="00EF26C0">
        <w:rPr>
          <w:bCs/>
          <w:kern w:val="0"/>
          <w:sz w:val="24"/>
        </w:rPr>
        <w:t>符合国家产业政策。</w:t>
      </w:r>
      <w:r w:rsidRPr="00EF26C0">
        <w:rPr>
          <w:rFonts w:hint="eastAsia"/>
          <w:bCs/>
          <w:kern w:val="0"/>
          <w:sz w:val="24"/>
        </w:rPr>
        <w:t>。本</w:t>
      </w:r>
      <w:r w:rsidRPr="00EF26C0">
        <w:rPr>
          <w:rFonts w:hint="eastAsia"/>
          <w:sz w:val="24"/>
          <w:szCs w:val="20"/>
        </w:rPr>
        <w:t>项目已于</w:t>
      </w:r>
      <w:r w:rsidRPr="00EF26C0">
        <w:rPr>
          <w:rFonts w:hint="eastAsia"/>
          <w:sz w:val="24"/>
          <w:szCs w:val="20"/>
        </w:rPr>
        <w:t>2021</w:t>
      </w:r>
      <w:r w:rsidRPr="00EF26C0">
        <w:rPr>
          <w:rFonts w:hint="eastAsia"/>
          <w:sz w:val="24"/>
          <w:szCs w:val="20"/>
        </w:rPr>
        <w:t>年</w:t>
      </w:r>
      <w:r w:rsidRPr="00EF26C0">
        <w:rPr>
          <w:rFonts w:hint="eastAsia"/>
          <w:sz w:val="24"/>
          <w:szCs w:val="20"/>
        </w:rPr>
        <w:t>11</w:t>
      </w:r>
      <w:r w:rsidRPr="00EF26C0">
        <w:rPr>
          <w:rFonts w:hint="eastAsia"/>
          <w:sz w:val="24"/>
          <w:szCs w:val="20"/>
        </w:rPr>
        <w:t>月</w:t>
      </w:r>
      <w:r w:rsidRPr="00EF26C0">
        <w:rPr>
          <w:rFonts w:hint="eastAsia"/>
          <w:sz w:val="24"/>
          <w:szCs w:val="20"/>
        </w:rPr>
        <w:t>9</w:t>
      </w:r>
      <w:r w:rsidRPr="00EF26C0">
        <w:rPr>
          <w:rFonts w:hint="eastAsia"/>
          <w:sz w:val="24"/>
          <w:szCs w:val="20"/>
        </w:rPr>
        <w:t>日在</w:t>
      </w:r>
      <w:r w:rsidRPr="00EF26C0">
        <w:rPr>
          <w:sz w:val="24"/>
          <w:szCs w:val="20"/>
        </w:rPr>
        <w:t>平顶山尼龙新材料产业集聚区管理委员会备案（项目代码：</w:t>
      </w:r>
      <w:r w:rsidRPr="00EF26C0">
        <w:rPr>
          <w:sz w:val="24"/>
          <w:szCs w:val="20"/>
        </w:rPr>
        <w:t>2</w:t>
      </w:r>
      <w:r w:rsidRPr="00EF26C0">
        <w:rPr>
          <w:rFonts w:hint="eastAsia"/>
          <w:sz w:val="24"/>
          <w:szCs w:val="20"/>
        </w:rPr>
        <w:t>111</w:t>
      </w:r>
      <w:r w:rsidRPr="00EF26C0">
        <w:rPr>
          <w:sz w:val="24"/>
          <w:szCs w:val="20"/>
        </w:rPr>
        <w:t>-410422-</w:t>
      </w:r>
      <w:r w:rsidRPr="00EF26C0">
        <w:rPr>
          <w:rFonts w:hint="eastAsia"/>
          <w:sz w:val="24"/>
          <w:szCs w:val="20"/>
        </w:rPr>
        <w:t>04</w:t>
      </w:r>
      <w:r w:rsidRPr="00EF26C0">
        <w:rPr>
          <w:sz w:val="24"/>
          <w:szCs w:val="20"/>
        </w:rPr>
        <w:t>-0</w:t>
      </w:r>
      <w:r w:rsidRPr="00EF26C0">
        <w:rPr>
          <w:rFonts w:hint="eastAsia"/>
          <w:sz w:val="24"/>
          <w:szCs w:val="20"/>
        </w:rPr>
        <w:t>1</w:t>
      </w:r>
      <w:r w:rsidRPr="00EF26C0">
        <w:rPr>
          <w:sz w:val="24"/>
          <w:szCs w:val="20"/>
        </w:rPr>
        <w:t>-</w:t>
      </w:r>
      <w:r w:rsidRPr="00EF26C0">
        <w:rPr>
          <w:rFonts w:hint="eastAsia"/>
          <w:sz w:val="24"/>
          <w:szCs w:val="20"/>
        </w:rPr>
        <w:t>289978</w:t>
      </w:r>
      <w:r w:rsidRPr="00EF26C0">
        <w:rPr>
          <w:sz w:val="24"/>
          <w:szCs w:val="20"/>
        </w:rPr>
        <w:t>）。</w:t>
      </w:r>
    </w:p>
    <w:p w:rsidR="00AF003D" w:rsidRPr="00EF26C0" w:rsidRDefault="00AF003D" w:rsidP="00AF003D">
      <w:pPr>
        <w:overflowPunct w:val="0"/>
        <w:autoSpaceDE w:val="0"/>
        <w:autoSpaceDN w:val="0"/>
        <w:adjustRightInd w:val="0"/>
        <w:spacing w:line="520" w:lineRule="exact"/>
        <w:jc w:val="left"/>
        <w:outlineLvl w:val="0"/>
        <w:rPr>
          <w:sz w:val="24"/>
        </w:rPr>
      </w:pPr>
      <w:r w:rsidRPr="00EF26C0">
        <w:rPr>
          <w:rFonts w:eastAsia="黑体" w:hint="eastAsia"/>
          <w:kern w:val="0"/>
          <w:sz w:val="28"/>
          <w:szCs w:val="28"/>
        </w:rPr>
        <w:t>3</w:t>
      </w:r>
      <w:r w:rsidRPr="00EF26C0">
        <w:rPr>
          <w:rFonts w:eastAsia="黑体"/>
          <w:kern w:val="0"/>
          <w:sz w:val="28"/>
          <w:szCs w:val="28"/>
        </w:rPr>
        <w:t>.</w:t>
      </w:r>
      <w:r w:rsidRPr="00EF26C0">
        <w:rPr>
          <w:rFonts w:eastAsia="黑体" w:hint="eastAsia"/>
          <w:kern w:val="0"/>
          <w:sz w:val="28"/>
          <w:szCs w:val="28"/>
        </w:rPr>
        <w:t>2</w:t>
      </w:r>
      <w:r w:rsidRPr="00EF26C0">
        <w:rPr>
          <w:rFonts w:eastAsia="黑体"/>
          <w:kern w:val="0"/>
          <w:sz w:val="28"/>
          <w:szCs w:val="28"/>
        </w:rPr>
        <w:t xml:space="preserve"> </w:t>
      </w:r>
      <w:r w:rsidRPr="00EF26C0">
        <w:rPr>
          <w:rFonts w:eastAsia="黑体" w:hint="eastAsia"/>
          <w:kern w:val="0"/>
          <w:sz w:val="28"/>
          <w:szCs w:val="28"/>
        </w:rPr>
        <w:t>相关</w:t>
      </w:r>
      <w:r w:rsidRPr="00EF26C0">
        <w:rPr>
          <w:rFonts w:eastAsia="黑体"/>
          <w:kern w:val="0"/>
          <w:sz w:val="28"/>
          <w:szCs w:val="28"/>
        </w:rPr>
        <w:t>规划及规划环评</w:t>
      </w:r>
      <w:r w:rsidRPr="00EF26C0">
        <w:rPr>
          <w:rFonts w:eastAsia="黑体" w:hint="eastAsia"/>
          <w:kern w:val="0"/>
          <w:sz w:val="28"/>
          <w:szCs w:val="28"/>
        </w:rPr>
        <w:t>判定</w:t>
      </w:r>
      <w:r w:rsidRPr="00EF26C0">
        <w:rPr>
          <w:rFonts w:eastAsia="黑体"/>
          <w:kern w:val="0"/>
          <w:sz w:val="28"/>
          <w:szCs w:val="28"/>
        </w:rPr>
        <w:t>情况</w:t>
      </w:r>
    </w:p>
    <w:p w:rsidR="00AF003D" w:rsidRPr="00DA0738" w:rsidRDefault="00AF003D" w:rsidP="00AF003D">
      <w:pPr>
        <w:spacing w:line="520" w:lineRule="exact"/>
        <w:ind w:firstLine="573"/>
        <w:rPr>
          <w:sz w:val="24"/>
          <w:szCs w:val="20"/>
        </w:rPr>
      </w:pPr>
      <w:r w:rsidRPr="00DA0738">
        <w:rPr>
          <w:rFonts w:hint="eastAsia"/>
          <w:sz w:val="24"/>
          <w:szCs w:val="20"/>
        </w:rPr>
        <w:t>根据《平顶山化工产业集聚区（化工城）总体发展规划（</w:t>
      </w:r>
      <w:r w:rsidRPr="00DA0738">
        <w:rPr>
          <w:rFonts w:hint="eastAsia"/>
          <w:sz w:val="24"/>
          <w:szCs w:val="20"/>
        </w:rPr>
        <w:t>2009-2020</w:t>
      </w:r>
      <w:r w:rsidRPr="00DA0738">
        <w:rPr>
          <w:rFonts w:hint="eastAsia"/>
          <w:sz w:val="24"/>
          <w:szCs w:val="20"/>
        </w:rPr>
        <w:t>）》（平顶山化工产业集聚区现更名为平顶山尼龙新材料产业集聚区）以及《河南省产业集聚区发展联席会议办公室工作例会纪要》（豫集聚办【</w:t>
      </w:r>
      <w:r w:rsidRPr="00DA0738">
        <w:rPr>
          <w:rFonts w:hint="eastAsia"/>
          <w:sz w:val="24"/>
          <w:szCs w:val="20"/>
        </w:rPr>
        <w:t>2015</w:t>
      </w:r>
      <w:r w:rsidRPr="00DA0738">
        <w:rPr>
          <w:rFonts w:hint="eastAsia"/>
          <w:sz w:val="24"/>
          <w:szCs w:val="20"/>
        </w:rPr>
        <w:t>】</w:t>
      </w:r>
      <w:r w:rsidRPr="00DA0738">
        <w:rPr>
          <w:rFonts w:hint="eastAsia"/>
          <w:sz w:val="24"/>
          <w:szCs w:val="20"/>
        </w:rPr>
        <w:t>1</w:t>
      </w:r>
      <w:r w:rsidRPr="00DA0738">
        <w:rPr>
          <w:rFonts w:hint="eastAsia"/>
          <w:sz w:val="24"/>
          <w:szCs w:val="20"/>
        </w:rPr>
        <w:t>号），产业以煤盐化工为主调整为以煤盐化工、尼龙化工及制品为主的化工产业。本项目符合规划主导产业要求。</w:t>
      </w:r>
    </w:p>
    <w:p w:rsidR="00AF003D" w:rsidRPr="00DA0738" w:rsidRDefault="00AF003D" w:rsidP="00AF003D">
      <w:pPr>
        <w:spacing w:line="520" w:lineRule="exact"/>
        <w:ind w:firstLineChars="200" w:firstLine="480"/>
        <w:rPr>
          <w:bCs/>
          <w:kern w:val="0"/>
          <w:sz w:val="24"/>
        </w:rPr>
      </w:pPr>
      <w:r w:rsidRPr="00DA0738">
        <w:rPr>
          <w:bCs/>
          <w:kern w:val="0"/>
          <w:sz w:val="24"/>
        </w:rPr>
        <w:t>根据《</w:t>
      </w:r>
      <w:r w:rsidRPr="00DA0738">
        <w:rPr>
          <w:rFonts w:hint="eastAsia"/>
          <w:bCs/>
          <w:kern w:val="0"/>
          <w:sz w:val="24"/>
        </w:rPr>
        <w:t>平顶山尼龙新材料产业集聚区规划调整环境影响补充分析报告</w:t>
      </w:r>
      <w:r w:rsidRPr="00DA0738">
        <w:rPr>
          <w:bCs/>
          <w:kern w:val="0"/>
          <w:sz w:val="24"/>
        </w:rPr>
        <w:t>》</w:t>
      </w:r>
      <w:r w:rsidRPr="00DA0738">
        <w:rPr>
          <w:rFonts w:hint="eastAsia"/>
          <w:bCs/>
          <w:kern w:val="0"/>
          <w:sz w:val="24"/>
        </w:rPr>
        <w:t>，集聚区主导产业为以煤盐化工、尼龙化工及制品为主的化工产业，发展以原煤为原料的、与尼龙产业相配套煤化工产业。</w:t>
      </w:r>
    </w:p>
    <w:p w:rsidR="00AF003D" w:rsidRPr="00DA0738" w:rsidRDefault="00AF003D" w:rsidP="00AF003D">
      <w:pPr>
        <w:spacing w:line="520" w:lineRule="exact"/>
        <w:ind w:firstLineChars="200" w:firstLine="480"/>
        <w:rPr>
          <w:bCs/>
          <w:kern w:val="0"/>
          <w:sz w:val="24"/>
        </w:rPr>
      </w:pPr>
      <w:r w:rsidRPr="00DA0738">
        <w:rPr>
          <w:bCs/>
          <w:kern w:val="0"/>
          <w:sz w:val="24"/>
        </w:rPr>
        <w:t>项目</w:t>
      </w:r>
      <w:r w:rsidRPr="00DA0738">
        <w:rPr>
          <w:rFonts w:hint="eastAsia"/>
          <w:bCs/>
          <w:kern w:val="0"/>
          <w:sz w:val="24"/>
        </w:rPr>
        <w:t>属于尼龙产业相配套产业，产品己二胺主要用于生产尼龙</w:t>
      </w:r>
      <w:r w:rsidRPr="00DA0738">
        <w:rPr>
          <w:rFonts w:hint="eastAsia"/>
          <w:bCs/>
          <w:kern w:val="0"/>
          <w:sz w:val="24"/>
        </w:rPr>
        <w:t>66</w:t>
      </w:r>
      <w:r w:rsidRPr="00DA0738">
        <w:rPr>
          <w:rFonts w:hint="eastAsia"/>
          <w:bCs/>
          <w:kern w:val="0"/>
          <w:sz w:val="24"/>
        </w:rPr>
        <w:t>，项目</w:t>
      </w:r>
      <w:r w:rsidRPr="00DA0738">
        <w:rPr>
          <w:bCs/>
          <w:kern w:val="0"/>
          <w:sz w:val="24"/>
        </w:rPr>
        <w:t>建设符合</w:t>
      </w:r>
      <w:r w:rsidRPr="00DA0738">
        <w:rPr>
          <w:rFonts w:hint="eastAsia"/>
          <w:bCs/>
          <w:kern w:val="0"/>
          <w:sz w:val="24"/>
        </w:rPr>
        <w:t>平顶山尼龙新材料产业集聚区规划调整环境影响补充分析报告</w:t>
      </w:r>
      <w:r w:rsidRPr="00DA0738">
        <w:rPr>
          <w:bCs/>
          <w:kern w:val="0"/>
          <w:sz w:val="24"/>
        </w:rPr>
        <w:t>的要求。</w:t>
      </w:r>
    </w:p>
    <w:p w:rsidR="00AF003D" w:rsidRPr="00DA0738" w:rsidRDefault="00AF003D" w:rsidP="00AF003D">
      <w:pPr>
        <w:spacing w:line="520" w:lineRule="exact"/>
        <w:ind w:firstLine="573"/>
        <w:rPr>
          <w:sz w:val="24"/>
          <w:szCs w:val="20"/>
        </w:rPr>
      </w:pPr>
      <w:r w:rsidRPr="00DA0738">
        <w:rPr>
          <w:rFonts w:hint="eastAsia"/>
          <w:sz w:val="24"/>
          <w:szCs w:val="20"/>
        </w:rPr>
        <w:t>项目不在《河南省县级集中式饮用水水源保护区划》（豫政办</w:t>
      </w:r>
      <w:r w:rsidRPr="00DA0738">
        <w:rPr>
          <w:rFonts w:hint="eastAsia"/>
          <w:sz w:val="24"/>
          <w:szCs w:val="20"/>
        </w:rPr>
        <w:t>[2013]107</w:t>
      </w:r>
      <w:r w:rsidRPr="00DA0738">
        <w:rPr>
          <w:rFonts w:hint="eastAsia"/>
          <w:sz w:val="24"/>
          <w:szCs w:val="20"/>
        </w:rPr>
        <w:t>号）和《河南省乡镇集中式饮用水水源保护区划》（豫政办</w:t>
      </w:r>
      <w:r w:rsidRPr="00DA0738">
        <w:rPr>
          <w:rFonts w:hint="eastAsia"/>
          <w:sz w:val="24"/>
          <w:szCs w:val="20"/>
        </w:rPr>
        <w:t>[2016]23</w:t>
      </w:r>
      <w:r w:rsidRPr="00DA0738">
        <w:rPr>
          <w:rFonts w:hint="eastAsia"/>
          <w:sz w:val="24"/>
          <w:szCs w:val="20"/>
        </w:rPr>
        <w:t>号）等规划的叶县饮用水源保护区范围内。</w:t>
      </w:r>
    </w:p>
    <w:p w:rsidR="00AF003D" w:rsidRPr="00BB378D" w:rsidRDefault="00AF003D" w:rsidP="00AF003D">
      <w:pPr>
        <w:overflowPunct w:val="0"/>
        <w:autoSpaceDE w:val="0"/>
        <w:autoSpaceDN w:val="0"/>
        <w:adjustRightInd w:val="0"/>
        <w:spacing w:line="520" w:lineRule="exact"/>
        <w:jc w:val="left"/>
        <w:outlineLvl w:val="0"/>
        <w:rPr>
          <w:rFonts w:eastAsia="黑体"/>
          <w:kern w:val="0"/>
          <w:sz w:val="28"/>
          <w:szCs w:val="28"/>
        </w:rPr>
      </w:pPr>
      <w:r w:rsidRPr="00BB378D">
        <w:rPr>
          <w:rFonts w:eastAsia="黑体" w:hint="eastAsia"/>
          <w:kern w:val="0"/>
          <w:sz w:val="28"/>
          <w:szCs w:val="28"/>
        </w:rPr>
        <w:t>3</w:t>
      </w:r>
      <w:r w:rsidRPr="00BB378D">
        <w:rPr>
          <w:rFonts w:eastAsia="黑体"/>
          <w:kern w:val="0"/>
          <w:sz w:val="28"/>
          <w:szCs w:val="28"/>
        </w:rPr>
        <w:t>.</w:t>
      </w:r>
      <w:r w:rsidR="009B4D73">
        <w:rPr>
          <w:rFonts w:eastAsia="黑体" w:hint="eastAsia"/>
          <w:kern w:val="0"/>
          <w:sz w:val="28"/>
          <w:szCs w:val="28"/>
        </w:rPr>
        <w:t>3</w:t>
      </w:r>
      <w:r w:rsidRPr="00BB378D">
        <w:rPr>
          <w:rFonts w:eastAsia="黑体" w:hint="eastAsia"/>
          <w:kern w:val="0"/>
          <w:sz w:val="28"/>
          <w:szCs w:val="28"/>
        </w:rPr>
        <w:t>“两高”项目辨识分析</w:t>
      </w:r>
    </w:p>
    <w:p w:rsidR="00AF003D" w:rsidRPr="004F56EE" w:rsidRDefault="00AF003D" w:rsidP="00AF003D">
      <w:pPr>
        <w:adjustRightInd w:val="0"/>
        <w:snapToGrid w:val="0"/>
        <w:spacing w:line="540" w:lineRule="exact"/>
        <w:ind w:firstLineChars="200" w:firstLine="480"/>
        <w:textAlignment w:val="baseline"/>
        <w:rPr>
          <w:sz w:val="24"/>
        </w:rPr>
      </w:pPr>
      <w:r w:rsidRPr="005F46C8">
        <w:rPr>
          <w:rFonts w:hint="eastAsia"/>
          <w:sz w:val="24"/>
        </w:rPr>
        <w:t>根据河南省发展改革委员会最新出台的《关于做好“两高”项目会商联审有关事项的通知》中的河南省“两高”项目管理目录，分析认为本项目属于有机化工，不属于</w:t>
      </w:r>
      <w:r w:rsidRPr="004F56EE">
        <w:rPr>
          <w:sz w:val="24"/>
        </w:rPr>
        <w:t>第二类</w:t>
      </w:r>
      <w:r w:rsidRPr="004F56EE">
        <w:rPr>
          <w:sz w:val="24"/>
        </w:rPr>
        <w:t>8</w:t>
      </w:r>
      <w:r w:rsidRPr="004F56EE">
        <w:rPr>
          <w:sz w:val="24"/>
        </w:rPr>
        <w:t>个行业中</w:t>
      </w:r>
      <w:r w:rsidRPr="004F56EE">
        <w:rPr>
          <w:sz w:val="24"/>
        </w:rPr>
        <w:t>22</w:t>
      </w:r>
      <w:r w:rsidRPr="004F56EE">
        <w:rPr>
          <w:sz w:val="24"/>
        </w:rPr>
        <w:t>个细分行业，属于第一类中化工行业，根据企业提供的本项目能评报告，本项目己二胺</w:t>
      </w:r>
      <w:r w:rsidRPr="004F56EE">
        <w:rPr>
          <w:sz w:val="24"/>
        </w:rPr>
        <w:t>15</w:t>
      </w:r>
      <w:r w:rsidRPr="004F56EE">
        <w:rPr>
          <w:sz w:val="24"/>
        </w:rPr>
        <w:t>万</w:t>
      </w:r>
      <w:r w:rsidRPr="004F56EE">
        <w:rPr>
          <w:sz w:val="24"/>
        </w:rPr>
        <w:t>t/a</w:t>
      </w:r>
      <w:r w:rsidRPr="004F56EE">
        <w:rPr>
          <w:sz w:val="24"/>
        </w:rPr>
        <w:t>，综合能耗（等价值）</w:t>
      </w:r>
      <w:r w:rsidRPr="004F56EE">
        <w:rPr>
          <w:sz w:val="24"/>
        </w:rPr>
        <w:t>38698.25t/a</w:t>
      </w:r>
      <w:r w:rsidRPr="004F56EE">
        <w:rPr>
          <w:sz w:val="24"/>
        </w:rPr>
        <w:t>，小于</w:t>
      </w:r>
      <w:r w:rsidRPr="004F56EE">
        <w:rPr>
          <w:sz w:val="24"/>
        </w:rPr>
        <w:t>5</w:t>
      </w:r>
      <w:r w:rsidRPr="004F56EE">
        <w:rPr>
          <w:sz w:val="24"/>
        </w:rPr>
        <w:t>万</w:t>
      </w:r>
      <w:r w:rsidRPr="004F56EE">
        <w:rPr>
          <w:sz w:val="24"/>
        </w:rPr>
        <w:t>t/a</w:t>
      </w:r>
      <w:r w:rsidRPr="004F56EE">
        <w:rPr>
          <w:sz w:val="24"/>
        </w:rPr>
        <w:t>，不属于</w:t>
      </w:r>
      <w:r w:rsidRPr="004F56EE">
        <w:rPr>
          <w:sz w:val="24"/>
        </w:rPr>
        <w:t xml:space="preserve"> “</w:t>
      </w:r>
      <w:r w:rsidRPr="004F56EE">
        <w:rPr>
          <w:sz w:val="24"/>
        </w:rPr>
        <w:t>两高</w:t>
      </w:r>
      <w:r w:rsidRPr="004F56EE">
        <w:rPr>
          <w:sz w:val="24"/>
        </w:rPr>
        <w:t>”</w:t>
      </w:r>
      <w:r w:rsidRPr="004F56EE">
        <w:rPr>
          <w:sz w:val="24"/>
        </w:rPr>
        <w:t>项目。</w:t>
      </w:r>
    </w:p>
    <w:p w:rsidR="00AF003D" w:rsidRPr="004F56EE" w:rsidRDefault="00AF003D" w:rsidP="00AF003D">
      <w:pPr>
        <w:autoSpaceDE w:val="0"/>
        <w:autoSpaceDN w:val="0"/>
        <w:adjustRightInd w:val="0"/>
        <w:spacing w:line="540" w:lineRule="exact"/>
        <w:ind w:firstLineChars="200" w:firstLine="482"/>
        <w:jc w:val="left"/>
        <w:rPr>
          <w:b/>
          <w:bCs/>
          <w:color w:val="FF0000"/>
          <w:sz w:val="24"/>
          <w:u w:val="single"/>
        </w:rPr>
      </w:pPr>
    </w:p>
    <w:p w:rsidR="00AF003D" w:rsidRDefault="00AF003D" w:rsidP="00AF003D">
      <w:pPr>
        <w:autoSpaceDE w:val="0"/>
        <w:autoSpaceDN w:val="0"/>
        <w:adjustRightInd w:val="0"/>
        <w:spacing w:line="540" w:lineRule="exact"/>
        <w:ind w:firstLineChars="200" w:firstLine="482"/>
        <w:jc w:val="left"/>
        <w:rPr>
          <w:rFonts w:hAnsi="宋体"/>
          <w:b/>
          <w:bCs/>
          <w:color w:val="FF0000"/>
          <w:sz w:val="24"/>
          <w:u w:val="single"/>
        </w:rPr>
      </w:pPr>
    </w:p>
    <w:p w:rsidR="00AF003D" w:rsidRDefault="00AF003D" w:rsidP="00AF003D">
      <w:pPr>
        <w:autoSpaceDE w:val="0"/>
        <w:autoSpaceDN w:val="0"/>
        <w:adjustRightInd w:val="0"/>
        <w:spacing w:line="540" w:lineRule="exact"/>
        <w:ind w:firstLineChars="200" w:firstLine="482"/>
        <w:jc w:val="left"/>
        <w:rPr>
          <w:rFonts w:hAnsi="宋体"/>
          <w:b/>
          <w:bCs/>
          <w:color w:val="FF0000"/>
          <w:sz w:val="24"/>
          <w:u w:val="single"/>
        </w:rPr>
      </w:pPr>
    </w:p>
    <w:p w:rsidR="00AF003D" w:rsidRPr="00674490" w:rsidRDefault="00AF003D" w:rsidP="00AF003D">
      <w:pPr>
        <w:spacing w:line="520" w:lineRule="exact"/>
        <w:rPr>
          <w:rFonts w:eastAsia="黑体"/>
          <w:sz w:val="28"/>
          <w:szCs w:val="28"/>
        </w:rPr>
      </w:pPr>
      <w:r>
        <w:rPr>
          <w:rFonts w:eastAsia="黑体" w:hint="eastAsia"/>
          <w:kern w:val="0"/>
          <w:sz w:val="28"/>
          <w:szCs w:val="28"/>
        </w:rPr>
        <w:t>4</w:t>
      </w:r>
      <w:r w:rsidRPr="00674490">
        <w:rPr>
          <w:rFonts w:eastAsia="黑体" w:hint="eastAsia"/>
          <w:kern w:val="0"/>
          <w:sz w:val="28"/>
          <w:szCs w:val="28"/>
        </w:rPr>
        <w:t xml:space="preserve"> </w:t>
      </w:r>
      <w:r>
        <w:rPr>
          <w:rFonts w:eastAsia="黑体" w:hint="eastAsia"/>
          <w:sz w:val="28"/>
          <w:szCs w:val="28"/>
        </w:rPr>
        <w:t>关注的主要环境问题和环境影响</w:t>
      </w:r>
    </w:p>
    <w:p w:rsidR="00AF003D" w:rsidRPr="009B4D73" w:rsidRDefault="00AF003D" w:rsidP="00AF003D">
      <w:pPr>
        <w:overflowPunct w:val="0"/>
        <w:autoSpaceDE w:val="0"/>
        <w:autoSpaceDN w:val="0"/>
        <w:adjustRightInd w:val="0"/>
        <w:spacing w:line="520" w:lineRule="exact"/>
        <w:jc w:val="left"/>
        <w:outlineLvl w:val="0"/>
        <w:rPr>
          <w:rFonts w:eastAsia="黑体"/>
          <w:kern w:val="0"/>
          <w:sz w:val="28"/>
          <w:szCs w:val="28"/>
        </w:rPr>
      </w:pPr>
      <w:r w:rsidRPr="009B4D73">
        <w:rPr>
          <w:rFonts w:eastAsia="黑体" w:hint="eastAsia"/>
          <w:kern w:val="0"/>
          <w:sz w:val="28"/>
          <w:szCs w:val="28"/>
        </w:rPr>
        <w:t>4</w:t>
      </w:r>
      <w:r w:rsidRPr="009B4D73">
        <w:rPr>
          <w:rFonts w:eastAsia="黑体"/>
          <w:kern w:val="0"/>
          <w:sz w:val="28"/>
          <w:szCs w:val="28"/>
        </w:rPr>
        <w:t xml:space="preserve">.1 </w:t>
      </w:r>
      <w:r w:rsidRPr="009B4D73">
        <w:rPr>
          <w:rFonts w:eastAsia="黑体"/>
          <w:kern w:val="0"/>
          <w:sz w:val="28"/>
          <w:szCs w:val="28"/>
        </w:rPr>
        <w:t>主要关注的环境问题</w:t>
      </w:r>
    </w:p>
    <w:p w:rsidR="00AF003D" w:rsidRPr="009B4D73" w:rsidRDefault="00AF003D" w:rsidP="00AF003D">
      <w:pPr>
        <w:spacing w:line="540" w:lineRule="exact"/>
        <w:ind w:firstLineChars="200" w:firstLine="480"/>
        <w:rPr>
          <w:sz w:val="24"/>
        </w:rPr>
      </w:pPr>
      <w:r w:rsidRPr="009B4D73">
        <w:rPr>
          <w:sz w:val="24"/>
        </w:rPr>
        <w:t>（</w:t>
      </w:r>
      <w:r w:rsidRPr="009B4D73">
        <w:rPr>
          <w:sz w:val="24"/>
        </w:rPr>
        <w:t>1</w:t>
      </w:r>
      <w:r w:rsidRPr="009B4D73">
        <w:rPr>
          <w:sz w:val="24"/>
        </w:rPr>
        <w:t>）</w:t>
      </w:r>
      <w:r w:rsidRPr="009B4D73">
        <w:rPr>
          <w:rFonts w:hint="eastAsia"/>
          <w:sz w:val="24"/>
        </w:rPr>
        <w:t>本项目</w:t>
      </w:r>
      <w:r w:rsidRPr="009B4D73">
        <w:rPr>
          <w:sz w:val="24"/>
        </w:rPr>
        <w:t>厂址位于平顶山市尼龙新材料产业集聚区</w:t>
      </w:r>
      <w:r w:rsidRPr="009B4D73">
        <w:rPr>
          <w:rFonts w:hint="eastAsia"/>
          <w:sz w:val="24"/>
        </w:rPr>
        <w:t>，</w:t>
      </w:r>
      <w:r w:rsidRPr="009B4D73">
        <w:rPr>
          <w:sz w:val="24"/>
        </w:rPr>
        <w:t>占地为三类工业用地。厂址南侧为沙河五路，西侧为神马大道，厂址周边近距离的环境保护目标有厂址东南</w:t>
      </w:r>
      <w:r w:rsidRPr="009B4D73">
        <w:rPr>
          <w:sz w:val="24"/>
        </w:rPr>
        <w:t>903m</w:t>
      </w:r>
      <w:r w:rsidRPr="009B4D73">
        <w:rPr>
          <w:sz w:val="24"/>
        </w:rPr>
        <w:t>龚店镇、</w:t>
      </w:r>
      <w:r w:rsidRPr="009B4D73">
        <w:rPr>
          <w:sz w:val="24"/>
        </w:rPr>
        <w:t>1184m</w:t>
      </w:r>
      <w:r w:rsidRPr="009B4D73">
        <w:rPr>
          <w:sz w:val="24"/>
        </w:rPr>
        <w:t>泥河张村、西侧</w:t>
      </w:r>
      <w:r w:rsidRPr="009B4D73">
        <w:rPr>
          <w:sz w:val="24"/>
        </w:rPr>
        <w:t>995m</w:t>
      </w:r>
      <w:r w:rsidRPr="009B4D73">
        <w:rPr>
          <w:sz w:val="24"/>
        </w:rPr>
        <w:t>席庄</w:t>
      </w:r>
      <w:r w:rsidRPr="009B4D73">
        <w:rPr>
          <w:rFonts w:hint="eastAsia"/>
          <w:sz w:val="24"/>
        </w:rPr>
        <w:t>；</w:t>
      </w:r>
      <w:r w:rsidRPr="009B4D73">
        <w:rPr>
          <w:sz w:val="24"/>
        </w:rPr>
        <w:t>项目东侧</w:t>
      </w:r>
      <w:r w:rsidRPr="009B4D73">
        <w:rPr>
          <w:rFonts w:hint="eastAsia"/>
          <w:sz w:val="24"/>
        </w:rPr>
        <w:t>21</w:t>
      </w:r>
      <w:r w:rsidRPr="009B4D73">
        <w:rPr>
          <w:sz w:val="24"/>
        </w:rPr>
        <w:t>0m</w:t>
      </w:r>
      <w:r w:rsidRPr="009B4D73">
        <w:rPr>
          <w:sz w:val="24"/>
        </w:rPr>
        <w:t>为望娘楼</w:t>
      </w:r>
      <w:r w:rsidRPr="009B4D73">
        <w:rPr>
          <w:rFonts w:hint="eastAsia"/>
          <w:sz w:val="24"/>
        </w:rPr>
        <w:t>，</w:t>
      </w:r>
      <w:r w:rsidRPr="009B4D73">
        <w:rPr>
          <w:sz w:val="24"/>
        </w:rPr>
        <w:t>2012</w:t>
      </w:r>
      <w:r w:rsidRPr="009B4D73">
        <w:rPr>
          <w:sz w:val="24"/>
        </w:rPr>
        <w:t>年</w:t>
      </w:r>
      <w:r w:rsidRPr="009B4D73">
        <w:rPr>
          <w:sz w:val="24"/>
        </w:rPr>
        <w:t>9</w:t>
      </w:r>
      <w:r w:rsidRPr="009B4D73">
        <w:rPr>
          <w:sz w:val="24"/>
        </w:rPr>
        <w:t>月被公布为市级文物保护单位，保护范围为以主楼为坐标，四周各外扩</w:t>
      </w:r>
      <w:r w:rsidRPr="009B4D73">
        <w:rPr>
          <w:sz w:val="24"/>
        </w:rPr>
        <w:t>20</w:t>
      </w:r>
      <w:r w:rsidRPr="009B4D73">
        <w:rPr>
          <w:sz w:val="24"/>
        </w:rPr>
        <w:t>米，建设控制地带为南到楼南院大门前街、北到后街，东西各外扩至各古建外</w:t>
      </w:r>
      <w:r w:rsidRPr="009B4D73">
        <w:rPr>
          <w:sz w:val="24"/>
        </w:rPr>
        <w:t>20</w:t>
      </w:r>
      <w:r w:rsidRPr="009B4D73">
        <w:rPr>
          <w:sz w:val="24"/>
        </w:rPr>
        <w:t>米，项目选址范围不在其保护范围内。</w:t>
      </w:r>
    </w:p>
    <w:p w:rsidR="00AF003D" w:rsidRPr="009B4D73" w:rsidRDefault="00AF003D" w:rsidP="00AF003D">
      <w:pPr>
        <w:spacing w:line="540" w:lineRule="exact"/>
        <w:ind w:firstLineChars="200" w:firstLine="480"/>
        <w:rPr>
          <w:sz w:val="24"/>
        </w:rPr>
      </w:pPr>
      <w:r w:rsidRPr="009B4D73">
        <w:rPr>
          <w:sz w:val="24"/>
        </w:rPr>
        <w:t>（</w:t>
      </w:r>
      <w:r w:rsidRPr="009B4D73">
        <w:rPr>
          <w:sz w:val="24"/>
        </w:rPr>
        <w:t>2</w:t>
      </w:r>
      <w:r w:rsidRPr="009B4D73">
        <w:rPr>
          <w:sz w:val="24"/>
        </w:rPr>
        <w:t>）</w:t>
      </w:r>
      <w:r w:rsidRPr="009B4D73">
        <w:rPr>
          <w:rFonts w:hint="eastAsia"/>
          <w:sz w:val="24"/>
        </w:rPr>
        <w:t>项目</w:t>
      </w:r>
      <w:r w:rsidRPr="009B4D73">
        <w:rPr>
          <w:rFonts w:hAnsi="宋体"/>
          <w:sz w:val="24"/>
        </w:rPr>
        <w:t>废水经污水处理站处理后</w:t>
      </w:r>
      <w:r w:rsidRPr="009B4D73">
        <w:rPr>
          <w:rFonts w:hAnsi="宋体"/>
          <w:kern w:val="0"/>
          <w:sz w:val="24"/>
        </w:rPr>
        <w:t>与脱盐水站</w:t>
      </w:r>
      <w:r w:rsidRPr="009B4D73">
        <w:rPr>
          <w:rFonts w:hAnsi="宋体" w:hint="eastAsia"/>
          <w:kern w:val="0"/>
          <w:sz w:val="24"/>
        </w:rPr>
        <w:t>和</w:t>
      </w:r>
      <w:r w:rsidRPr="009B4D73">
        <w:rPr>
          <w:rFonts w:hAnsi="宋体"/>
          <w:kern w:val="0"/>
          <w:sz w:val="24"/>
        </w:rPr>
        <w:t>循环水站排水一起送入中水回用处理系统</w:t>
      </w:r>
      <w:r w:rsidRPr="009B4D73">
        <w:rPr>
          <w:rFonts w:hAnsi="宋体" w:hint="eastAsia"/>
          <w:kern w:val="0"/>
          <w:sz w:val="24"/>
        </w:rPr>
        <w:t>，</w:t>
      </w:r>
      <w:r w:rsidRPr="009B4D73">
        <w:rPr>
          <w:rFonts w:hAnsi="宋体"/>
          <w:kern w:val="0"/>
          <w:sz w:val="24"/>
        </w:rPr>
        <w:t>中水回用处理系统</w:t>
      </w:r>
      <w:r w:rsidRPr="009B4D73">
        <w:rPr>
          <w:rFonts w:hAnsi="宋体" w:hint="eastAsia"/>
          <w:kern w:val="0"/>
          <w:sz w:val="24"/>
        </w:rPr>
        <w:t>排水</w:t>
      </w:r>
      <w:r w:rsidRPr="009B4D73">
        <w:rPr>
          <w:rFonts w:hAnsi="宋体"/>
          <w:kern w:val="0"/>
          <w:sz w:val="24"/>
        </w:rPr>
        <w:t>进入</w:t>
      </w:r>
      <w:r w:rsidRPr="009B4D73">
        <w:rPr>
          <w:rFonts w:hAnsi="宋体" w:hint="eastAsia"/>
          <w:kern w:val="0"/>
          <w:sz w:val="24"/>
        </w:rPr>
        <w:t>平顶山</w:t>
      </w:r>
      <w:r w:rsidRPr="009B4D73">
        <w:rPr>
          <w:rFonts w:hAnsi="宋体"/>
          <w:kern w:val="0"/>
          <w:sz w:val="24"/>
        </w:rPr>
        <w:t>第三污水厂进一步处理，然后排入关庙沟，经灰河汇入沙河</w:t>
      </w:r>
      <w:r w:rsidRPr="009B4D73">
        <w:rPr>
          <w:sz w:val="24"/>
        </w:rPr>
        <w:t>，项目所在区域属于</w:t>
      </w:r>
      <w:r w:rsidRPr="009B4D73">
        <w:rPr>
          <w:rFonts w:hint="eastAsia"/>
          <w:sz w:val="24"/>
        </w:rPr>
        <w:t>淮河</w:t>
      </w:r>
      <w:r w:rsidRPr="009B4D73">
        <w:rPr>
          <w:sz w:val="24"/>
        </w:rPr>
        <w:t>流域。</w:t>
      </w:r>
    </w:p>
    <w:p w:rsidR="00AF003D" w:rsidRPr="009B4D73" w:rsidRDefault="00AF003D" w:rsidP="00AF003D">
      <w:pPr>
        <w:spacing w:line="520" w:lineRule="exact"/>
        <w:ind w:firstLineChars="200" w:firstLine="480"/>
        <w:rPr>
          <w:sz w:val="24"/>
        </w:rPr>
      </w:pPr>
      <w:r w:rsidRPr="009B4D73">
        <w:rPr>
          <w:rFonts w:hint="eastAsia"/>
          <w:sz w:val="24"/>
        </w:rPr>
        <w:t>（</w:t>
      </w:r>
      <w:r w:rsidRPr="009B4D73">
        <w:rPr>
          <w:rFonts w:hint="eastAsia"/>
          <w:sz w:val="24"/>
        </w:rPr>
        <w:t>3</w:t>
      </w:r>
      <w:r w:rsidRPr="009B4D73">
        <w:rPr>
          <w:rFonts w:hint="eastAsia"/>
          <w:sz w:val="24"/>
        </w:rPr>
        <w:t>）项目</w:t>
      </w:r>
      <w:r w:rsidRPr="009B4D73">
        <w:rPr>
          <w:sz w:val="24"/>
        </w:rPr>
        <w:t>完成后全厂各污染物厂界浓度均能满足大气污染物厂界浓度限值，同时满足环境质量浓度限值要求</w:t>
      </w:r>
      <w:r w:rsidRPr="009B4D73">
        <w:rPr>
          <w:rFonts w:hint="eastAsia"/>
          <w:sz w:val="24"/>
        </w:rPr>
        <w:t>。</w:t>
      </w:r>
    </w:p>
    <w:p w:rsidR="00AF003D" w:rsidRPr="009B4D73" w:rsidRDefault="00AF003D" w:rsidP="00AF003D">
      <w:pPr>
        <w:spacing w:line="520" w:lineRule="exact"/>
        <w:rPr>
          <w:rFonts w:eastAsia="黑体"/>
          <w:sz w:val="28"/>
          <w:szCs w:val="28"/>
        </w:rPr>
      </w:pPr>
      <w:r w:rsidRPr="009B4D73">
        <w:rPr>
          <w:rFonts w:eastAsia="黑体" w:hint="eastAsia"/>
          <w:sz w:val="28"/>
          <w:szCs w:val="28"/>
        </w:rPr>
        <w:t>4</w:t>
      </w:r>
      <w:r w:rsidRPr="009B4D73">
        <w:rPr>
          <w:rFonts w:eastAsia="黑体"/>
          <w:sz w:val="28"/>
          <w:szCs w:val="28"/>
        </w:rPr>
        <w:t>.2</w:t>
      </w:r>
      <w:r w:rsidRPr="009B4D73">
        <w:rPr>
          <w:rFonts w:eastAsia="黑体"/>
          <w:sz w:val="28"/>
          <w:szCs w:val="28"/>
        </w:rPr>
        <w:t>项目运营期内环境影响</w:t>
      </w:r>
    </w:p>
    <w:p w:rsidR="00AF003D" w:rsidRPr="009B4D73" w:rsidRDefault="00AF003D" w:rsidP="00AF003D">
      <w:pPr>
        <w:keepNext/>
        <w:keepLines/>
        <w:spacing w:line="520" w:lineRule="exact"/>
        <w:outlineLvl w:val="2"/>
        <w:rPr>
          <w:rFonts w:eastAsia="楷体_GB2312"/>
          <w:bCs/>
          <w:sz w:val="28"/>
          <w:szCs w:val="28"/>
        </w:rPr>
      </w:pPr>
      <w:r w:rsidRPr="009B4D73">
        <w:rPr>
          <w:rFonts w:eastAsia="楷体_GB2312" w:hint="eastAsia"/>
          <w:bCs/>
          <w:sz w:val="28"/>
          <w:szCs w:val="28"/>
        </w:rPr>
        <w:t>4</w:t>
      </w:r>
      <w:r w:rsidRPr="009B4D73">
        <w:rPr>
          <w:rFonts w:eastAsia="楷体_GB2312"/>
          <w:bCs/>
          <w:sz w:val="28"/>
          <w:szCs w:val="28"/>
        </w:rPr>
        <w:t>.2.1</w:t>
      </w:r>
      <w:r w:rsidRPr="009B4D73">
        <w:rPr>
          <w:rFonts w:eastAsia="楷体_GB2312"/>
          <w:bCs/>
          <w:sz w:val="28"/>
          <w:szCs w:val="28"/>
        </w:rPr>
        <w:t>大气环境</w:t>
      </w:r>
    </w:p>
    <w:p w:rsidR="00AF003D" w:rsidRPr="009B4D73" w:rsidRDefault="00AF003D" w:rsidP="00AF003D">
      <w:pPr>
        <w:adjustRightInd w:val="0"/>
        <w:snapToGrid w:val="0"/>
        <w:spacing w:line="520" w:lineRule="exact"/>
        <w:ind w:firstLineChars="200" w:firstLine="480"/>
        <w:rPr>
          <w:sz w:val="24"/>
        </w:rPr>
      </w:pPr>
      <w:r w:rsidRPr="009B4D73">
        <w:rPr>
          <w:bCs/>
          <w:sz w:val="24"/>
        </w:rPr>
        <w:t>（</w:t>
      </w:r>
      <w:r w:rsidR="009B4D73" w:rsidRPr="009B4D73">
        <w:rPr>
          <w:rFonts w:hint="eastAsia"/>
          <w:bCs/>
          <w:sz w:val="24"/>
        </w:rPr>
        <w:t>1</w:t>
      </w:r>
      <w:r w:rsidRPr="009B4D73">
        <w:rPr>
          <w:bCs/>
          <w:sz w:val="24"/>
        </w:rPr>
        <w:t>）</w:t>
      </w:r>
      <w:r w:rsidRPr="009B4D73">
        <w:rPr>
          <w:sz w:val="24"/>
        </w:rPr>
        <w:t>本项目主要大气污染物因子经过预测计算，各项目污染物短期、长期质量浓度占标率均能满足相应环境质量要求。</w:t>
      </w:r>
    </w:p>
    <w:p w:rsidR="00AF003D" w:rsidRPr="009B4D73" w:rsidRDefault="00AF003D" w:rsidP="00AF003D">
      <w:pPr>
        <w:spacing w:line="520" w:lineRule="exact"/>
        <w:ind w:firstLineChars="200" w:firstLine="480"/>
        <w:rPr>
          <w:sz w:val="24"/>
        </w:rPr>
      </w:pPr>
      <w:r w:rsidRPr="009B4D73">
        <w:rPr>
          <w:bCs/>
          <w:sz w:val="24"/>
        </w:rPr>
        <w:t>（</w:t>
      </w:r>
      <w:r w:rsidR="009B4D73" w:rsidRPr="009B4D73">
        <w:rPr>
          <w:rFonts w:hint="eastAsia"/>
          <w:bCs/>
          <w:sz w:val="24"/>
        </w:rPr>
        <w:t>2</w:t>
      </w:r>
      <w:r w:rsidRPr="009B4D73">
        <w:rPr>
          <w:bCs/>
          <w:sz w:val="24"/>
        </w:rPr>
        <w:t>）</w:t>
      </w:r>
      <w:r w:rsidRPr="009B4D73">
        <w:rPr>
          <w:sz w:val="24"/>
        </w:rPr>
        <w:t>本项目在各项污染防治措施落实的前提下，从环境空气现状及预测分析结论来看，项目区域环境空气影响可以接受。</w:t>
      </w:r>
    </w:p>
    <w:p w:rsidR="00AF003D" w:rsidRPr="009B4D73" w:rsidRDefault="00AF003D" w:rsidP="00AF003D">
      <w:pPr>
        <w:keepNext/>
        <w:keepLines/>
        <w:spacing w:line="520" w:lineRule="exact"/>
        <w:outlineLvl w:val="2"/>
        <w:rPr>
          <w:rFonts w:eastAsia="楷体_GB2312"/>
          <w:bCs/>
          <w:sz w:val="28"/>
          <w:szCs w:val="28"/>
        </w:rPr>
      </w:pPr>
      <w:r w:rsidRPr="009B4D73">
        <w:rPr>
          <w:rFonts w:eastAsia="楷体_GB2312" w:hint="eastAsia"/>
          <w:bCs/>
          <w:sz w:val="28"/>
          <w:szCs w:val="28"/>
        </w:rPr>
        <w:t>4</w:t>
      </w:r>
      <w:r w:rsidRPr="009B4D73">
        <w:rPr>
          <w:rFonts w:eastAsia="楷体_GB2312"/>
          <w:bCs/>
          <w:sz w:val="28"/>
          <w:szCs w:val="28"/>
        </w:rPr>
        <w:t>.2.2</w:t>
      </w:r>
      <w:r w:rsidRPr="009B4D73">
        <w:rPr>
          <w:rFonts w:eastAsia="楷体_GB2312"/>
          <w:bCs/>
          <w:sz w:val="28"/>
          <w:szCs w:val="28"/>
        </w:rPr>
        <w:t>地表水环境</w:t>
      </w:r>
    </w:p>
    <w:p w:rsidR="00AF003D" w:rsidRPr="009B4D73" w:rsidRDefault="00AF003D" w:rsidP="00AF003D">
      <w:pPr>
        <w:adjustRightInd w:val="0"/>
        <w:snapToGrid w:val="0"/>
        <w:spacing w:line="520" w:lineRule="exact"/>
        <w:ind w:firstLine="480"/>
        <w:rPr>
          <w:sz w:val="24"/>
        </w:rPr>
      </w:pPr>
      <w:r w:rsidRPr="009B4D73">
        <w:rPr>
          <w:sz w:val="24"/>
        </w:rPr>
        <w:t>本项目建设处理规模为</w:t>
      </w:r>
      <w:r w:rsidRPr="009B4D73">
        <w:rPr>
          <w:rFonts w:hint="eastAsia"/>
          <w:sz w:val="24"/>
        </w:rPr>
        <w:t>20</w:t>
      </w:r>
      <w:r w:rsidRPr="009B4D73">
        <w:rPr>
          <w:sz w:val="24"/>
        </w:rPr>
        <w:t>0m</w:t>
      </w:r>
      <w:r w:rsidRPr="009B4D73">
        <w:rPr>
          <w:sz w:val="24"/>
          <w:vertAlign w:val="superscript"/>
        </w:rPr>
        <w:t>3</w:t>
      </w:r>
      <w:r w:rsidRPr="009B4D73">
        <w:rPr>
          <w:sz w:val="24"/>
        </w:rPr>
        <w:t>/h</w:t>
      </w:r>
      <w:r w:rsidRPr="009B4D73">
        <w:rPr>
          <w:sz w:val="24"/>
        </w:rPr>
        <w:t>的污水处理站，废水经处理后与脱盐水站</w:t>
      </w:r>
      <w:r w:rsidRPr="009B4D73">
        <w:rPr>
          <w:rFonts w:hint="eastAsia"/>
          <w:sz w:val="24"/>
        </w:rPr>
        <w:t>和</w:t>
      </w:r>
      <w:r w:rsidRPr="009B4D73">
        <w:rPr>
          <w:sz w:val="24"/>
        </w:rPr>
        <w:t>循环水系统排水一起送至处理规模为</w:t>
      </w:r>
      <w:r w:rsidRPr="009B4D73">
        <w:rPr>
          <w:sz w:val="24"/>
        </w:rPr>
        <w:t>3</w:t>
      </w:r>
      <w:r w:rsidRPr="009B4D73">
        <w:rPr>
          <w:rFonts w:hint="eastAsia"/>
          <w:sz w:val="24"/>
        </w:rPr>
        <w:t>1</w:t>
      </w:r>
      <w:r w:rsidRPr="009B4D73">
        <w:rPr>
          <w:sz w:val="24"/>
        </w:rPr>
        <w:t>0m</w:t>
      </w:r>
      <w:r w:rsidRPr="009B4D73">
        <w:rPr>
          <w:sz w:val="24"/>
          <w:vertAlign w:val="superscript"/>
        </w:rPr>
        <w:t>3</w:t>
      </w:r>
      <w:r w:rsidRPr="009B4D73">
        <w:rPr>
          <w:sz w:val="24"/>
        </w:rPr>
        <w:t>/h</w:t>
      </w:r>
      <w:r w:rsidRPr="009B4D73">
        <w:rPr>
          <w:sz w:val="24"/>
        </w:rPr>
        <w:t>的中水回用系统进一步处理，再生水满足《循环冷却水用再生水水质标准》（</w:t>
      </w:r>
      <w:r w:rsidRPr="009B4D73">
        <w:rPr>
          <w:sz w:val="24"/>
        </w:rPr>
        <w:t>HG/T3923-2007</w:t>
      </w:r>
      <w:r w:rsidRPr="009B4D73">
        <w:rPr>
          <w:sz w:val="24"/>
        </w:rPr>
        <w:t>）及《城市污水再生利用工业用水水质》（</w:t>
      </w:r>
      <w:r w:rsidRPr="009B4D73">
        <w:rPr>
          <w:sz w:val="24"/>
        </w:rPr>
        <w:t>GB/T19923-2005</w:t>
      </w:r>
      <w:r w:rsidRPr="009B4D73">
        <w:rPr>
          <w:sz w:val="24"/>
        </w:rPr>
        <w:t>）要求后作为循环水系统补水，中水回用系统</w:t>
      </w:r>
      <w:r w:rsidRPr="009B4D73">
        <w:rPr>
          <w:rFonts w:hint="eastAsia"/>
          <w:sz w:val="24"/>
        </w:rPr>
        <w:t>排水</w:t>
      </w:r>
      <w:r w:rsidRPr="009B4D73">
        <w:rPr>
          <w:sz w:val="24"/>
        </w:rPr>
        <w:t>满足</w:t>
      </w:r>
      <w:r w:rsidRPr="009B4D73">
        <w:rPr>
          <w:sz w:val="24"/>
        </w:rPr>
        <w:lastRenderedPageBreak/>
        <w:t>《合成氨工业水污染物排放标准》（</w:t>
      </w:r>
      <w:r w:rsidRPr="009B4D73">
        <w:rPr>
          <w:sz w:val="24"/>
        </w:rPr>
        <w:t>DB41/538-2017</w:t>
      </w:r>
      <w:r w:rsidRPr="009B4D73">
        <w:rPr>
          <w:sz w:val="24"/>
        </w:rPr>
        <w:t>）和平顶山第三污水处理厂收水水质要求后排入平顶山第三污水处理厂</w:t>
      </w:r>
      <w:r w:rsidRPr="009B4D73">
        <w:rPr>
          <w:rFonts w:hint="eastAsia"/>
          <w:sz w:val="24"/>
        </w:rPr>
        <w:t>进一步</w:t>
      </w:r>
      <w:r w:rsidRPr="009B4D73">
        <w:rPr>
          <w:sz w:val="24"/>
        </w:rPr>
        <w:t>处理</w:t>
      </w:r>
      <w:r w:rsidRPr="009B4D73">
        <w:rPr>
          <w:rFonts w:hint="eastAsia"/>
          <w:sz w:val="24"/>
        </w:rPr>
        <w:t>，然</w:t>
      </w:r>
      <w:r w:rsidRPr="009B4D73">
        <w:rPr>
          <w:sz w:val="24"/>
        </w:rPr>
        <w:t>后排入关庙沟，经灰河最</w:t>
      </w:r>
      <w:r w:rsidRPr="009B4D73">
        <w:rPr>
          <w:rFonts w:hint="eastAsia"/>
          <w:sz w:val="24"/>
        </w:rPr>
        <w:t>终汇入沙河。经过评价分析，本项目外排废水</w:t>
      </w:r>
      <w:r w:rsidRPr="009B4D73">
        <w:rPr>
          <w:sz w:val="24"/>
        </w:rPr>
        <w:t>水质、水量不会对</w:t>
      </w:r>
      <w:r w:rsidRPr="009B4D73">
        <w:rPr>
          <w:rFonts w:hint="eastAsia"/>
          <w:sz w:val="24"/>
        </w:rPr>
        <w:t>平顶山</w:t>
      </w:r>
      <w:r w:rsidRPr="009B4D73">
        <w:rPr>
          <w:sz w:val="24"/>
        </w:rPr>
        <w:t>第三污水处理厂造成冲击。因此，评价认为本项目排外水对区域地表水环境影响较小，项目排水方案可行。</w:t>
      </w:r>
    </w:p>
    <w:p w:rsidR="00AF003D" w:rsidRPr="003D4367" w:rsidRDefault="00AF003D" w:rsidP="00AF003D">
      <w:pPr>
        <w:keepNext/>
        <w:keepLines/>
        <w:spacing w:line="520" w:lineRule="exact"/>
        <w:outlineLvl w:val="2"/>
        <w:rPr>
          <w:rFonts w:eastAsia="楷体_GB2312"/>
          <w:bCs/>
          <w:sz w:val="28"/>
          <w:szCs w:val="28"/>
        </w:rPr>
      </w:pPr>
      <w:r w:rsidRPr="003D4367">
        <w:rPr>
          <w:rFonts w:eastAsia="楷体_GB2312" w:hint="eastAsia"/>
          <w:bCs/>
          <w:sz w:val="28"/>
          <w:szCs w:val="28"/>
        </w:rPr>
        <w:t>4</w:t>
      </w:r>
      <w:r w:rsidRPr="003D4367">
        <w:rPr>
          <w:rFonts w:eastAsia="楷体_GB2312"/>
          <w:bCs/>
          <w:sz w:val="28"/>
          <w:szCs w:val="28"/>
        </w:rPr>
        <w:t>.2.3</w:t>
      </w:r>
      <w:r w:rsidRPr="003D4367">
        <w:rPr>
          <w:rFonts w:eastAsia="楷体_GB2312"/>
          <w:bCs/>
          <w:sz w:val="28"/>
          <w:szCs w:val="28"/>
        </w:rPr>
        <w:t>声环境</w:t>
      </w:r>
    </w:p>
    <w:p w:rsidR="00AF003D" w:rsidRPr="003D4367" w:rsidRDefault="00AF003D" w:rsidP="00AF003D">
      <w:pPr>
        <w:spacing w:line="520" w:lineRule="exact"/>
        <w:ind w:firstLineChars="200" w:firstLine="480"/>
        <w:rPr>
          <w:sz w:val="24"/>
        </w:rPr>
      </w:pPr>
      <w:r w:rsidRPr="003D4367">
        <w:rPr>
          <w:sz w:val="24"/>
        </w:rPr>
        <w:t>工程高噪声设备主要为各种泵、风机、离心机</w:t>
      </w:r>
      <w:r w:rsidRPr="003D4367">
        <w:rPr>
          <w:rFonts w:hint="eastAsia"/>
          <w:sz w:val="24"/>
        </w:rPr>
        <w:t>、</w:t>
      </w:r>
      <w:r w:rsidRPr="003D4367">
        <w:rPr>
          <w:sz w:val="24"/>
        </w:rPr>
        <w:t>压缩机等，其噪声源为</w:t>
      </w:r>
      <w:r w:rsidRPr="003D4367">
        <w:rPr>
          <w:sz w:val="24"/>
        </w:rPr>
        <w:t>8</w:t>
      </w:r>
      <w:r w:rsidRPr="003D4367">
        <w:rPr>
          <w:rFonts w:hint="eastAsia"/>
          <w:sz w:val="24"/>
        </w:rPr>
        <w:t>0</w:t>
      </w:r>
      <w:r w:rsidRPr="003D4367">
        <w:rPr>
          <w:sz w:val="24"/>
        </w:rPr>
        <w:t>～</w:t>
      </w:r>
      <w:r w:rsidRPr="003D4367">
        <w:rPr>
          <w:rFonts w:hint="eastAsia"/>
          <w:sz w:val="24"/>
        </w:rPr>
        <w:t>10</w:t>
      </w:r>
      <w:r w:rsidRPr="003D4367">
        <w:rPr>
          <w:sz w:val="24"/>
        </w:rPr>
        <w:t>0dB(A)</w:t>
      </w:r>
      <w:r w:rsidRPr="003D4367">
        <w:rPr>
          <w:sz w:val="24"/>
        </w:rPr>
        <w:t>。经采取相关治理措施后，项目各厂界噪声均满足《工业企业厂界环境噪声排放标准》（</w:t>
      </w:r>
      <w:r w:rsidRPr="003D4367">
        <w:rPr>
          <w:sz w:val="24"/>
        </w:rPr>
        <w:t>GB12348-2008</w:t>
      </w:r>
      <w:r w:rsidRPr="003D4367">
        <w:rPr>
          <w:sz w:val="24"/>
        </w:rPr>
        <w:t>）标准要求</w:t>
      </w:r>
      <w:r w:rsidRPr="003D4367">
        <w:rPr>
          <w:rFonts w:hint="eastAsia"/>
          <w:sz w:val="24"/>
        </w:rPr>
        <w:t>，</w:t>
      </w:r>
      <w:r w:rsidRPr="003D4367">
        <w:rPr>
          <w:sz w:val="24"/>
        </w:rPr>
        <w:t>不会出现噪声扰民现象。</w:t>
      </w:r>
    </w:p>
    <w:p w:rsidR="00AF003D" w:rsidRPr="009B4D73" w:rsidRDefault="00AF003D" w:rsidP="00AF003D">
      <w:pPr>
        <w:keepNext/>
        <w:keepLines/>
        <w:spacing w:line="520" w:lineRule="exact"/>
        <w:outlineLvl w:val="2"/>
        <w:rPr>
          <w:rFonts w:eastAsia="楷体_GB2312"/>
          <w:bCs/>
          <w:sz w:val="28"/>
          <w:szCs w:val="28"/>
        </w:rPr>
      </w:pPr>
      <w:r w:rsidRPr="009B4D73">
        <w:rPr>
          <w:rFonts w:eastAsia="楷体_GB2312" w:hint="eastAsia"/>
          <w:bCs/>
          <w:sz w:val="28"/>
          <w:szCs w:val="28"/>
        </w:rPr>
        <w:t>4</w:t>
      </w:r>
      <w:r w:rsidRPr="009B4D73">
        <w:rPr>
          <w:rFonts w:eastAsia="楷体_GB2312"/>
          <w:bCs/>
          <w:sz w:val="28"/>
          <w:szCs w:val="28"/>
        </w:rPr>
        <w:t>.2.4</w:t>
      </w:r>
      <w:r w:rsidRPr="009B4D73">
        <w:rPr>
          <w:rFonts w:eastAsia="楷体_GB2312"/>
          <w:bCs/>
          <w:sz w:val="28"/>
          <w:szCs w:val="28"/>
        </w:rPr>
        <w:t>固体废物</w:t>
      </w:r>
    </w:p>
    <w:p w:rsidR="00AF003D" w:rsidRPr="009B4D73" w:rsidRDefault="009B4D73" w:rsidP="00AF003D">
      <w:pPr>
        <w:spacing w:line="520" w:lineRule="exact"/>
        <w:ind w:firstLineChars="200" w:firstLine="480"/>
        <w:rPr>
          <w:bCs/>
          <w:sz w:val="24"/>
        </w:rPr>
      </w:pPr>
      <w:r w:rsidRPr="009B4D73">
        <w:rPr>
          <w:bCs/>
          <w:sz w:val="24"/>
        </w:rPr>
        <w:t>本工程所产生的固体废物包括一般固废和危险固废</w:t>
      </w:r>
      <w:r w:rsidR="00AF003D" w:rsidRPr="009B4D73">
        <w:rPr>
          <w:bCs/>
          <w:sz w:val="24"/>
        </w:rPr>
        <w:t>。危险固废交由</w:t>
      </w:r>
      <w:r w:rsidR="00AF003D" w:rsidRPr="009B4D73">
        <w:rPr>
          <w:rFonts w:hint="eastAsia"/>
          <w:bCs/>
          <w:sz w:val="24"/>
        </w:rPr>
        <w:t>具</w:t>
      </w:r>
      <w:r w:rsidR="00AF003D" w:rsidRPr="009B4D73">
        <w:rPr>
          <w:bCs/>
          <w:sz w:val="24"/>
        </w:rPr>
        <w:t>有</w:t>
      </w:r>
      <w:r w:rsidR="00AF003D" w:rsidRPr="009B4D73">
        <w:rPr>
          <w:rFonts w:hint="eastAsia"/>
          <w:bCs/>
          <w:sz w:val="24"/>
        </w:rPr>
        <w:t>处理</w:t>
      </w:r>
      <w:r w:rsidR="00AF003D" w:rsidRPr="009B4D73">
        <w:rPr>
          <w:bCs/>
          <w:sz w:val="24"/>
        </w:rPr>
        <w:t>资质</w:t>
      </w:r>
      <w:r w:rsidR="00AF003D" w:rsidRPr="009B4D73">
        <w:rPr>
          <w:rFonts w:hint="eastAsia"/>
          <w:bCs/>
          <w:sz w:val="24"/>
        </w:rPr>
        <w:t>的</w:t>
      </w:r>
      <w:r w:rsidR="00AF003D" w:rsidRPr="009B4D73">
        <w:rPr>
          <w:bCs/>
          <w:sz w:val="24"/>
        </w:rPr>
        <w:t>单位处理。本项目固体废物均能得到安全、合理处置，不会对环境造成不利影响。</w:t>
      </w:r>
    </w:p>
    <w:p w:rsidR="00AF003D" w:rsidRPr="003D4367" w:rsidRDefault="00AF003D" w:rsidP="00AF003D">
      <w:pPr>
        <w:keepNext/>
        <w:keepLines/>
        <w:spacing w:line="520" w:lineRule="exact"/>
        <w:outlineLvl w:val="2"/>
        <w:rPr>
          <w:rFonts w:eastAsia="楷体_GB2312"/>
          <w:bCs/>
          <w:sz w:val="28"/>
          <w:szCs w:val="28"/>
        </w:rPr>
      </w:pPr>
      <w:r w:rsidRPr="003D4367">
        <w:rPr>
          <w:rFonts w:eastAsia="楷体_GB2312" w:hint="eastAsia"/>
          <w:bCs/>
          <w:sz w:val="28"/>
          <w:szCs w:val="28"/>
        </w:rPr>
        <w:t>4</w:t>
      </w:r>
      <w:r w:rsidRPr="003D4367">
        <w:rPr>
          <w:rFonts w:eastAsia="楷体_GB2312"/>
          <w:bCs/>
          <w:sz w:val="28"/>
          <w:szCs w:val="28"/>
        </w:rPr>
        <w:t>.2.5</w:t>
      </w:r>
      <w:r w:rsidRPr="003D4367">
        <w:rPr>
          <w:rFonts w:eastAsia="楷体_GB2312"/>
          <w:bCs/>
          <w:sz w:val="28"/>
          <w:szCs w:val="28"/>
        </w:rPr>
        <w:t>环境风险</w:t>
      </w:r>
    </w:p>
    <w:p w:rsidR="00AF003D" w:rsidRPr="003D4367" w:rsidRDefault="00AF003D" w:rsidP="00AF003D">
      <w:pPr>
        <w:widowControl/>
        <w:adjustRightInd w:val="0"/>
        <w:snapToGrid w:val="0"/>
        <w:spacing w:line="520" w:lineRule="exact"/>
        <w:ind w:firstLine="480"/>
        <w:jc w:val="left"/>
        <w:rPr>
          <w:kern w:val="0"/>
          <w:sz w:val="24"/>
        </w:rPr>
      </w:pPr>
      <w:r w:rsidRPr="003D4367">
        <w:rPr>
          <w:spacing w:val="-2"/>
          <w:kern w:val="0"/>
          <w:sz w:val="24"/>
        </w:rPr>
        <w:t>项目在生产过程中涉及</w:t>
      </w:r>
      <w:r w:rsidRPr="003D4367">
        <w:rPr>
          <w:sz w:val="24"/>
        </w:rPr>
        <w:t>有毒有害、易燃易爆物质有</w:t>
      </w:r>
      <w:r w:rsidRPr="003D4367">
        <w:rPr>
          <w:rFonts w:hint="eastAsia"/>
          <w:sz w:val="24"/>
        </w:rPr>
        <w:t>H</w:t>
      </w:r>
      <w:r w:rsidRPr="003D4367">
        <w:rPr>
          <w:rFonts w:hint="eastAsia"/>
          <w:sz w:val="24"/>
          <w:vertAlign w:val="subscript"/>
        </w:rPr>
        <w:t>2</w:t>
      </w:r>
      <w:r w:rsidRPr="003D4367">
        <w:rPr>
          <w:sz w:val="24"/>
        </w:rPr>
        <w:t>、雷尼镍</w:t>
      </w:r>
      <w:r w:rsidRPr="003D4367">
        <w:rPr>
          <w:rFonts w:hint="eastAsia"/>
          <w:sz w:val="24"/>
        </w:rPr>
        <w:t>、</w:t>
      </w:r>
      <w:r w:rsidRPr="003D4367">
        <w:rPr>
          <w:sz w:val="24"/>
        </w:rPr>
        <w:t>己二腈</w:t>
      </w:r>
      <w:r w:rsidRPr="003D4367">
        <w:rPr>
          <w:rFonts w:hint="eastAsia"/>
          <w:sz w:val="24"/>
        </w:rPr>
        <w:t>、</w:t>
      </w:r>
      <w:r w:rsidRPr="003D4367">
        <w:rPr>
          <w:sz w:val="24"/>
        </w:rPr>
        <w:t>己二胺</w:t>
      </w:r>
      <w:r w:rsidRPr="003D4367">
        <w:rPr>
          <w:rFonts w:hint="eastAsia"/>
          <w:sz w:val="24"/>
        </w:rPr>
        <w:t>、</w:t>
      </w:r>
      <w:r w:rsidRPr="003D4367">
        <w:rPr>
          <w:sz w:val="24"/>
        </w:rPr>
        <w:t>液碱等，本次</w:t>
      </w:r>
      <w:r w:rsidRPr="003D4367">
        <w:rPr>
          <w:bCs/>
          <w:sz w:val="24"/>
        </w:rPr>
        <w:t>确定环境风</w:t>
      </w:r>
      <w:r w:rsidRPr="009B4D73">
        <w:rPr>
          <w:bCs/>
          <w:sz w:val="24"/>
        </w:rPr>
        <w:t>险评价等级为一级。评价针对</w:t>
      </w:r>
      <w:r w:rsidRPr="003D4367">
        <w:rPr>
          <w:bCs/>
          <w:sz w:val="24"/>
        </w:rPr>
        <w:t>项目最大可信事故进行了预测，并提出了针对性的风险防范措施和</w:t>
      </w:r>
      <w:r w:rsidRPr="003D4367">
        <w:rPr>
          <w:sz w:val="24"/>
        </w:rPr>
        <w:t>应急预案，尽可能的将事故排放的影响程度控制在最低状态，在此基础上对项目环境</w:t>
      </w:r>
      <w:r w:rsidRPr="003D4367">
        <w:rPr>
          <w:rFonts w:hint="eastAsia"/>
          <w:sz w:val="24"/>
        </w:rPr>
        <w:t>风险</w:t>
      </w:r>
      <w:r w:rsidRPr="003D4367">
        <w:rPr>
          <w:sz w:val="24"/>
        </w:rPr>
        <w:t>可以接受。</w:t>
      </w:r>
    </w:p>
    <w:p w:rsidR="00AF003D" w:rsidRPr="005B0E76" w:rsidRDefault="00AF003D" w:rsidP="00AF003D">
      <w:pPr>
        <w:spacing w:line="520" w:lineRule="exact"/>
        <w:rPr>
          <w:rFonts w:eastAsia="黑体"/>
          <w:kern w:val="0"/>
          <w:sz w:val="28"/>
          <w:szCs w:val="28"/>
        </w:rPr>
      </w:pPr>
      <w:r w:rsidRPr="005B0E76">
        <w:rPr>
          <w:rFonts w:eastAsia="黑体" w:hint="eastAsia"/>
          <w:kern w:val="0"/>
          <w:sz w:val="28"/>
          <w:szCs w:val="28"/>
        </w:rPr>
        <w:t>5</w:t>
      </w:r>
      <w:r>
        <w:rPr>
          <w:rFonts w:eastAsia="黑体" w:hint="eastAsia"/>
          <w:kern w:val="0"/>
          <w:sz w:val="28"/>
          <w:szCs w:val="28"/>
        </w:rPr>
        <w:t xml:space="preserve">  </w:t>
      </w:r>
      <w:r w:rsidRPr="005B0E76">
        <w:rPr>
          <w:rFonts w:eastAsia="黑体" w:hint="eastAsia"/>
          <w:kern w:val="0"/>
          <w:sz w:val="28"/>
          <w:szCs w:val="28"/>
        </w:rPr>
        <w:t>环评主要结论</w:t>
      </w:r>
    </w:p>
    <w:p w:rsidR="00AF003D" w:rsidRPr="003D4367" w:rsidRDefault="00AF003D" w:rsidP="00AF003D">
      <w:pPr>
        <w:spacing w:line="500" w:lineRule="exact"/>
        <w:ind w:firstLineChars="250" w:firstLine="600"/>
        <w:rPr>
          <w:sz w:val="24"/>
        </w:rPr>
      </w:pPr>
      <w:r w:rsidRPr="003D4367">
        <w:rPr>
          <w:rFonts w:hint="eastAsia"/>
          <w:sz w:val="24"/>
        </w:rPr>
        <w:t>河南神马尼龙化工有限责任公司年产</w:t>
      </w:r>
      <w:r w:rsidRPr="003D4367">
        <w:rPr>
          <w:rFonts w:hint="eastAsia"/>
          <w:sz w:val="24"/>
        </w:rPr>
        <w:t>15</w:t>
      </w:r>
      <w:r w:rsidRPr="003D4367">
        <w:rPr>
          <w:rFonts w:hint="eastAsia"/>
          <w:sz w:val="24"/>
        </w:rPr>
        <w:t>万吨高品质己二胺项目</w:t>
      </w:r>
      <w:r w:rsidRPr="003D4367">
        <w:rPr>
          <w:kern w:val="0"/>
          <w:sz w:val="24"/>
        </w:rPr>
        <w:t>符合国家产业政策，</w:t>
      </w:r>
      <w:r w:rsidRPr="003D4367">
        <w:rPr>
          <w:sz w:val="24"/>
        </w:rPr>
        <w:t>工艺技术成熟可靠，符合清洁生产相关要求；废水和废气经采取有效的措施治理后，能够实现达标排放。工程产生的固体废物可得到妥善处置，不会产生二次污染，工程高噪声设备经治理后不会产生噪声扰民现象。</w:t>
      </w:r>
    </w:p>
    <w:p w:rsidR="00AF003D" w:rsidRPr="003D4367" w:rsidRDefault="00AF003D" w:rsidP="00AF003D">
      <w:pPr>
        <w:tabs>
          <w:tab w:val="left" w:pos="2880"/>
        </w:tabs>
        <w:spacing w:line="500" w:lineRule="exact"/>
        <w:ind w:firstLineChars="200" w:firstLine="480"/>
        <w:rPr>
          <w:sz w:val="24"/>
        </w:rPr>
      </w:pPr>
      <w:r w:rsidRPr="003D4367">
        <w:rPr>
          <w:sz w:val="24"/>
        </w:rPr>
        <w:t>从环境影响预测结果可知：工程废气对各关心点的环境空气质量影响较小，不会改变区域环境功能；工程排水不会改变区域地表水环境功能，工程噪声满足标准要求，工程固体废物可以得到妥善处置。</w:t>
      </w:r>
    </w:p>
    <w:p w:rsidR="00AF003D" w:rsidRPr="003D4367" w:rsidRDefault="00AF003D" w:rsidP="00AF003D">
      <w:pPr>
        <w:tabs>
          <w:tab w:val="left" w:pos="2880"/>
        </w:tabs>
        <w:spacing w:line="500" w:lineRule="exact"/>
        <w:ind w:firstLineChars="200" w:firstLine="480"/>
        <w:rPr>
          <w:kern w:val="0"/>
          <w:sz w:val="24"/>
        </w:rPr>
      </w:pPr>
      <w:r w:rsidRPr="003D4367">
        <w:rPr>
          <w:kern w:val="0"/>
          <w:sz w:val="24"/>
        </w:rPr>
        <w:lastRenderedPageBreak/>
        <w:t>经过评价论证分析，建设单位在严格落实环评报告提出的各项污染防治措施及风险防范措施基础上，项目建设期和营运期对周围环境影响较小，环境风险</w:t>
      </w:r>
      <w:r w:rsidRPr="003D4367">
        <w:rPr>
          <w:rFonts w:hint="eastAsia"/>
          <w:kern w:val="0"/>
          <w:sz w:val="24"/>
        </w:rPr>
        <w:t>水平可以接受</w:t>
      </w:r>
      <w:r w:rsidRPr="003D4367">
        <w:rPr>
          <w:kern w:val="0"/>
          <w:sz w:val="24"/>
        </w:rPr>
        <w:t>，项目建设从环境保护角度分析是可行的。</w:t>
      </w:r>
    </w:p>
    <w:p w:rsidR="00AF003D" w:rsidRPr="00B51CBC" w:rsidRDefault="00AF003D" w:rsidP="00AF003D">
      <w:pPr>
        <w:tabs>
          <w:tab w:val="left" w:pos="2880"/>
        </w:tabs>
        <w:spacing w:line="500" w:lineRule="exact"/>
        <w:rPr>
          <w:color w:val="FF0000"/>
          <w:kern w:val="0"/>
          <w:sz w:val="24"/>
        </w:rPr>
      </w:pPr>
    </w:p>
    <w:p w:rsidR="00AF003D" w:rsidRPr="00AF003D" w:rsidRDefault="00AF003D" w:rsidP="00090CC9">
      <w:pPr>
        <w:spacing w:beforeLines="50" w:afterLines="100" w:line="360" w:lineRule="auto"/>
        <w:jc w:val="center"/>
        <w:textAlignment w:val="baseline"/>
        <w:outlineLvl w:val="0"/>
        <w:rPr>
          <w:rFonts w:eastAsia="黑体"/>
          <w:color w:val="FF0000"/>
          <w:sz w:val="44"/>
        </w:rPr>
      </w:pPr>
    </w:p>
    <w:p w:rsidR="00AF003D" w:rsidRDefault="00AF003D" w:rsidP="00090CC9">
      <w:pPr>
        <w:spacing w:beforeLines="50" w:afterLines="100" w:line="360" w:lineRule="auto"/>
        <w:jc w:val="center"/>
        <w:textAlignment w:val="baseline"/>
        <w:outlineLvl w:val="0"/>
        <w:rPr>
          <w:rFonts w:eastAsia="黑体"/>
          <w:color w:val="FF0000"/>
          <w:sz w:val="44"/>
        </w:rPr>
      </w:pPr>
    </w:p>
    <w:p w:rsidR="00AF003D" w:rsidRDefault="00AF003D" w:rsidP="00090CC9">
      <w:pPr>
        <w:spacing w:beforeLines="50" w:afterLines="100" w:line="360" w:lineRule="auto"/>
        <w:jc w:val="center"/>
        <w:textAlignment w:val="baseline"/>
        <w:outlineLvl w:val="0"/>
        <w:rPr>
          <w:rFonts w:eastAsia="黑体"/>
          <w:color w:val="FF0000"/>
          <w:sz w:val="44"/>
        </w:rPr>
      </w:pPr>
    </w:p>
    <w:p w:rsidR="00AF003D" w:rsidRDefault="00AF003D" w:rsidP="00090CC9">
      <w:pPr>
        <w:spacing w:beforeLines="50" w:afterLines="100" w:line="360" w:lineRule="auto"/>
        <w:jc w:val="center"/>
        <w:textAlignment w:val="baseline"/>
        <w:outlineLvl w:val="0"/>
        <w:rPr>
          <w:rFonts w:eastAsia="黑体"/>
          <w:color w:val="FF0000"/>
          <w:sz w:val="44"/>
        </w:rPr>
      </w:pPr>
    </w:p>
    <w:p w:rsidR="00AF003D" w:rsidRDefault="00AF003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0C0DA3" w:rsidRPr="003E2DF4" w:rsidRDefault="000C0DA3" w:rsidP="000C0DA3">
      <w:pPr>
        <w:spacing w:line="500" w:lineRule="exact"/>
        <w:jc w:val="center"/>
        <w:rPr>
          <w:rFonts w:eastAsia="黑体"/>
          <w:sz w:val="44"/>
          <w:szCs w:val="44"/>
        </w:rPr>
      </w:pPr>
      <w:r w:rsidRPr="003E2DF4">
        <w:rPr>
          <w:rFonts w:eastAsia="黑体"/>
          <w:sz w:val="44"/>
          <w:szCs w:val="44"/>
        </w:rPr>
        <w:lastRenderedPageBreak/>
        <w:t>第一章</w:t>
      </w:r>
      <w:r w:rsidRPr="003E2DF4">
        <w:rPr>
          <w:rFonts w:eastAsia="黑体"/>
          <w:sz w:val="44"/>
          <w:szCs w:val="44"/>
        </w:rPr>
        <w:t xml:space="preserve">  </w:t>
      </w:r>
      <w:r w:rsidRPr="003E2DF4">
        <w:rPr>
          <w:rFonts w:eastAsia="黑体"/>
          <w:sz w:val="44"/>
          <w:szCs w:val="44"/>
        </w:rPr>
        <w:t>总则</w:t>
      </w:r>
    </w:p>
    <w:p w:rsidR="000C0DA3" w:rsidRPr="003E2DF4" w:rsidRDefault="000C0DA3" w:rsidP="000C0DA3">
      <w:pPr>
        <w:spacing w:line="240" w:lineRule="exact"/>
        <w:jc w:val="left"/>
        <w:outlineLvl w:val="1"/>
        <w:rPr>
          <w:rFonts w:eastAsia="黑体"/>
          <w:sz w:val="28"/>
        </w:rPr>
      </w:pPr>
      <w:bookmarkStart w:id="2" w:name="_Toc225070771"/>
      <w:bookmarkStart w:id="3" w:name="_Toc226078220"/>
      <w:bookmarkStart w:id="4" w:name="_Toc406058610"/>
    </w:p>
    <w:p w:rsidR="000C0DA3" w:rsidRPr="003E2DF4" w:rsidRDefault="000C0DA3" w:rsidP="000C0DA3">
      <w:pPr>
        <w:spacing w:line="520" w:lineRule="exact"/>
        <w:jc w:val="left"/>
        <w:outlineLvl w:val="1"/>
        <w:rPr>
          <w:rFonts w:eastAsia="黑体"/>
          <w:sz w:val="28"/>
        </w:rPr>
      </w:pPr>
      <w:r w:rsidRPr="003E2DF4">
        <w:rPr>
          <w:rFonts w:eastAsia="黑体"/>
          <w:sz w:val="28"/>
        </w:rPr>
        <w:t>1.1</w:t>
      </w:r>
      <w:r w:rsidRPr="003E2DF4">
        <w:rPr>
          <w:rFonts w:eastAsia="黑体"/>
          <w:sz w:val="28"/>
        </w:rPr>
        <w:t>编制依据</w:t>
      </w:r>
    </w:p>
    <w:p w:rsidR="000C0DA3" w:rsidRPr="003E2DF4" w:rsidRDefault="000C0DA3" w:rsidP="000C0DA3">
      <w:pPr>
        <w:spacing w:line="520" w:lineRule="exact"/>
        <w:jc w:val="left"/>
        <w:outlineLvl w:val="2"/>
        <w:rPr>
          <w:rFonts w:eastAsia="楷体_GB2312"/>
          <w:sz w:val="28"/>
        </w:rPr>
      </w:pPr>
      <w:r w:rsidRPr="003E2DF4">
        <w:rPr>
          <w:rFonts w:eastAsia="楷体_GB2312"/>
          <w:sz w:val="28"/>
        </w:rPr>
        <w:t xml:space="preserve">1.1.1 </w:t>
      </w:r>
      <w:r w:rsidRPr="003E2DF4">
        <w:rPr>
          <w:rFonts w:eastAsia="楷体_GB2312"/>
          <w:sz w:val="28"/>
        </w:rPr>
        <w:t>法律法规</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w:t>
      </w:r>
      <w:r w:rsidRPr="00DE47CF">
        <w:rPr>
          <w:sz w:val="24"/>
        </w:rPr>
        <w:t>）《中华人民共和国环境保护法》（</w:t>
      </w:r>
      <w:r w:rsidRPr="00DE47CF">
        <w:rPr>
          <w:sz w:val="24"/>
        </w:rPr>
        <w:t>2015</w:t>
      </w:r>
      <w:r w:rsidRPr="00DE47CF">
        <w:rPr>
          <w:sz w:val="24"/>
        </w:rPr>
        <w:t>年</w:t>
      </w:r>
      <w:r w:rsidRPr="00DE47CF">
        <w:rPr>
          <w:sz w:val="24"/>
        </w:rPr>
        <w:t>1</w:t>
      </w:r>
      <w:r w:rsidRPr="00DE47CF">
        <w:rPr>
          <w:sz w:val="24"/>
        </w:rPr>
        <w:t>月</w:t>
      </w:r>
      <w:r w:rsidRPr="00DE47CF">
        <w:rPr>
          <w:sz w:val="24"/>
        </w:rPr>
        <w:t>1</w:t>
      </w:r>
      <w:r w:rsidRPr="00DE47CF">
        <w:rPr>
          <w:sz w:val="24"/>
        </w:rPr>
        <w:t>日）；</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w:t>
      </w:r>
      <w:r w:rsidRPr="00DE47CF">
        <w:rPr>
          <w:sz w:val="24"/>
        </w:rPr>
        <w:t>）《中华人民共和国环境影响评价法》（</w:t>
      </w:r>
      <w:r w:rsidRPr="00DE47CF">
        <w:rPr>
          <w:sz w:val="24"/>
        </w:rPr>
        <w:t>2018</w:t>
      </w:r>
      <w:r w:rsidRPr="00DE47CF">
        <w:rPr>
          <w:sz w:val="24"/>
        </w:rPr>
        <w:t>年</w:t>
      </w:r>
      <w:r w:rsidRPr="00DE47CF">
        <w:rPr>
          <w:sz w:val="24"/>
        </w:rPr>
        <w:t>12</w:t>
      </w:r>
      <w:r w:rsidRPr="00DE47CF">
        <w:rPr>
          <w:sz w:val="24"/>
        </w:rPr>
        <w:t>月</w:t>
      </w:r>
      <w:r w:rsidRPr="00DE47CF">
        <w:rPr>
          <w:sz w:val="24"/>
        </w:rPr>
        <w:t>29</w:t>
      </w:r>
      <w:r w:rsidRPr="00DE47CF">
        <w:rPr>
          <w:sz w:val="24"/>
        </w:rPr>
        <w:t>日修订）；</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3</w:t>
      </w:r>
      <w:r w:rsidRPr="00DE47CF">
        <w:rPr>
          <w:sz w:val="24"/>
        </w:rPr>
        <w:t>）《中华人民共和国大气污染防治法》（</w:t>
      </w:r>
      <w:r w:rsidRPr="00DE47CF">
        <w:rPr>
          <w:sz w:val="24"/>
        </w:rPr>
        <w:t>2018</w:t>
      </w:r>
      <w:r w:rsidRPr="00DE47CF">
        <w:rPr>
          <w:sz w:val="24"/>
        </w:rPr>
        <w:t>年</w:t>
      </w:r>
      <w:r w:rsidRPr="00DE47CF">
        <w:rPr>
          <w:sz w:val="24"/>
        </w:rPr>
        <w:t>10</w:t>
      </w:r>
      <w:r w:rsidRPr="00DE47CF">
        <w:rPr>
          <w:sz w:val="24"/>
        </w:rPr>
        <w:t>月</w:t>
      </w:r>
      <w:r w:rsidRPr="00DE47CF">
        <w:rPr>
          <w:sz w:val="24"/>
        </w:rPr>
        <w:t>26</w:t>
      </w:r>
      <w:r w:rsidRPr="00DE47CF">
        <w:rPr>
          <w:sz w:val="24"/>
        </w:rPr>
        <w:t>日）；</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4</w:t>
      </w:r>
      <w:r w:rsidRPr="00DE47CF">
        <w:rPr>
          <w:sz w:val="24"/>
        </w:rPr>
        <w:t>）《中华人民共和国水污染防治法》（</w:t>
      </w:r>
      <w:r w:rsidRPr="00DE47CF">
        <w:rPr>
          <w:sz w:val="24"/>
        </w:rPr>
        <w:t>2018</w:t>
      </w:r>
      <w:r w:rsidRPr="00DE47CF">
        <w:rPr>
          <w:sz w:val="24"/>
        </w:rPr>
        <w:t>年</w:t>
      </w:r>
      <w:r w:rsidRPr="00DE47CF">
        <w:rPr>
          <w:sz w:val="24"/>
        </w:rPr>
        <w:t>1</w:t>
      </w:r>
      <w:r w:rsidRPr="00DE47CF">
        <w:rPr>
          <w:sz w:val="24"/>
        </w:rPr>
        <w:t>月</w:t>
      </w:r>
      <w:r w:rsidRPr="00DE47CF">
        <w:rPr>
          <w:sz w:val="24"/>
        </w:rPr>
        <w:t>1</w:t>
      </w:r>
      <w:r w:rsidRPr="00DE47CF">
        <w:rPr>
          <w:sz w:val="24"/>
        </w:rPr>
        <w:t>日）；</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5</w:t>
      </w:r>
      <w:r w:rsidRPr="00DE47CF">
        <w:rPr>
          <w:sz w:val="24"/>
        </w:rPr>
        <w:t>）《中华人民共和国噪声污染防治法》（</w:t>
      </w:r>
      <w:r w:rsidRPr="00DE47CF">
        <w:rPr>
          <w:sz w:val="24"/>
        </w:rPr>
        <w:t>20</w:t>
      </w:r>
      <w:r>
        <w:rPr>
          <w:rFonts w:hint="eastAsia"/>
          <w:sz w:val="24"/>
        </w:rPr>
        <w:t>21</w:t>
      </w:r>
      <w:r w:rsidRPr="00DE47CF">
        <w:rPr>
          <w:sz w:val="24"/>
        </w:rPr>
        <w:t>年</w:t>
      </w:r>
      <w:r w:rsidRPr="00DE47CF">
        <w:rPr>
          <w:sz w:val="24"/>
        </w:rPr>
        <w:t>12</w:t>
      </w:r>
      <w:r w:rsidRPr="00DE47CF">
        <w:rPr>
          <w:sz w:val="24"/>
        </w:rPr>
        <w:t>月</w:t>
      </w:r>
      <w:r>
        <w:rPr>
          <w:rFonts w:hint="eastAsia"/>
          <w:sz w:val="24"/>
        </w:rPr>
        <w:t>24</w:t>
      </w:r>
      <w:r w:rsidRPr="00DE47CF">
        <w:rPr>
          <w:sz w:val="24"/>
        </w:rPr>
        <w:t>日修订）；</w:t>
      </w:r>
    </w:p>
    <w:p w:rsidR="000C0DA3" w:rsidRPr="00DE47CF" w:rsidRDefault="000C0DA3" w:rsidP="000C0DA3">
      <w:pPr>
        <w:tabs>
          <w:tab w:val="left" w:pos="7020"/>
        </w:tabs>
        <w:adjustRightInd w:val="0"/>
        <w:snapToGrid w:val="0"/>
        <w:spacing w:line="560" w:lineRule="exact"/>
        <w:ind w:firstLineChars="150" w:firstLine="360"/>
        <w:rPr>
          <w:sz w:val="24"/>
        </w:rPr>
      </w:pPr>
      <w:r w:rsidRPr="00DE47CF">
        <w:rPr>
          <w:sz w:val="24"/>
        </w:rPr>
        <w:t>（</w:t>
      </w:r>
      <w:r w:rsidRPr="00DE47CF">
        <w:rPr>
          <w:sz w:val="24"/>
        </w:rPr>
        <w:t>6</w:t>
      </w:r>
      <w:r w:rsidRPr="00DE47CF">
        <w:rPr>
          <w:sz w:val="24"/>
        </w:rPr>
        <w:t>）《中华人民共和国固体废物污染环境防治法》（</w:t>
      </w:r>
      <w:r w:rsidRPr="00DE47CF">
        <w:rPr>
          <w:sz w:val="24"/>
        </w:rPr>
        <w:t>2020</w:t>
      </w:r>
      <w:r w:rsidRPr="00DE47CF">
        <w:rPr>
          <w:sz w:val="24"/>
        </w:rPr>
        <w:t>年</w:t>
      </w:r>
      <w:r w:rsidRPr="00DE47CF">
        <w:rPr>
          <w:sz w:val="24"/>
        </w:rPr>
        <w:t>9</w:t>
      </w:r>
      <w:r w:rsidRPr="00DE47CF">
        <w:rPr>
          <w:sz w:val="24"/>
        </w:rPr>
        <w:t>月</w:t>
      </w:r>
      <w:r w:rsidRPr="00DE47CF">
        <w:rPr>
          <w:sz w:val="24"/>
        </w:rPr>
        <w:t>1</w:t>
      </w:r>
      <w:r w:rsidRPr="00DE47CF">
        <w:rPr>
          <w:sz w:val="24"/>
        </w:rPr>
        <w:t>日修订版）；</w:t>
      </w:r>
    </w:p>
    <w:p w:rsidR="000C0DA3" w:rsidRPr="00DE47CF" w:rsidRDefault="000C0DA3" w:rsidP="000C0DA3">
      <w:pPr>
        <w:tabs>
          <w:tab w:val="left" w:pos="7020"/>
        </w:tabs>
        <w:adjustRightInd w:val="0"/>
        <w:snapToGrid w:val="0"/>
        <w:spacing w:line="560" w:lineRule="exact"/>
        <w:ind w:firstLineChars="150" w:firstLine="360"/>
        <w:rPr>
          <w:sz w:val="24"/>
        </w:rPr>
      </w:pPr>
      <w:r w:rsidRPr="00DE47CF">
        <w:rPr>
          <w:sz w:val="24"/>
        </w:rPr>
        <w:t>（</w:t>
      </w:r>
      <w:r w:rsidRPr="00DE47CF">
        <w:rPr>
          <w:sz w:val="24"/>
        </w:rPr>
        <w:t>7</w:t>
      </w:r>
      <w:r w:rsidRPr="00DE47CF">
        <w:rPr>
          <w:sz w:val="24"/>
        </w:rPr>
        <w:t>）《中华人民共和国土壤污染防治法》（</w:t>
      </w:r>
      <w:r w:rsidRPr="00DE47CF">
        <w:rPr>
          <w:sz w:val="24"/>
        </w:rPr>
        <w:t>2019</w:t>
      </w:r>
      <w:r w:rsidRPr="00DE47CF">
        <w:rPr>
          <w:sz w:val="24"/>
        </w:rPr>
        <w:t>年</w:t>
      </w:r>
      <w:r w:rsidRPr="00DE47CF">
        <w:rPr>
          <w:sz w:val="24"/>
        </w:rPr>
        <w:t>1</w:t>
      </w:r>
      <w:r w:rsidRPr="00DE47CF">
        <w:rPr>
          <w:sz w:val="24"/>
        </w:rPr>
        <w:t>月</w:t>
      </w:r>
      <w:r w:rsidRPr="00DE47CF">
        <w:rPr>
          <w:sz w:val="24"/>
        </w:rPr>
        <w:t>1</w:t>
      </w:r>
      <w:r w:rsidRPr="00DE47CF">
        <w:rPr>
          <w:sz w:val="24"/>
        </w:rPr>
        <w:t>日）</w:t>
      </w:r>
    </w:p>
    <w:p w:rsidR="000C0DA3" w:rsidRPr="00DE47CF" w:rsidRDefault="000C0DA3" w:rsidP="000C0DA3">
      <w:pPr>
        <w:tabs>
          <w:tab w:val="left" w:pos="7020"/>
        </w:tabs>
        <w:adjustRightInd w:val="0"/>
        <w:snapToGrid w:val="0"/>
        <w:spacing w:line="560" w:lineRule="exact"/>
        <w:ind w:firstLineChars="150" w:firstLine="360"/>
        <w:rPr>
          <w:sz w:val="24"/>
        </w:rPr>
      </w:pPr>
      <w:r w:rsidRPr="00DE47CF">
        <w:rPr>
          <w:sz w:val="24"/>
        </w:rPr>
        <w:t>（</w:t>
      </w:r>
      <w:r w:rsidRPr="00DE47CF">
        <w:rPr>
          <w:sz w:val="24"/>
        </w:rPr>
        <w:t>8</w:t>
      </w:r>
      <w:r w:rsidRPr="00DE47CF">
        <w:rPr>
          <w:sz w:val="24"/>
        </w:rPr>
        <w:t>）《中华人民共和国清洁生产促进法》（</w:t>
      </w:r>
      <w:r w:rsidRPr="00DE47CF">
        <w:rPr>
          <w:sz w:val="24"/>
        </w:rPr>
        <w:t>201</w:t>
      </w:r>
      <w:r>
        <w:rPr>
          <w:rFonts w:hint="eastAsia"/>
          <w:sz w:val="24"/>
        </w:rPr>
        <w:t>2</w:t>
      </w:r>
      <w:r w:rsidRPr="00DE47CF">
        <w:rPr>
          <w:sz w:val="24"/>
        </w:rPr>
        <w:t>年</w:t>
      </w:r>
      <w:r>
        <w:rPr>
          <w:rFonts w:hint="eastAsia"/>
          <w:sz w:val="24"/>
        </w:rPr>
        <w:t>7</w:t>
      </w:r>
      <w:r w:rsidRPr="00DE47CF">
        <w:rPr>
          <w:sz w:val="24"/>
        </w:rPr>
        <w:t>月</w:t>
      </w:r>
      <w:r>
        <w:rPr>
          <w:sz w:val="24"/>
        </w:rPr>
        <w:t>1</w:t>
      </w:r>
      <w:r>
        <w:rPr>
          <w:sz w:val="24"/>
        </w:rPr>
        <w:t>日施行</w:t>
      </w:r>
      <w:r w:rsidRPr="00DE47CF">
        <w:rPr>
          <w:sz w:val="24"/>
        </w:rPr>
        <w:t>）；</w:t>
      </w:r>
    </w:p>
    <w:p w:rsidR="000C0DA3" w:rsidRPr="00DE47CF" w:rsidRDefault="000C0DA3" w:rsidP="000C0DA3">
      <w:pPr>
        <w:tabs>
          <w:tab w:val="left" w:pos="7020"/>
        </w:tabs>
        <w:adjustRightInd w:val="0"/>
        <w:snapToGrid w:val="0"/>
        <w:spacing w:line="560" w:lineRule="exact"/>
        <w:ind w:firstLineChars="150" w:firstLine="360"/>
        <w:rPr>
          <w:sz w:val="24"/>
        </w:rPr>
      </w:pPr>
      <w:r w:rsidRPr="00DE47CF">
        <w:rPr>
          <w:sz w:val="24"/>
        </w:rPr>
        <w:t>（</w:t>
      </w:r>
      <w:r w:rsidRPr="00DE47CF">
        <w:rPr>
          <w:sz w:val="24"/>
        </w:rPr>
        <w:t>9</w:t>
      </w:r>
      <w:r w:rsidRPr="00DE47CF">
        <w:rPr>
          <w:sz w:val="24"/>
        </w:rPr>
        <w:t>）《中华人民共和国循环经济促进法》（</w:t>
      </w:r>
      <w:r w:rsidRPr="00DE47CF">
        <w:rPr>
          <w:sz w:val="24"/>
        </w:rPr>
        <w:t>2018</w:t>
      </w:r>
      <w:r w:rsidRPr="00DE47CF">
        <w:rPr>
          <w:sz w:val="24"/>
        </w:rPr>
        <w:t>年</w:t>
      </w:r>
      <w:r w:rsidRPr="00DE47CF">
        <w:rPr>
          <w:sz w:val="24"/>
        </w:rPr>
        <w:t>10</w:t>
      </w:r>
      <w:r w:rsidRPr="00DE47CF">
        <w:rPr>
          <w:sz w:val="24"/>
        </w:rPr>
        <w:t>月</w:t>
      </w:r>
      <w:r w:rsidRPr="00DE47CF">
        <w:rPr>
          <w:sz w:val="24"/>
        </w:rPr>
        <w:t>26</w:t>
      </w:r>
      <w:r w:rsidRPr="00DE47CF">
        <w:rPr>
          <w:sz w:val="24"/>
        </w:rPr>
        <w:t>日修订）；</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10</w:t>
      </w:r>
      <w:r w:rsidRPr="00DE47CF">
        <w:rPr>
          <w:sz w:val="24"/>
        </w:rPr>
        <w:t>）《建设项目环境保护分类管理名录》（</w:t>
      </w:r>
      <w:r w:rsidRPr="00DE47CF">
        <w:rPr>
          <w:sz w:val="24"/>
        </w:rPr>
        <w:t>2021</w:t>
      </w:r>
      <w:r w:rsidRPr="00DE47CF">
        <w:rPr>
          <w:sz w:val="24"/>
        </w:rPr>
        <w:t>年版）；</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11</w:t>
      </w:r>
      <w:r w:rsidRPr="00DE47CF">
        <w:rPr>
          <w:sz w:val="24"/>
        </w:rPr>
        <w:t>）中华人民共和国国务院《大气污染防治行动计划》（</w:t>
      </w:r>
      <w:r w:rsidRPr="00DE47CF">
        <w:rPr>
          <w:sz w:val="24"/>
        </w:rPr>
        <w:t>2013</w:t>
      </w:r>
      <w:r w:rsidRPr="00DE47CF">
        <w:rPr>
          <w:sz w:val="24"/>
        </w:rPr>
        <w:t>年</w:t>
      </w:r>
      <w:r w:rsidRPr="00DE47CF">
        <w:rPr>
          <w:sz w:val="24"/>
        </w:rPr>
        <w:t>9</w:t>
      </w:r>
      <w:r w:rsidRPr="00DE47CF">
        <w:rPr>
          <w:sz w:val="24"/>
        </w:rPr>
        <w:t>月</w:t>
      </w:r>
      <w:r w:rsidRPr="00DE47CF">
        <w:rPr>
          <w:sz w:val="24"/>
        </w:rPr>
        <w:t>10</w:t>
      </w:r>
      <w:r w:rsidRPr="00DE47CF">
        <w:rPr>
          <w:sz w:val="24"/>
        </w:rPr>
        <w:t>日实施）；</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12</w:t>
      </w:r>
      <w:r w:rsidRPr="00DE47CF">
        <w:rPr>
          <w:sz w:val="24"/>
        </w:rPr>
        <w:t>）中华人民共和国国务院《土壤污染防治行动计划》（</w:t>
      </w:r>
      <w:r w:rsidRPr="00DE47CF">
        <w:rPr>
          <w:sz w:val="24"/>
        </w:rPr>
        <w:t>2016</w:t>
      </w:r>
      <w:r w:rsidRPr="00DE47CF">
        <w:rPr>
          <w:sz w:val="24"/>
        </w:rPr>
        <w:t>年</w:t>
      </w:r>
      <w:r w:rsidRPr="00DE47CF">
        <w:rPr>
          <w:sz w:val="24"/>
        </w:rPr>
        <w:t>5</w:t>
      </w:r>
      <w:r w:rsidRPr="00DE47CF">
        <w:rPr>
          <w:sz w:val="24"/>
        </w:rPr>
        <w:t>月</w:t>
      </w:r>
      <w:r w:rsidRPr="00DE47CF">
        <w:rPr>
          <w:sz w:val="24"/>
        </w:rPr>
        <w:t>28</w:t>
      </w:r>
      <w:r w:rsidRPr="00DE47CF">
        <w:rPr>
          <w:sz w:val="24"/>
        </w:rPr>
        <w:t>日实施）；</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13</w:t>
      </w:r>
      <w:r w:rsidRPr="00DE47CF">
        <w:rPr>
          <w:sz w:val="24"/>
        </w:rPr>
        <w:t>）中华人民共和国国务院《水污染防治行动计划》（</w:t>
      </w:r>
      <w:r w:rsidRPr="00DE47CF">
        <w:rPr>
          <w:sz w:val="24"/>
        </w:rPr>
        <w:t>2015</w:t>
      </w:r>
      <w:r w:rsidRPr="00DE47CF">
        <w:rPr>
          <w:sz w:val="24"/>
        </w:rPr>
        <w:t>年</w:t>
      </w:r>
      <w:r w:rsidRPr="00DE47CF">
        <w:rPr>
          <w:sz w:val="24"/>
        </w:rPr>
        <w:t>4</w:t>
      </w:r>
      <w:r w:rsidRPr="00DE47CF">
        <w:rPr>
          <w:sz w:val="24"/>
        </w:rPr>
        <w:t>月</w:t>
      </w:r>
      <w:r w:rsidRPr="00DE47CF">
        <w:rPr>
          <w:sz w:val="24"/>
        </w:rPr>
        <w:t>16</w:t>
      </w:r>
      <w:r w:rsidRPr="00DE47CF">
        <w:rPr>
          <w:sz w:val="24"/>
        </w:rPr>
        <w:t>日实施）；</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14</w:t>
      </w:r>
      <w:r w:rsidRPr="00DE47CF">
        <w:rPr>
          <w:sz w:val="24"/>
        </w:rPr>
        <w:t>）《建设项目环境保护管理条例》（国务院令</w:t>
      </w:r>
      <w:r w:rsidRPr="00DE47CF">
        <w:rPr>
          <w:sz w:val="24"/>
        </w:rPr>
        <w:t>682</w:t>
      </w:r>
      <w:r w:rsidRPr="00DE47CF">
        <w:rPr>
          <w:sz w:val="24"/>
        </w:rPr>
        <w:t>号，</w:t>
      </w:r>
      <w:r w:rsidRPr="00DE47CF">
        <w:rPr>
          <w:sz w:val="24"/>
        </w:rPr>
        <w:t>2017</w:t>
      </w:r>
      <w:r w:rsidRPr="00DE47CF">
        <w:rPr>
          <w:sz w:val="24"/>
        </w:rPr>
        <w:t>年</w:t>
      </w:r>
      <w:r w:rsidRPr="00DE47CF">
        <w:rPr>
          <w:sz w:val="24"/>
        </w:rPr>
        <w:t>10</w:t>
      </w:r>
      <w:r w:rsidRPr="00DE47CF">
        <w:rPr>
          <w:sz w:val="24"/>
        </w:rPr>
        <w:t>月</w:t>
      </w:r>
      <w:r w:rsidRPr="00DE47CF">
        <w:rPr>
          <w:sz w:val="24"/>
        </w:rPr>
        <w:t>1</w:t>
      </w:r>
      <w:r w:rsidRPr="00DE47CF">
        <w:rPr>
          <w:sz w:val="24"/>
        </w:rPr>
        <w:t>日实施）；</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15</w:t>
      </w:r>
      <w:r w:rsidRPr="00DE47CF">
        <w:rPr>
          <w:sz w:val="24"/>
        </w:rPr>
        <w:t>）《产业结构调整指导目录（</w:t>
      </w:r>
      <w:r w:rsidRPr="00DE47CF">
        <w:rPr>
          <w:sz w:val="24"/>
        </w:rPr>
        <w:t>2019</w:t>
      </w:r>
      <w:r w:rsidRPr="00DE47CF">
        <w:rPr>
          <w:sz w:val="24"/>
        </w:rPr>
        <w:t>年本）》（</w:t>
      </w:r>
      <w:r w:rsidRPr="00DE47CF">
        <w:rPr>
          <w:sz w:val="24"/>
        </w:rPr>
        <w:t>2020</w:t>
      </w:r>
      <w:r w:rsidRPr="00DE47CF">
        <w:rPr>
          <w:sz w:val="24"/>
        </w:rPr>
        <w:t>年</w:t>
      </w:r>
      <w:r w:rsidRPr="00DE47CF">
        <w:rPr>
          <w:sz w:val="24"/>
        </w:rPr>
        <w:t>1</w:t>
      </w:r>
      <w:r w:rsidRPr="00DE47CF">
        <w:rPr>
          <w:sz w:val="24"/>
        </w:rPr>
        <w:t>月</w:t>
      </w:r>
      <w:r w:rsidRPr="00DE47CF">
        <w:rPr>
          <w:sz w:val="24"/>
        </w:rPr>
        <w:t>1</w:t>
      </w:r>
      <w:r w:rsidRPr="00DE47CF">
        <w:rPr>
          <w:sz w:val="24"/>
        </w:rPr>
        <w:t>日实施）；</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16</w:t>
      </w:r>
      <w:r w:rsidRPr="00DE47CF">
        <w:rPr>
          <w:sz w:val="24"/>
        </w:rPr>
        <w:t>）《企业事业单位环境信息公开办法》，环境保护部部令第</w:t>
      </w:r>
      <w:r w:rsidRPr="00DE47CF">
        <w:rPr>
          <w:sz w:val="24"/>
        </w:rPr>
        <w:t xml:space="preserve">31 </w:t>
      </w:r>
      <w:r w:rsidRPr="00DE47CF">
        <w:rPr>
          <w:sz w:val="24"/>
        </w:rPr>
        <w:t>号，自</w:t>
      </w:r>
      <w:r w:rsidRPr="00DE47CF">
        <w:rPr>
          <w:sz w:val="24"/>
        </w:rPr>
        <w:t xml:space="preserve">2015 </w:t>
      </w:r>
      <w:r w:rsidRPr="00DE47CF">
        <w:rPr>
          <w:sz w:val="24"/>
        </w:rPr>
        <w:t>年</w:t>
      </w:r>
      <w:r w:rsidRPr="00DE47CF">
        <w:rPr>
          <w:sz w:val="24"/>
        </w:rPr>
        <w:t xml:space="preserve">1 </w:t>
      </w:r>
      <w:r w:rsidRPr="00DE47CF">
        <w:rPr>
          <w:sz w:val="24"/>
        </w:rPr>
        <w:t>月</w:t>
      </w:r>
      <w:r w:rsidRPr="00DE47CF">
        <w:rPr>
          <w:sz w:val="24"/>
        </w:rPr>
        <w:t xml:space="preserve">1 </w:t>
      </w:r>
      <w:r w:rsidRPr="00DE47CF">
        <w:rPr>
          <w:sz w:val="24"/>
        </w:rPr>
        <w:t>日起施行。</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17</w:t>
      </w:r>
      <w:r w:rsidRPr="00DE47CF">
        <w:rPr>
          <w:sz w:val="24"/>
        </w:rPr>
        <w:t>）《部分工业行业淘汰落后生产工艺装备和产品指导目录》（</w:t>
      </w:r>
      <w:r w:rsidRPr="00DE47CF">
        <w:rPr>
          <w:sz w:val="24"/>
        </w:rPr>
        <w:t>2010</w:t>
      </w:r>
      <w:r w:rsidRPr="00DE47CF">
        <w:rPr>
          <w:sz w:val="24"/>
        </w:rPr>
        <w:t>年本）；</w:t>
      </w:r>
    </w:p>
    <w:p w:rsidR="000C0DA3" w:rsidRPr="00DE47CF" w:rsidRDefault="000C0DA3" w:rsidP="000C0DA3">
      <w:pPr>
        <w:adjustRightInd w:val="0"/>
        <w:snapToGrid w:val="0"/>
        <w:spacing w:line="560" w:lineRule="exact"/>
        <w:ind w:firstLineChars="150" w:firstLine="360"/>
        <w:rPr>
          <w:spacing w:val="-6"/>
          <w:sz w:val="24"/>
        </w:rPr>
      </w:pPr>
      <w:r w:rsidRPr="00DE47CF">
        <w:rPr>
          <w:sz w:val="24"/>
        </w:rPr>
        <w:t>（</w:t>
      </w:r>
      <w:r w:rsidRPr="00DE47CF">
        <w:rPr>
          <w:sz w:val="24"/>
        </w:rPr>
        <w:t>18</w:t>
      </w:r>
      <w:r w:rsidRPr="00DE47CF">
        <w:rPr>
          <w:sz w:val="24"/>
        </w:rPr>
        <w:t>）</w:t>
      </w:r>
      <w:r w:rsidRPr="00DE47CF">
        <w:rPr>
          <w:spacing w:val="-6"/>
          <w:sz w:val="24"/>
        </w:rPr>
        <w:t>《关于进一步加强环境影响评价管理防范环境风险的通知》</w:t>
      </w:r>
      <w:r w:rsidRPr="00DE47CF">
        <w:rPr>
          <w:spacing w:val="-6"/>
          <w:sz w:val="24"/>
        </w:rPr>
        <w:t>(</w:t>
      </w:r>
      <w:r w:rsidRPr="00DE47CF">
        <w:rPr>
          <w:spacing w:val="-6"/>
          <w:sz w:val="24"/>
        </w:rPr>
        <w:t>环发</w:t>
      </w:r>
      <w:r w:rsidRPr="00DE47CF">
        <w:rPr>
          <w:spacing w:val="-6"/>
          <w:sz w:val="24"/>
        </w:rPr>
        <w:t>[2012]77</w:t>
      </w:r>
      <w:r w:rsidRPr="00DE47CF">
        <w:rPr>
          <w:spacing w:val="-6"/>
          <w:sz w:val="24"/>
        </w:rPr>
        <w:t>号</w:t>
      </w:r>
      <w:r w:rsidRPr="00DE47CF">
        <w:rPr>
          <w:spacing w:val="-6"/>
          <w:sz w:val="24"/>
        </w:rPr>
        <w:t>)</w:t>
      </w:r>
      <w:r w:rsidRPr="00DE47CF">
        <w:rPr>
          <w:spacing w:val="-6"/>
          <w:sz w:val="24"/>
        </w:rPr>
        <w:t>；</w:t>
      </w:r>
    </w:p>
    <w:p w:rsidR="000C0DA3" w:rsidRPr="00DE47CF" w:rsidRDefault="000C0DA3" w:rsidP="000C0DA3">
      <w:pPr>
        <w:adjustRightInd w:val="0"/>
        <w:snapToGrid w:val="0"/>
        <w:spacing w:line="560" w:lineRule="exact"/>
        <w:ind w:firstLineChars="150" w:firstLine="354"/>
        <w:rPr>
          <w:spacing w:val="-2"/>
          <w:sz w:val="24"/>
        </w:rPr>
      </w:pPr>
      <w:r w:rsidRPr="00DE47CF">
        <w:rPr>
          <w:spacing w:val="-2"/>
          <w:sz w:val="24"/>
        </w:rPr>
        <w:t>（</w:t>
      </w:r>
      <w:r w:rsidRPr="00DE47CF">
        <w:rPr>
          <w:spacing w:val="-2"/>
          <w:sz w:val="24"/>
        </w:rPr>
        <w:t>19</w:t>
      </w:r>
      <w:r w:rsidRPr="00DE47CF">
        <w:rPr>
          <w:spacing w:val="-2"/>
          <w:sz w:val="24"/>
        </w:rPr>
        <w:t>）《关于切实加强风险防范严格环境影响评价管理的通知》（环发</w:t>
      </w:r>
      <w:r w:rsidRPr="00DE47CF">
        <w:rPr>
          <w:spacing w:val="-2"/>
          <w:sz w:val="24"/>
        </w:rPr>
        <w:t>[2012]98</w:t>
      </w:r>
      <w:r w:rsidRPr="00DE47CF">
        <w:rPr>
          <w:spacing w:val="-2"/>
          <w:sz w:val="24"/>
        </w:rPr>
        <w:t>号）；</w:t>
      </w:r>
    </w:p>
    <w:p w:rsidR="000C0DA3" w:rsidRPr="00DE47CF" w:rsidRDefault="000C0DA3" w:rsidP="000C0DA3">
      <w:pPr>
        <w:adjustRightInd w:val="0"/>
        <w:snapToGrid w:val="0"/>
        <w:spacing w:line="560" w:lineRule="exact"/>
        <w:ind w:firstLineChars="150" w:firstLine="354"/>
        <w:rPr>
          <w:spacing w:val="-2"/>
          <w:sz w:val="24"/>
        </w:rPr>
      </w:pPr>
      <w:r w:rsidRPr="00DE47CF">
        <w:rPr>
          <w:spacing w:val="-2"/>
          <w:sz w:val="24"/>
        </w:rPr>
        <w:lastRenderedPageBreak/>
        <w:t>（</w:t>
      </w:r>
      <w:r w:rsidRPr="00DE47CF">
        <w:rPr>
          <w:spacing w:val="-2"/>
          <w:sz w:val="24"/>
        </w:rPr>
        <w:t>20</w:t>
      </w:r>
      <w:r w:rsidRPr="00DE47CF">
        <w:rPr>
          <w:spacing w:val="-2"/>
          <w:sz w:val="24"/>
        </w:rPr>
        <w:t>）《中共中央国务院关于全面加强生态环境保护坚决打好污染防治攻坚战的意见》</w:t>
      </w:r>
      <w:r w:rsidRPr="00DE47CF">
        <w:rPr>
          <w:spacing w:val="-2"/>
          <w:sz w:val="24"/>
        </w:rPr>
        <w:t>(</w:t>
      </w:r>
      <w:r w:rsidRPr="00DE47CF">
        <w:rPr>
          <w:spacing w:val="-2"/>
          <w:sz w:val="24"/>
        </w:rPr>
        <w:t>中发</w:t>
      </w:r>
      <w:r w:rsidRPr="00DE47CF">
        <w:rPr>
          <w:spacing w:val="-2"/>
          <w:sz w:val="24"/>
        </w:rPr>
        <w:t xml:space="preserve">[2018]17 </w:t>
      </w:r>
      <w:r w:rsidRPr="00DE47CF">
        <w:rPr>
          <w:spacing w:val="-2"/>
          <w:sz w:val="24"/>
        </w:rPr>
        <w:t>号</w:t>
      </w:r>
      <w:r w:rsidRPr="00DE47CF">
        <w:rPr>
          <w:spacing w:val="-2"/>
          <w:sz w:val="24"/>
        </w:rPr>
        <w:t>)</w:t>
      </w:r>
      <w:r w:rsidRPr="00DE47CF">
        <w:rPr>
          <w:spacing w:val="-2"/>
          <w:sz w:val="24"/>
        </w:rPr>
        <w:t>；</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21</w:t>
      </w:r>
      <w:r w:rsidRPr="00DE47CF">
        <w:rPr>
          <w:sz w:val="24"/>
        </w:rPr>
        <w:t>）《关于加强建设项目危险废物环境管理工作的通知》（豫环办</w:t>
      </w:r>
      <w:r w:rsidRPr="00DE47CF">
        <w:rPr>
          <w:sz w:val="24"/>
        </w:rPr>
        <w:t>[2012]5</w:t>
      </w:r>
      <w:r w:rsidRPr="00DE47CF">
        <w:rPr>
          <w:sz w:val="24"/>
        </w:rPr>
        <w:t>号）；</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22</w:t>
      </w:r>
      <w:r w:rsidRPr="00DE47CF">
        <w:rPr>
          <w:sz w:val="24"/>
        </w:rPr>
        <w:t>）《关于发布计算污染物排放量的排污系数和物料衡算方法的公告》（环境保护部公告</w:t>
      </w:r>
      <w:r w:rsidRPr="00DE47CF">
        <w:rPr>
          <w:sz w:val="24"/>
        </w:rPr>
        <w:t xml:space="preserve">2017 </w:t>
      </w:r>
      <w:r w:rsidRPr="00DE47CF">
        <w:rPr>
          <w:sz w:val="24"/>
        </w:rPr>
        <w:t>年第</w:t>
      </w:r>
      <w:r w:rsidRPr="00DE47CF">
        <w:rPr>
          <w:sz w:val="24"/>
        </w:rPr>
        <w:t xml:space="preserve">81 </w:t>
      </w:r>
      <w:r w:rsidRPr="00DE47CF">
        <w:rPr>
          <w:sz w:val="24"/>
        </w:rPr>
        <w:t>号）；</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23</w:t>
      </w:r>
      <w:r w:rsidRPr="00DE47CF">
        <w:rPr>
          <w:sz w:val="24"/>
        </w:rPr>
        <w:t>）《关于做好环境影响评价制度与排污许可制衔接相关工作的通知》（环办环评</w:t>
      </w:r>
      <w:r w:rsidRPr="00DE47CF">
        <w:rPr>
          <w:sz w:val="24"/>
        </w:rPr>
        <w:t xml:space="preserve">[2017]84 </w:t>
      </w:r>
      <w:r w:rsidRPr="00DE47CF">
        <w:rPr>
          <w:sz w:val="24"/>
        </w:rPr>
        <w:t>号文）；</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24</w:t>
      </w:r>
      <w:r w:rsidRPr="00DE47CF">
        <w:rPr>
          <w:sz w:val="24"/>
        </w:rPr>
        <w:t>）</w:t>
      </w:r>
      <w:r w:rsidRPr="00DE47CF">
        <w:rPr>
          <w:spacing w:val="-10"/>
          <w:sz w:val="24"/>
        </w:rPr>
        <w:t>关于强化建设项目环境影响评价事中事后监管的实施意见</w:t>
      </w:r>
      <w:r w:rsidRPr="00DE47CF">
        <w:rPr>
          <w:spacing w:val="-10"/>
          <w:sz w:val="24"/>
        </w:rPr>
        <w:t>(</w:t>
      </w:r>
      <w:r w:rsidRPr="00DE47CF">
        <w:rPr>
          <w:spacing w:val="-10"/>
          <w:sz w:val="24"/>
        </w:rPr>
        <w:t>环环评</w:t>
      </w:r>
      <w:r w:rsidRPr="00DE47CF">
        <w:rPr>
          <w:spacing w:val="-10"/>
          <w:sz w:val="24"/>
        </w:rPr>
        <w:t xml:space="preserve">[2018]11 </w:t>
      </w:r>
      <w:r w:rsidRPr="00DE47CF">
        <w:rPr>
          <w:spacing w:val="-10"/>
          <w:sz w:val="24"/>
        </w:rPr>
        <w:t>号</w:t>
      </w:r>
      <w:r w:rsidRPr="00DE47CF">
        <w:rPr>
          <w:spacing w:val="-10"/>
          <w:sz w:val="24"/>
        </w:rPr>
        <w:t>)</w:t>
      </w:r>
      <w:r w:rsidRPr="00DE47CF">
        <w:rPr>
          <w:spacing w:val="-10"/>
          <w:sz w:val="24"/>
        </w:rPr>
        <w:t>；</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25</w:t>
      </w:r>
      <w:r w:rsidRPr="00DE47CF">
        <w:rPr>
          <w:sz w:val="24"/>
        </w:rPr>
        <w:t>）《国务院关于印发打赢蓝天保卫战三年行动计划的通知》（国发</w:t>
      </w:r>
      <w:r w:rsidRPr="00DE47CF">
        <w:rPr>
          <w:sz w:val="24"/>
        </w:rPr>
        <w:t>[2018]22</w:t>
      </w:r>
      <w:r w:rsidRPr="00DE47CF">
        <w:rPr>
          <w:sz w:val="24"/>
        </w:rPr>
        <w:t>号）；</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26</w:t>
      </w:r>
      <w:r w:rsidRPr="00DE47CF">
        <w:rPr>
          <w:sz w:val="24"/>
        </w:rPr>
        <w:t>）《京津冀及周边地区、汾渭平原</w:t>
      </w:r>
      <w:r w:rsidRPr="00DE47CF">
        <w:rPr>
          <w:sz w:val="24"/>
        </w:rPr>
        <w:t>2020-2021</w:t>
      </w:r>
      <w:r w:rsidRPr="00DE47CF">
        <w:rPr>
          <w:sz w:val="24"/>
        </w:rPr>
        <w:t>年秋冬季大气污染综合治理攻坚行动方案》（环大气〔</w:t>
      </w:r>
      <w:r w:rsidRPr="00DE47CF">
        <w:rPr>
          <w:sz w:val="24"/>
        </w:rPr>
        <w:t>2020</w:t>
      </w:r>
      <w:r w:rsidRPr="00DE47CF">
        <w:rPr>
          <w:sz w:val="24"/>
        </w:rPr>
        <w:t>〕</w:t>
      </w:r>
      <w:r w:rsidRPr="00DE47CF">
        <w:rPr>
          <w:sz w:val="24"/>
        </w:rPr>
        <w:t>61</w:t>
      </w:r>
      <w:r w:rsidRPr="00DE47CF">
        <w:rPr>
          <w:sz w:val="24"/>
        </w:rPr>
        <w:t>号；</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27</w:t>
      </w:r>
      <w:r w:rsidRPr="00DE47CF">
        <w:rPr>
          <w:sz w:val="24"/>
        </w:rPr>
        <w:t>）关于印发《建设项目主要污染物排放总量指标审核及管理暂行办法》的通知，环发</w:t>
      </w:r>
      <w:r w:rsidRPr="00DE47CF">
        <w:rPr>
          <w:sz w:val="24"/>
        </w:rPr>
        <w:t xml:space="preserve">[2014]197 </w:t>
      </w:r>
      <w:r w:rsidRPr="00DE47CF">
        <w:rPr>
          <w:sz w:val="24"/>
        </w:rPr>
        <w:t>号，</w:t>
      </w:r>
      <w:r w:rsidRPr="00DE47CF">
        <w:rPr>
          <w:sz w:val="24"/>
        </w:rPr>
        <w:t xml:space="preserve">2014 </w:t>
      </w:r>
      <w:r w:rsidRPr="00DE47CF">
        <w:rPr>
          <w:sz w:val="24"/>
        </w:rPr>
        <w:t>年</w:t>
      </w:r>
      <w:r w:rsidRPr="00DE47CF">
        <w:rPr>
          <w:sz w:val="24"/>
        </w:rPr>
        <w:t xml:space="preserve">12 </w:t>
      </w:r>
      <w:r w:rsidRPr="00DE47CF">
        <w:rPr>
          <w:sz w:val="24"/>
        </w:rPr>
        <w:t>月</w:t>
      </w:r>
      <w:r w:rsidRPr="00DE47CF">
        <w:rPr>
          <w:sz w:val="24"/>
        </w:rPr>
        <w:t xml:space="preserve">30 </w:t>
      </w:r>
      <w:r w:rsidRPr="00DE47CF">
        <w:rPr>
          <w:sz w:val="24"/>
        </w:rPr>
        <w:t>日；</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28</w:t>
      </w:r>
      <w:r w:rsidRPr="00DE47CF">
        <w:rPr>
          <w:sz w:val="24"/>
        </w:rPr>
        <w:t>）《环境影响评价公众参与办法》，生态环境部令第</w:t>
      </w:r>
      <w:r w:rsidRPr="00DE47CF">
        <w:rPr>
          <w:sz w:val="24"/>
        </w:rPr>
        <w:t xml:space="preserve">4 </w:t>
      </w:r>
      <w:r w:rsidRPr="00DE47CF">
        <w:rPr>
          <w:sz w:val="24"/>
        </w:rPr>
        <w:t>号，</w:t>
      </w:r>
      <w:r w:rsidRPr="00DE47CF">
        <w:rPr>
          <w:sz w:val="24"/>
        </w:rPr>
        <w:t xml:space="preserve"> 2019 </w:t>
      </w:r>
      <w:r w:rsidRPr="00DE47CF">
        <w:rPr>
          <w:sz w:val="24"/>
        </w:rPr>
        <w:t>年</w:t>
      </w:r>
      <w:r w:rsidRPr="00DE47CF">
        <w:rPr>
          <w:sz w:val="24"/>
        </w:rPr>
        <w:t>1</w:t>
      </w:r>
      <w:r w:rsidRPr="00DE47CF">
        <w:rPr>
          <w:sz w:val="24"/>
        </w:rPr>
        <w:t>月</w:t>
      </w:r>
      <w:r w:rsidRPr="00DE47CF">
        <w:rPr>
          <w:sz w:val="24"/>
        </w:rPr>
        <w:t xml:space="preserve">1 </w:t>
      </w:r>
      <w:r w:rsidRPr="00DE47CF">
        <w:rPr>
          <w:sz w:val="24"/>
        </w:rPr>
        <w:t>日起施行；</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29</w:t>
      </w:r>
      <w:r w:rsidRPr="00DE47CF">
        <w:rPr>
          <w:sz w:val="24"/>
        </w:rPr>
        <w:t>）</w:t>
      </w:r>
      <w:r w:rsidRPr="00DE47CF">
        <w:rPr>
          <w:spacing w:val="-6"/>
          <w:sz w:val="24"/>
        </w:rPr>
        <w:t>环大气</w:t>
      </w:r>
      <w:r w:rsidRPr="00DE47CF">
        <w:rPr>
          <w:spacing w:val="-6"/>
          <w:sz w:val="24"/>
        </w:rPr>
        <w:t>[2019]53</w:t>
      </w:r>
      <w:r w:rsidRPr="00DE47CF">
        <w:rPr>
          <w:spacing w:val="-6"/>
          <w:sz w:val="24"/>
        </w:rPr>
        <w:t>号关于印发《重点行业挥发性有机物综合治理方案》的通知；</w:t>
      </w:r>
    </w:p>
    <w:p w:rsidR="000C0DA3" w:rsidRPr="00DE47CF" w:rsidRDefault="000C0DA3" w:rsidP="000C0DA3">
      <w:pPr>
        <w:adjustRightInd w:val="0"/>
        <w:snapToGrid w:val="0"/>
        <w:spacing w:line="560" w:lineRule="exact"/>
        <w:ind w:firstLineChars="150" w:firstLine="360"/>
        <w:rPr>
          <w:sz w:val="24"/>
        </w:rPr>
      </w:pPr>
      <w:r w:rsidRPr="00DE47CF">
        <w:rPr>
          <w:sz w:val="24"/>
        </w:rPr>
        <w:t>（</w:t>
      </w:r>
      <w:r w:rsidRPr="00DE47CF">
        <w:rPr>
          <w:sz w:val="24"/>
        </w:rPr>
        <w:t>30</w:t>
      </w:r>
      <w:r w:rsidRPr="00DE47CF">
        <w:rPr>
          <w:sz w:val="24"/>
        </w:rPr>
        <w:t>）《关于加强重点行业建设项目区域削减措施监督管理的通知》（环办环评〔</w:t>
      </w:r>
      <w:r w:rsidRPr="00DE47CF">
        <w:rPr>
          <w:sz w:val="24"/>
        </w:rPr>
        <w:t>2020</w:t>
      </w:r>
      <w:r w:rsidRPr="00DE47CF">
        <w:rPr>
          <w:sz w:val="24"/>
        </w:rPr>
        <w:t>〕</w:t>
      </w:r>
      <w:r w:rsidRPr="00DE47CF">
        <w:rPr>
          <w:sz w:val="24"/>
        </w:rPr>
        <w:t>36</w:t>
      </w:r>
      <w:r w:rsidRPr="00DE47CF">
        <w:rPr>
          <w:sz w:val="24"/>
        </w:rPr>
        <w:t>号）</w:t>
      </w:r>
    </w:p>
    <w:p w:rsidR="000C0DA3" w:rsidRPr="00CA4BE7" w:rsidRDefault="000C0DA3" w:rsidP="000C0DA3">
      <w:pPr>
        <w:adjustRightInd w:val="0"/>
        <w:snapToGrid w:val="0"/>
        <w:spacing w:line="560" w:lineRule="exact"/>
        <w:ind w:firstLineChars="150" w:firstLine="360"/>
        <w:rPr>
          <w:sz w:val="24"/>
        </w:rPr>
      </w:pPr>
      <w:r w:rsidRPr="00DE47CF">
        <w:rPr>
          <w:sz w:val="24"/>
        </w:rPr>
        <w:t>（</w:t>
      </w:r>
      <w:r w:rsidRPr="00DE47CF">
        <w:rPr>
          <w:sz w:val="24"/>
        </w:rPr>
        <w:t>31</w:t>
      </w:r>
      <w:r w:rsidRPr="00DE47CF">
        <w:rPr>
          <w:sz w:val="24"/>
        </w:rPr>
        <w:t>）《</w:t>
      </w:r>
      <w:r w:rsidRPr="00DE47CF">
        <w:rPr>
          <w:sz w:val="24"/>
        </w:rPr>
        <w:t>2020</w:t>
      </w:r>
      <w:r w:rsidRPr="00DE47CF">
        <w:rPr>
          <w:sz w:val="24"/>
        </w:rPr>
        <w:t>年挥发性有机物治理攻坚方案》（环大气〔</w:t>
      </w:r>
      <w:r w:rsidRPr="00DE47CF">
        <w:rPr>
          <w:sz w:val="24"/>
        </w:rPr>
        <w:t>2020</w:t>
      </w:r>
      <w:r w:rsidRPr="00DE47CF">
        <w:rPr>
          <w:sz w:val="24"/>
        </w:rPr>
        <w:t>〕</w:t>
      </w:r>
      <w:r w:rsidRPr="00DE47CF">
        <w:rPr>
          <w:sz w:val="24"/>
        </w:rPr>
        <w:t>33</w:t>
      </w:r>
      <w:r w:rsidRPr="00DE47CF">
        <w:rPr>
          <w:sz w:val="24"/>
        </w:rPr>
        <w:t>号）</w:t>
      </w:r>
    </w:p>
    <w:p w:rsidR="000C0DA3" w:rsidRPr="000C0DA3" w:rsidRDefault="000C0DA3" w:rsidP="000C0DA3">
      <w:pPr>
        <w:keepNext/>
        <w:keepLines/>
        <w:spacing w:line="520" w:lineRule="exact"/>
        <w:outlineLvl w:val="2"/>
        <w:rPr>
          <w:rFonts w:eastAsia="楷体_GB2312"/>
          <w:bCs/>
          <w:sz w:val="28"/>
          <w:szCs w:val="28"/>
        </w:rPr>
      </w:pPr>
      <w:r w:rsidRPr="000C0DA3">
        <w:rPr>
          <w:rFonts w:eastAsia="楷体_GB2312"/>
          <w:bCs/>
          <w:sz w:val="28"/>
          <w:szCs w:val="28"/>
        </w:rPr>
        <w:t>1.1.2</w:t>
      </w:r>
      <w:r w:rsidRPr="000C0DA3">
        <w:rPr>
          <w:rFonts w:eastAsia="楷体_GB2312"/>
          <w:bCs/>
          <w:sz w:val="28"/>
          <w:szCs w:val="28"/>
        </w:rPr>
        <w:t>地方法规政策</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w:t>
      </w:r>
      <w:r w:rsidRPr="00DE47CF">
        <w:rPr>
          <w:sz w:val="24"/>
        </w:rPr>
        <w:t>）《河南省建设项目环境保护条例》（</w:t>
      </w:r>
      <w:r w:rsidRPr="00DE47CF">
        <w:rPr>
          <w:sz w:val="24"/>
        </w:rPr>
        <w:t>2016</w:t>
      </w:r>
      <w:r w:rsidRPr="00DE47CF">
        <w:rPr>
          <w:sz w:val="24"/>
        </w:rPr>
        <w:t>年修正）；</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2</w:t>
      </w:r>
      <w:r w:rsidRPr="00DE47CF">
        <w:rPr>
          <w:sz w:val="24"/>
        </w:rPr>
        <w:t>）《河南省水污染防治条例》（</w:t>
      </w:r>
      <w:r w:rsidRPr="00DE47CF">
        <w:rPr>
          <w:sz w:val="24"/>
        </w:rPr>
        <w:t>2019</w:t>
      </w:r>
      <w:r w:rsidRPr="00DE47CF">
        <w:rPr>
          <w:sz w:val="24"/>
        </w:rPr>
        <w:t>年</w:t>
      </w:r>
      <w:r w:rsidRPr="00DE47CF">
        <w:rPr>
          <w:sz w:val="24"/>
        </w:rPr>
        <w:t>10</w:t>
      </w:r>
      <w:r w:rsidRPr="00DE47CF">
        <w:rPr>
          <w:sz w:val="24"/>
        </w:rPr>
        <w:t>月</w:t>
      </w:r>
      <w:r w:rsidRPr="00DE47CF">
        <w:rPr>
          <w:sz w:val="24"/>
        </w:rPr>
        <w:t>1</w:t>
      </w:r>
      <w:r w:rsidRPr="00DE47CF">
        <w:rPr>
          <w:sz w:val="24"/>
        </w:rPr>
        <w:t>日实施）；</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3</w:t>
      </w:r>
      <w:r w:rsidRPr="00DE47CF">
        <w:rPr>
          <w:sz w:val="24"/>
        </w:rPr>
        <w:t>）《河南省大气污染防治条例》（</w:t>
      </w:r>
      <w:r w:rsidRPr="00DE47CF">
        <w:rPr>
          <w:sz w:val="24"/>
        </w:rPr>
        <w:t>2018</w:t>
      </w:r>
      <w:r w:rsidRPr="00DE47CF">
        <w:rPr>
          <w:sz w:val="24"/>
        </w:rPr>
        <w:t>年</w:t>
      </w:r>
      <w:r w:rsidRPr="00DE47CF">
        <w:rPr>
          <w:sz w:val="24"/>
        </w:rPr>
        <w:t>3</w:t>
      </w:r>
      <w:r w:rsidRPr="00DE47CF">
        <w:rPr>
          <w:sz w:val="24"/>
        </w:rPr>
        <w:t>月</w:t>
      </w:r>
      <w:r w:rsidRPr="00DE47CF">
        <w:rPr>
          <w:sz w:val="24"/>
        </w:rPr>
        <w:t>1</w:t>
      </w:r>
      <w:r w:rsidRPr="00DE47CF">
        <w:rPr>
          <w:sz w:val="24"/>
        </w:rPr>
        <w:t>日实施）；</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4</w:t>
      </w:r>
      <w:r w:rsidRPr="00DE47CF">
        <w:rPr>
          <w:sz w:val="24"/>
        </w:rPr>
        <w:t>）《河南省减少污染物排放条例》（</w:t>
      </w:r>
      <w:r w:rsidRPr="00DE47CF">
        <w:rPr>
          <w:sz w:val="24"/>
        </w:rPr>
        <w:t>2014</w:t>
      </w:r>
      <w:r w:rsidRPr="00DE47CF">
        <w:rPr>
          <w:sz w:val="24"/>
        </w:rPr>
        <w:t>年</w:t>
      </w:r>
      <w:r w:rsidRPr="00DE47CF">
        <w:rPr>
          <w:sz w:val="24"/>
        </w:rPr>
        <w:t>1</w:t>
      </w:r>
      <w:r w:rsidRPr="00DE47CF">
        <w:rPr>
          <w:sz w:val="24"/>
        </w:rPr>
        <w:t>月</w:t>
      </w:r>
      <w:r w:rsidRPr="00DE47CF">
        <w:rPr>
          <w:sz w:val="24"/>
        </w:rPr>
        <w:t>1</w:t>
      </w:r>
      <w:r w:rsidRPr="00DE47CF">
        <w:rPr>
          <w:sz w:val="24"/>
        </w:rPr>
        <w:t>日）；</w:t>
      </w:r>
    </w:p>
    <w:p w:rsidR="000C0DA3" w:rsidRPr="00DE47CF" w:rsidRDefault="000C0DA3" w:rsidP="000C0DA3">
      <w:pPr>
        <w:adjustRightInd w:val="0"/>
        <w:snapToGrid w:val="0"/>
        <w:spacing w:line="560" w:lineRule="exact"/>
        <w:ind w:firstLineChars="200" w:firstLine="480"/>
        <w:rPr>
          <w:sz w:val="24"/>
        </w:rPr>
      </w:pPr>
      <w:r w:rsidRPr="00DE47CF">
        <w:rPr>
          <w:sz w:val="24"/>
        </w:rPr>
        <w:lastRenderedPageBreak/>
        <w:t>（</w:t>
      </w:r>
      <w:r w:rsidRPr="00DE47CF">
        <w:rPr>
          <w:sz w:val="24"/>
        </w:rPr>
        <w:t>5</w:t>
      </w:r>
      <w:r w:rsidRPr="00DE47CF">
        <w:rPr>
          <w:sz w:val="24"/>
        </w:rPr>
        <w:t>）《河南省固体废物污染环境防治条例》（</w:t>
      </w:r>
      <w:r w:rsidRPr="00DE47CF">
        <w:rPr>
          <w:sz w:val="24"/>
        </w:rPr>
        <w:t>2012</w:t>
      </w:r>
      <w:r w:rsidRPr="00DE47CF">
        <w:rPr>
          <w:sz w:val="24"/>
        </w:rPr>
        <w:t>年</w:t>
      </w:r>
      <w:r w:rsidRPr="00DE47CF">
        <w:rPr>
          <w:sz w:val="24"/>
        </w:rPr>
        <w:t>1</w:t>
      </w:r>
      <w:r w:rsidRPr="00DE47CF">
        <w:rPr>
          <w:sz w:val="24"/>
        </w:rPr>
        <w:t>月</w:t>
      </w:r>
      <w:r w:rsidRPr="00DE47CF">
        <w:rPr>
          <w:sz w:val="24"/>
        </w:rPr>
        <w:t>1</w:t>
      </w:r>
      <w:r w:rsidRPr="00DE47CF">
        <w:rPr>
          <w:sz w:val="24"/>
        </w:rPr>
        <w:t>日实施）；</w:t>
      </w:r>
    </w:p>
    <w:p w:rsidR="000C0DA3" w:rsidRPr="00DE47CF" w:rsidRDefault="000C0DA3" w:rsidP="000C0DA3">
      <w:pPr>
        <w:spacing w:line="560" w:lineRule="exact"/>
        <w:ind w:firstLineChars="200" w:firstLine="480"/>
        <w:rPr>
          <w:bCs/>
          <w:kern w:val="0"/>
          <w:sz w:val="24"/>
        </w:rPr>
      </w:pPr>
      <w:r w:rsidRPr="00DE47CF">
        <w:rPr>
          <w:sz w:val="24"/>
        </w:rPr>
        <w:t>（</w:t>
      </w:r>
      <w:r w:rsidRPr="00DE47CF">
        <w:rPr>
          <w:sz w:val="24"/>
        </w:rPr>
        <w:t>6</w:t>
      </w:r>
      <w:r w:rsidRPr="00DE47CF">
        <w:rPr>
          <w:sz w:val="24"/>
        </w:rPr>
        <w:t>）</w:t>
      </w:r>
      <w:r w:rsidRPr="00DE47CF">
        <w:rPr>
          <w:bCs/>
          <w:kern w:val="0"/>
          <w:sz w:val="24"/>
        </w:rPr>
        <w:t>《河南省人民政府关于印发河南省污染防治攻坚战三年行动计划</w:t>
      </w:r>
      <w:r w:rsidRPr="00DE47CF">
        <w:rPr>
          <w:bCs/>
          <w:kern w:val="0"/>
          <w:sz w:val="24"/>
        </w:rPr>
        <w:t>(2018—2020</w:t>
      </w:r>
      <w:r w:rsidRPr="00DE47CF">
        <w:rPr>
          <w:bCs/>
          <w:kern w:val="0"/>
          <w:sz w:val="24"/>
        </w:rPr>
        <w:t>年</w:t>
      </w:r>
      <w:r w:rsidRPr="00DE47CF">
        <w:rPr>
          <w:bCs/>
          <w:kern w:val="0"/>
          <w:sz w:val="24"/>
        </w:rPr>
        <w:t>)</w:t>
      </w:r>
      <w:r w:rsidRPr="00DE47CF">
        <w:rPr>
          <w:bCs/>
          <w:kern w:val="0"/>
          <w:sz w:val="24"/>
        </w:rPr>
        <w:t>的通知》（豫政〔</w:t>
      </w:r>
      <w:r w:rsidRPr="00DE47CF">
        <w:rPr>
          <w:bCs/>
          <w:kern w:val="0"/>
          <w:sz w:val="24"/>
        </w:rPr>
        <w:t>2018</w:t>
      </w:r>
      <w:r w:rsidRPr="00DE47CF">
        <w:rPr>
          <w:bCs/>
          <w:kern w:val="0"/>
          <w:sz w:val="24"/>
        </w:rPr>
        <w:t>〕</w:t>
      </w:r>
      <w:r w:rsidRPr="00DE47CF">
        <w:rPr>
          <w:bCs/>
          <w:kern w:val="0"/>
          <w:sz w:val="24"/>
        </w:rPr>
        <w:t>30</w:t>
      </w:r>
      <w:r w:rsidRPr="00DE47CF">
        <w:rPr>
          <w:bCs/>
          <w:kern w:val="0"/>
          <w:sz w:val="24"/>
        </w:rPr>
        <w:t>号）；</w:t>
      </w:r>
    </w:p>
    <w:p w:rsidR="000C0DA3" w:rsidRPr="00DE47CF" w:rsidRDefault="000C0DA3" w:rsidP="000C0DA3">
      <w:pPr>
        <w:spacing w:line="560" w:lineRule="exact"/>
        <w:ind w:firstLineChars="200" w:firstLine="480"/>
        <w:rPr>
          <w:bCs/>
          <w:kern w:val="0"/>
          <w:sz w:val="24"/>
        </w:rPr>
      </w:pPr>
      <w:r w:rsidRPr="00DE47CF">
        <w:rPr>
          <w:bCs/>
          <w:kern w:val="0"/>
          <w:sz w:val="24"/>
        </w:rPr>
        <w:t>（</w:t>
      </w:r>
      <w:r w:rsidRPr="00DE47CF">
        <w:rPr>
          <w:bCs/>
          <w:kern w:val="0"/>
          <w:sz w:val="24"/>
        </w:rPr>
        <w:t>7</w:t>
      </w:r>
      <w:r w:rsidRPr="00DE47CF">
        <w:rPr>
          <w:bCs/>
          <w:kern w:val="0"/>
          <w:sz w:val="24"/>
        </w:rPr>
        <w:t>）《河南省生态环境厅关于印发河南省工业大气污染防治</w:t>
      </w:r>
      <w:r w:rsidRPr="00DE47CF">
        <w:rPr>
          <w:bCs/>
          <w:kern w:val="0"/>
          <w:sz w:val="24"/>
        </w:rPr>
        <w:t>6</w:t>
      </w:r>
      <w:r w:rsidRPr="00DE47CF">
        <w:rPr>
          <w:bCs/>
          <w:kern w:val="0"/>
          <w:sz w:val="24"/>
        </w:rPr>
        <w:t>个专项方案的通知》（豫环文</w:t>
      </w:r>
      <w:r w:rsidRPr="00DE47CF">
        <w:rPr>
          <w:bCs/>
          <w:kern w:val="0"/>
          <w:sz w:val="24"/>
        </w:rPr>
        <w:t>[2019]84</w:t>
      </w:r>
      <w:r w:rsidRPr="00DE47CF">
        <w:rPr>
          <w:bCs/>
          <w:kern w:val="0"/>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8</w:t>
      </w:r>
      <w:r w:rsidRPr="00DE47CF">
        <w:rPr>
          <w:sz w:val="24"/>
        </w:rPr>
        <w:t>）《关于印发河南省</w:t>
      </w:r>
      <w:r w:rsidRPr="00DE47CF">
        <w:rPr>
          <w:sz w:val="24"/>
        </w:rPr>
        <w:t>2021</w:t>
      </w:r>
      <w:r w:rsidRPr="00DE47CF">
        <w:rPr>
          <w:sz w:val="24"/>
        </w:rPr>
        <w:t>年大气、水、土壤污染防治攻坚战及农业农村污染治理攻坚战实施方案的通知》（豫环攻坚办〔</w:t>
      </w:r>
      <w:r w:rsidRPr="00DE47CF">
        <w:rPr>
          <w:sz w:val="24"/>
        </w:rPr>
        <w:t>2021</w:t>
      </w:r>
      <w:r w:rsidRPr="00DE47CF">
        <w:rPr>
          <w:sz w:val="24"/>
        </w:rPr>
        <w:t>〕</w:t>
      </w:r>
      <w:r w:rsidRPr="00DE47CF">
        <w:rPr>
          <w:sz w:val="24"/>
        </w:rPr>
        <w:t>20</w:t>
      </w:r>
      <w:r w:rsidRPr="00DE47CF">
        <w:rPr>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9</w:t>
      </w:r>
      <w:r w:rsidRPr="00DE47CF">
        <w:rPr>
          <w:sz w:val="24"/>
        </w:rPr>
        <w:t>）《河南省</w:t>
      </w:r>
      <w:r w:rsidRPr="00DE47CF">
        <w:rPr>
          <w:sz w:val="24"/>
        </w:rPr>
        <w:t>2017</w:t>
      </w:r>
      <w:r w:rsidRPr="00DE47CF">
        <w:rPr>
          <w:sz w:val="24"/>
        </w:rPr>
        <w:t>挥发性有机物专项治理工作方案》（豫环文</w:t>
      </w:r>
      <w:r w:rsidRPr="00DE47CF">
        <w:rPr>
          <w:sz w:val="24"/>
        </w:rPr>
        <w:t>[2017]160</w:t>
      </w:r>
      <w:r w:rsidRPr="00DE47CF">
        <w:rPr>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10</w:t>
      </w:r>
      <w:r w:rsidRPr="00DE47CF">
        <w:rPr>
          <w:sz w:val="24"/>
        </w:rPr>
        <w:t>）《河南省</w:t>
      </w:r>
      <w:r w:rsidRPr="00DE47CF">
        <w:rPr>
          <w:sz w:val="24"/>
        </w:rPr>
        <w:t>2017</w:t>
      </w:r>
      <w:r w:rsidRPr="00DE47CF">
        <w:rPr>
          <w:sz w:val="24"/>
        </w:rPr>
        <w:t>年工业企业挥发性有机物专项治理工作中排放建议值的通知》（豫环攻坚办〔</w:t>
      </w:r>
      <w:r w:rsidRPr="00DE47CF">
        <w:rPr>
          <w:sz w:val="24"/>
        </w:rPr>
        <w:t>2017</w:t>
      </w:r>
      <w:r w:rsidRPr="00DE47CF">
        <w:rPr>
          <w:sz w:val="24"/>
        </w:rPr>
        <w:t>〕</w:t>
      </w:r>
      <w:r w:rsidRPr="00DE47CF">
        <w:rPr>
          <w:sz w:val="24"/>
        </w:rPr>
        <w:t>162</w:t>
      </w:r>
      <w:r w:rsidRPr="00DE47CF">
        <w:rPr>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11</w:t>
      </w:r>
      <w:r w:rsidRPr="00DE47CF">
        <w:rPr>
          <w:sz w:val="24"/>
        </w:rPr>
        <w:t>）《河南省制药、农药及其他有机化工行业挥发性有机物污染控制技术指南》</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12</w:t>
      </w:r>
      <w:r w:rsidRPr="00DE47CF">
        <w:rPr>
          <w:sz w:val="24"/>
        </w:rPr>
        <w:t>）《河南省人民政府办公厅关于石化产业调结构促转型增效益的实施意见》（豫政办</w:t>
      </w:r>
      <w:r w:rsidRPr="00DE47CF">
        <w:rPr>
          <w:sz w:val="24"/>
        </w:rPr>
        <w:t>[2017]31</w:t>
      </w:r>
      <w:r w:rsidRPr="00DE47CF">
        <w:rPr>
          <w:sz w:val="24"/>
        </w:rPr>
        <w:t>号）；</w:t>
      </w:r>
    </w:p>
    <w:p w:rsidR="000C0DA3" w:rsidRPr="00DE47CF" w:rsidRDefault="000C0DA3" w:rsidP="000C0DA3">
      <w:pPr>
        <w:adjustRightInd w:val="0"/>
        <w:snapToGrid w:val="0"/>
        <w:spacing w:line="560" w:lineRule="exact"/>
        <w:ind w:firstLineChars="200" w:firstLine="480"/>
        <w:rPr>
          <w:sz w:val="24"/>
        </w:rPr>
      </w:pPr>
      <w:r w:rsidRPr="00DE47CF">
        <w:rPr>
          <w:bCs/>
          <w:sz w:val="24"/>
        </w:rPr>
        <w:t>（</w:t>
      </w:r>
      <w:r w:rsidRPr="00DE47CF">
        <w:rPr>
          <w:bCs/>
          <w:sz w:val="24"/>
        </w:rPr>
        <w:t>13</w:t>
      </w:r>
      <w:r w:rsidRPr="00DE47CF">
        <w:rPr>
          <w:bCs/>
          <w:sz w:val="24"/>
        </w:rPr>
        <w:t>）《河南省工业和信息化厅关于印发河南省部分工业行业淘汰落后生产工艺装备和产品指导目录的通知》（豫工信产业</w:t>
      </w:r>
      <w:r w:rsidRPr="00DE47CF">
        <w:rPr>
          <w:bCs/>
          <w:sz w:val="24"/>
        </w:rPr>
        <w:t>[2019] 190</w:t>
      </w:r>
      <w:r w:rsidRPr="00DE47CF">
        <w:rPr>
          <w:bCs/>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14</w:t>
      </w:r>
      <w:r w:rsidRPr="00DE47CF">
        <w:rPr>
          <w:sz w:val="24"/>
        </w:rPr>
        <w:t>）《河南省人民政府关于印发河南省清洁土壤行动计划的通知》（豫政</w:t>
      </w:r>
      <w:r w:rsidRPr="00DE47CF">
        <w:rPr>
          <w:sz w:val="24"/>
        </w:rPr>
        <w:t>[2017]13</w:t>
      </w:r>
      <w:r w:rsidRPr="00DE47CF">
        <w:rPr>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15</w:t>
      </w:r>
      <w:r w:rsidRPr="00DE47CF">
        <w:rPr>
          <w:sz w:val="24"/>
        </w:rPr>
        <w:t>）《河南省城市集中式饮用水源保护区划》（豫政办</w:t>
      </w:r>
      <w:r w:rsidRPr="00DE47CF">
        <w:rPr>
          <w:sz w:val="24"/>
        </w:rPr>
        <w:t>[2007]125</w:t>
      </w:r>
      <w:r w:rsidRPr="00DE47CF">
        <w:rPr>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16</w:t>
      </w:r>
      <w:r w:rsidRPr="00DE47CF">
        <w:rPr>
          <w:sz w:val="24"/>
        </w:rPr>
        <w:t>）《河南省县级集中式饮用水源保护区划》（豫政办</w:t>
      </w:r>
      <w:r w:rsidRPr="00DE47CF">
        <w:rPr>
          <w:sz w:val="24"/>
        </w:rPr>
        <w:t>[2013]107</w:t>
      </w:r>
      <w:r w:rsidRPr="00DE47CF">
        <w:rPr>
          <w:sz w:val="24"/>
        </w:rPr>
        <w:t>号）；</w:t>
      </w:r>
    </w:p>
    <w:p w:rsidR="000C0DA3" w:rsidRPr="00DE47CF" w:rsidRDefault="000C0DA3" w:rsidP="000C0DA3">
      <w:pPr>
        <w:adjustRightInd w:val="0"/>
        <w:snapToGrid w:val="0"/>
        <w:spacing w:line="560" w:lineRule="exact"/>
        <w:ind w:firstLineChars="200" w:firstLine="480"/>
        <w:rPr>
          <w:sz w:val="24"/>
        </w:rPr>
      </w:pPr>
      <w:r w:rsidRPr="00DE47CF">
        <w:rPr>
          <w:sz w:val="24"/>
        </w:rPr>
        <w:t>（</w:t>
      </w:r>
      <w:r w:rsidRPr="00DE47CF">
        <w:rPr>
          <w:sz w:val="24"/>
        </w:rPr>
        <w:t>17</w:t>
      </w:r>
      <w:r w:rsidRPr="00DE47CF">
        <w:rPr>
          <w:sz w:val="24"/>
        </w:rPr>
        <w:t>）《河南省人民政府办公厅关于印发河南省乡镇集中式饮用水水源保护区划的通知》（豫政办</w:t>
      </w:r>
      <w:r w:rsidRPr="00DE47CF">
        <w:rPr>
          <w:sz w:val="24"/>
        </w:rPr>
        <w:t>[2016]23</w:t>
      </w:r>
      <w:r w:rsidRPr="00DE47CF">
        <w:rPr>
          <w:sz w:val="24"/>
        </w:rPr>
        <w:t>号）；</w:t>
      </w:r>
    </w:p>
    <w:p w:rsidR="000C0DA3" w:rsidRPr="00DE47CF" w:rsidRDefault="000C0DA3" w:rsidP="000C0DA3">
      <w:pPr>
        <w:adjustRightInd w:val="0"/>
        <w:snapToGrid w:val="0"/>
        <w:spacing w:line="560" w:lineRule="exact"/>
        <w:ind w:firstLineChars="200" w:firstLine="480"/>
        <w:rPr>
          <w:rFonts w:eastAsia="黑体"/>
          <w:b/>
          <w:kern w:val="28"/>
          <w:sz w:val="28"/>
        </w:rPr>
      </w:pPr>
      <w:r w:rsidRPr="00DE47CF">
        <w:rPr>
          <w:sz w:val="24"/>
        </w:rPr>
        <w:t>（</w:t>
      </w:r>
      <w:r w:rsidRPr="00DE47CF">
        <w:rPr>
          <w:sz w:val="24"/>
        </w:rPr>
        <w:t>18</w:t>
      </w:r>
      <w:r w:rsidRPr="00DE47CF">
        <w:rPr>
          <w:sz w:val="24"/>
        </w:rPr>
        <w:t>）《河南省</w:t>
      </w:r>
      <w:r w:rsidRPr="00DE47CF">
        <w:rPr>
          <w:sz w:val="24"/>
        </w:rPr>
        <w:t>2021</w:t>
      </w:r>
      <w:r w:rsidRPr="00DE47CF">
        <w:rPr>
          <w:sz w:val="24"/>
        </w:rPr>
        <w:t>年工业企业大气污染物全面达标提升行动方案》</w:t>
      </w:r>
    </w:p>
    <w:p w:rsidR="000C0DA3" w:rsidRPr="00DE47CF" w:rsidRDefault="000C0DA3" w:rsidP="000C0DA3">
      <w:pPr>
        <w:adjustRightInd w:val="0"/>
        <w:snapToGrid w:val="0"/>
        <w:spacing w:line="480" w:lineRule="exact"/>
        <w:ind w:firstLineChars="200" w:firstLine="480"/>
        <w:rPr>
          <w:bCs/>
          <w:kern w:val="0"/>
          <w:sz w:val="24"/>
        </w:rPr>
      </w:pPr>
      <w:r w:rsidRPr="00DE47CF">
        <w:rPr>
          <w:bCs/>
          <w:sz w:val="24"/>
          <w:lang w:val="zh-CN"/>
        </w:rPr>
        <w:t>（</w:t>
      </w:r>
      <w:r w:rsidRPr="00DE47CF">
        <w:rPr>
          <w:bCs/>
          <w:sz w:val="24"/>
        </w:rPr>
        <w:t>19</w:t>
      </w:r>
      <w:r w:rsidRPr="00DE47CF">
        <w:rPr>
          <w:bCs/>
          <w:sz w:val="24"/>
          <w:lang w:val="zh-CN"/>
        </w:rPr>
        <w:t>）《</w:t>
      </w:r>
      <w:r w:rsidRPr="00DE47CF">
        <w:rPr>
          <w:bCs/>
          <w:kern w:val="0"/>
          <w:sz w:val="24"/>
        </w:rPr>
        <w:t>河南省生态环境厅关于做好</w:t>
      </w:r>
      <w:r w:rsidRPr="00DE47CF">
        <w:rPr>
          <w:bCs/>
          <w:kern w:val="0"/>
          <w:sz w:val="24"/>
        </w:rPr>
        <w:t>2021</w:t>
      </w:r>
      <w:r w:rsidRPr="00DE47CF">
        <w:rPr>
          <w:bCs/>
          <w:kern w:val="0"/>
          <w:sz w:val="24"/>
        </w:rPr>
        <w:t>年重点行业绩效分级和重污染天气应急减排清单修订工作的通知》（豫环文【</w:t>
      </w:r>
      <w:r w:rsidRPr="00DE47CF">
        <w:rPr>
          <w:bCs/>
          <w:kern w:val="0"/>
          <w:sz w:val="24"/>
        </w:rPr>
        <w:t>2021</w:t>
      </w:r>
      <w:r w:rsidRPr="00DE47CF">
        <w:rPr>
          <w:bCs/>
          <w:kern w:val="0"/>
          <w:sz w:val="24"/>
        </w:rPr>
        <w:t>】</w:t>
      </w:r>
      <w:r w:rsidRPr="00DE47CF">
        <w:rPr>
          <w:bCs/>
          <w:kern w:val="0"/>
          <w:sz w:val="24"/>
        </w:rPr>
        <w:t>94</w:t>
      </w:r>
      <w:r w:rsidRPr="00DE47CF">
        <w:rPr>
          <w:bCs/>
          <w:kern w:val="0"/>
          <w:sz w:val="24"/>
        </w:rPr>
        <w:t>号）。</w:t>
      </w:r>
    </w:p>
    <w:p w:rsidR="000C0DA3" w:rsidRPr="003B3508" w:rsidRDefault="000C0DA3" w:rsidP="000C0DA3">
      <w:pPr>
        <w:spacing w:line="520" w:lineRule="exact"/>
        <w:jc w:val="left"/>
        <w:outlineLvl w:val="2"/>
        <w:rPr>
          <w:rFonts w:eastAsia="楷体_GB2312"/>
          <w:sz w:val="28"/>
        </w:rPr>
      </w:pPr>
      <w:r w:rsidRPr="003B3508">
        <w:rPr>
          <w:rFonts w:eastAsia="楷体_GB2312"/>
          <w:sz w:val="28"/>
        </w:rPr>
        <w:lastRenderedPageBreak/>
        <w:t xml:space="preserve">1.1.3 </w:t>
      </w:r>
      <w:r w:rsidRPr="003B3508">
        <w:rPr>
          <w:rFonts w:eastAsia="楷体_GB2312"/>
          <w:sz w:val="28"/>
        </w:rPr>
        <w:t>技术规范及标准</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1</w:t>
      </w:r>
      <w:r w:rsidRPr="003B3508">
        <w:rPr>
          <w:sz w:val="24"/>
        </w:rPr>
        <w:t>）《环境影响评价技术导则</w:t>
      </w:r>
      <w:r w:rsidRPr="003B3508">
        <w:rPr>
          <w:sz w:val="24"/>
        </w:rPr>
        <w:t xml:space="preserve"> </w:t>
      </w:r>
      <w:r w:rsidRPr="003B3508">
        <w:rPr>
          <w:sz w:val="24"/>
        </w:rPr>
        <w:t>总则》</w:t>
      </w:r>
      <w:r w:rsidRPr="003B3508">
        <w:rPr>
          <w:sz w:val="24"/>
        </w:rPr>
        <w:t>(HJ2.1-2016)</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2</w:t>
      </w:r>
      <w:r w:rsidRPr="003B3508">
        <w:rPr>
          <w:sz w:val="24"/>
        </w:rPr>
        <w:t>）《环境影响评价技术导则</w:t>
      </w:r>
      <w:r w:rsidRPr="003B3508">
        <w:rPr>
          <w:sz w:val="24"/>
        </w:rPr>
        <w:t xml:space="preserve"> </w:t>
      </w:r>
      <w:r w:rsidRPr="003B3508">
        <w:rPr>
          <w:sz w:val="24"/>
        </w:rPr>
        <w:t>大气环境》（</w:t>
      </w:r>
      <w:r w:rsidRPr="003B3508">
        <w:rPr>
          <w:sz w:val="24"/>
        </w:rPr>
        <w:t>HJ2.2-2018</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3</w:t>
      </w:r>
      <w:r w:rsidRPr="003B3508">
        <w:rPr>
          <w:sz w:val="24"/>
        </w:rPr>
        <w:t>）《环境影响评价技术导则</w:t>
      </w:r>
      <w:r w:rsidRPr="003B3508">
        <w:rPr>
          <w:sz w:val="24"/>
        </w:rPr>
        <w:t xml:space="preserve"> </w:t>
      </w:r>
      <w:r w:rsidRPr="003B3508">
        <w:rPr>
          <w:sz w:val="24"/>
        </w:rPr>
        <w:t>地面水环境》（</w:t>
      </w:r>
      <w:r w:rsidRPr="003B3508">
        <w:rPr>
          <w:sz w:val="24"/>
        </w:rPr>
        <w:t>HJ2.3-2018</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4</w:t>
      </w:r>
      <w:r w:rsidRPr="003B3508">
        <w:rPr>
          <w:sz w:val="24"/>
        </w:rPr>
        <w:t>）《环境影响评价技术导则</w:t>
      </w:r>
      <w:r w:rsidRPr="003B3508">
        <w:rPr>
          <w:sz w:val="24"/>
        </w:rPr>
        <w:t xml:space="preserve"> </w:t>
      </w:r>
      <w:r w:rsidRPr="003B3508">
        <w:rPr>
          <w:sz w:val="24"/>
        </w:rPr>
        <w:t>地下水环境》（</w:t>
      </w:r>
      <w:r w:rsidRPr="003B3508">
        <w:rPr>
          <w:sz w:val="24"/>
        </w:rPr>
        <w:t>HJ 610-2016</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5</w:t>
      </w:r>
      <w:r w:rsidRPr="003B3508">
        <w:rPr>
          <w:sz w:val="24"/>
        </w:rPr>
        <w:t>）《环境影响评价技术导则</w:t>
      </w:r>
      <w:r w:rsidRPr="003B3508">
        <w:rPr>
          <w:sz w:val="24"/>
        </w:rPr>
        <w:t xml:space="preserve"> </w:t>
      </w:r>
      <w:r w:rsidRPr="003B3508">
        <w:rPr>
          <w:sz w:val="24"/>
        </w:rPr>
        <w:t>声环境》（</w:t>
      </w:r>
      <w:r w:rsidRPr="003B3508">
        <w:rPr>
          <w:sz w:val="24"/>
        </w:rPr>
        <w:t>HJ2.4-2009</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6</w:t>
      </w:r>
      <w:r w:rsidRPr="003B3508">
        <w:rPr>
          <w:sz w:val="24"/>
        </w:rPr>
        <w:t>）《环境影响评价技术导则</w:t>
      </w:r>
      <w:r w:rsidRPr="003B3508">
        <w:rPr>
          <w:sz w:val="24"/>
        </w:rPr>
        <w:t xml:space="preserve"> </w:t>
      </w:r>
      <w:r w:rsidRPr="003B3508">
        <w:rPr>
          <w:sz w:val="24"/>
        </w:rPr>
        <w:t>土壤环境（试行）》（</w:t>
      </w:r>
      <w:r w:rsidRPr="003B3508">
        <w:rPr>
          <w:sz w:val="24"/>
        </w:rPr>
        <w:t>HJ 964-2018</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7</w:t>
      </w:r>
      <w:r w:rsidRPr="003B3508">
        <w:rPr>
          <w:sz w:val="24"/>
        </w:rPr>
        <w:t>）《建设项目环境风险评价技术导则》（</w:t>
      </w:r>
      <w:r w:rsidRPr="003B3508">
        <w:rPr>
          <w:sz w:val="24"/>
        </w:rPr>
        <w:t>HJ169-2018</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8</w:t>
      </w:r>
      <w:r w:rsidRPr="003B3508">
        <w:rPr>
          <w:sz w:val="24"/>
        </w:rPr>
        <w:t>）《制定地方大气污染物排放标准的技术方法》（</w:t>
      </w:r>
      <w:r w:rsidRPr="003B3508">
        <w:rPr>
          <w:sz w:val="24"/>
        </w:rPr>
        <w:t>GB/T13201-91</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9</w:t>
      </w:r>
      <w:r w:rsidRPr="003B3508">
        <w:rPr>
          <w:sz w:val="24"/>
        </w:rPr>
        <w:t>）《建设项目危险废物环境影响评价指南》（环境保护部</w:t>
      </w:r>
      <w:r w:rsidRPr="003B3508">
        <w:rPr>
          <w:sz w:val="24"/>
        </w:rPr>
        <w:t>2017</w:t>
      </w:r>
      <w:r w:rsidRPr="003B3508">
        <w:rPr>
          <w:sz w:val="24"/>
        </w:rPr>
        <w:t>年第</w:t>
      </w:r>
      <w:r w:rsidRPr="003B3508">
        <w:rPr>
          <w:sz w:val="24"/>
        </w:rPr>
        <w:t>43</w:t>
      </w:r>
      <w:r w:rsidRPr="003B3508">
        <w:rPr>
          <w:sz w:val="24"/>
        </w:rPr>
        <w:t>号公告）；</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10</w:t>
      </w:r>
      <w:r w:rsidRPr="003B3508">
        <w:rPr>
          <w:sz w:val="24"/>
        </w:rPr>
        <w:t>）《危险化学品目录》（</w:t>
      </w:r>
      <w:r w:rsidRPr="003B3508">
        <w:rPr>
          <w:sz w:val="24"/>
        </w:rPr>
        <w:t>2015</w:t>
      </w:r>
      <w:r w:rsidRPr="003B3508">
        <w:rPr>
          <w:sz w:val="24"/>
        </w:rPr>
        <w:t>版）；</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11</w:t>
      </w:r>
      <w:r w:rsidRPr="003B3508">
        <w:rPr>
          <w:sz w:val="24"/>
        </w:rPr>
        <w:t>）《石油化工工程防渗技术规范》（</w:t>
      </w:r>
      <w:r w:rsidRPr="003B3508">
        <w:rPr>
          <w:sz w:val="24"/>
        </w:rPr>
        <w:t>GB/T50934-2013</w:t>
      </w:r>
      <w:r w:rsidRPr="003B3508">
        <w:rPr>
          <w:sz w:val="24"/>
        </w:rPr>
        <w:t>）；</w:t>
      </w:r>
    </w:p>
    <w:p w:rsidR="000C0DA3" w:rsidRPr="003B3508" w:rsidRDefault="000C0DA3" w:rsidP="000C0DA3">
      <w:pPr>
        <w:adjustRightInd w:val="0"/>
        <w:snapToGrid w:val="0"/>
        <w:spacing w:line="480" w:lineRule="exact"/>
        <w:ind w:left="360"/>
        <w:rPr>
          <w:sz w:val="24"/>
        </w:rPr>
      </w:pPr>
      <w:r w:rsidRPr="003B3508">
        <w:rPr>
          <w:sz w:val="24"/>
        </w:rPr>
        <w:t>（</w:t>
      </w:r>
      <w:r w:rsidRPr="003B3508">
        <w:rPr>
          <w:sz w:val="24"/>
        </w:rPr>
        <w:t>12</w:t>
      </w:r>
      <w:r w:rsidRPr="003B3508">
        <w:rPr>
          <w:sz w:val="24"/>
        </w:rPr>
        <w:t>）《化工建设项目环境保护工程设计标准》（</w:t>
      </w:r>
      <w:r w:rsidRPr="003B3508">
        <w:rPr>
          <w:sz w:val="24"/>
        </w:rPr>
        <w:t>GB/T50483-2019</w:t>
      </w:r>
      <w:r w:rsidRPr="003B3508">
        <w:rPr>
          <w:sz w:val="24"/>
        </w:rPr>
        <w:t>）</w:t>
      </w:r>
    </w:p>
    <w:p w:rsidR="000C0DA3" w:rsidRPr="00CA4BE7" w:rsidRDefault="000C0DA3" w:rsidP="000C0DA3">
      <w:pPr>
        <w:spacing w:line="520" w:lineRule="exact"/>
        <w:jc w:val="left"/>
        <w:outlineLvl w:val="2"/>
        <w:rPr>
          <w:rFonts w:eastAsia="楷体_GB2312"/>
          <w:sz w:val="28"/>
        </w:rPr>
      </w:pPr>
      <w:r w:rsidRPr="00CA4BE7">
        <w:rPr>
          <w:rFonts w:eastAsia="楷体_GB2312"/>
          <w:sz w:val="28"/>
        </w:rPr>
        <w:t xml:space="preserve">1.1.4  </w:t>
      </w:r>
      <w:r w:rsidRPr="00CA4BE7">
        <w:rPr>
          <w:rFonts w:eastAsia="楷体_GB2312"/>
          <w:sz w:val="28"/>
        </w:rPr>
        <w:t>其他文件</w:t>
      </w:r>
    </w:p>
    <w:p w:rsidR="000C0DA3" w:rsidRPr="003B3508" w:rsidRDefault="000C0DA3" w:rsidP="000C0DA3">
      <w:pPr>
        <w:pStyle w:val="a0"/>
        <w:spacing w:line="520" w:lineRule="exact"/>
        <w:ind w:firstLineChars="200" w:firstLine="480"/>
        <w:jc w:val="left"/>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1</w:t>
      </w:r>
      <w:r w:rsidRPr="003B3508">
        <w:rPr>
          <w:rFonts w:ascii="Times New Roman" w:hAnsi="Times New Roman"/>
          <w:sz w:val="24"/>
          <w:szCs w:val="24"/>
        </w:rPr>
        <w:t>）河南神马尼龙化工有限责任公司</w:t>
      </w:r>
      <w:r w:rsidRPr="003B3508">
        <w:rPr>
          <w:rFonts w:ascii="Times New Roman" w:hAnsi="Times New Roman"/>
          <w:sz w:val="24"/>
          <w:szCs w:val="24"/>
        </w:rPr>
        <w:t>“</w:t>
      </w:r>
      <w:r w:rsidRPr="003B3508">
        <w:rPr>
          <w:rFonts w:ascii="Times New Roman" w:hAnsi="Times New Roman" w:hint="eastAsia"/>
          <w:sz w:val="24"/>
          <w:szCs w:val="24"/>
        </w:rPr>
        <w:t xml:space="preserve"> </w:t>
      </w:r>
      <w:r w:rsidRPr="003B3508">
        <w:rPr>
          <w:rFonts w:ascii="Times New Roman" w:hAnsi="Times New Roman" w:hint="eastAsia"/>
          <w:sz w:val="24"/>
          <w:szCs w:val="24"/>
        </w:rPr>
        <w:t>年产</w:t>
      </w:r>
      <w:r w:rsidRPr="003B3508">
        <w:rPr>
          <w:rFonts w:ascii="Times New Roman" w:hAnsi="Times New Roman" w:hint="eastAsia"/>
          <w:sz w:val="24"/>
          <w:szCs w:val="24"/>
        </w:rPr>
        <w:t>15</w:t>
      </w:r>
      <w:r w:rsidRPr="003B3508">
        <w:rPr>
          <w:rFonts w:ascii="Times New Roman" w:hAnsi="Times New Roman" w:hint="eastAsia"/>
          <w:sz w:val="24"/>
          <w:szCs w:val="24"/>
        </w:rPr>
        <w:t>万吨高品质己二胺项目</w:t>
      </w:r>
      <w:r w:rsidRPr="003B3508">
        <w:rPr>
          <w:rFonts w:ascii="Times New Roman" w:hAnsi="Times New Roman"/>
          <w:sz w:val="24"/>
          <w:szCs w:val="24"/>
        </w:rPr>
        <w:t>”</w:t>
      </w:r>
      <w:r w:rsidRPr="003B3508">
        <w:rPr>
          <w:rFonts w:ascii="Times New Roman" w:hAnsi="Times New Roman"/>
          <w:sz w:val="24"/>
          <w:szCs w:val="24"/>
        </w:rPr>
        <w:t>环境影响评价工作委托书；</w:t>
      </w:r>
    </w:p>
    <w:p w:rsidR="000C0DA3" w:rsidRPr="003B3508" w:rsidRDefault="000C0DA3" w:rsidP="000C0DA3">
      <w:pPr>
        <w:pStyle w:val="a0"/>
        <w:spacing w:line="520" w:lineRule="exact"/>
        <w:ind w:firstLineChars="200" w:firstLine="480"/>
        <w:jc w:val="left"/>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2</w:t>
      </w:r>
      <w:r w:rsidRPr="003B3508">
        <w:rPr>
          <w:rFonts w:ascii="Times New Roman" w:hAnsi="Times New Roman"/>
          <w:sz w:val="24"/>
          <w:szCs w:val="24"/>
        </w:rPr>
        <w:t>）河南神马尼龙化工有限责任公司</w:t>
      </w:r>
      <w:r w:rsidRPr="003B3508">
        <w:rPr>
          <w:rFonts w:ascii="Times New Roman" w:hAnsi="Times New Roman"/>
          <w:sz w:val="24"/>
          <w:szCs w:val="24"/>
        </w:rPr>
        <w:t>“</w:t>
      </w:r>
      <w:r w:rsidRPr="003B3508">
        <w:rPr>
          <w:rFonts w:ascii="Times New Roman" w:hAnsi="Times New Roman" w:hint="eastAsia"/>
          <w:sz w:val="24"/>
          <w:szCs w:val="24"/>
        </w:rPr>
        <w:t>年产</w:t>
      </w:r>
      <w:r w:rsidRPr="003B3508">
        <w:rPr>
          <w:rFonts w:ascii="Times New Roman" w:hAnsi="Times New Roman" w:hint="eastAsia"/>
          <w:sz w:val="24"/>
          <w:szCs w:val="24"/>
        </w:rPr>
        <w:t>15</w:t>
      </w:r>
      <w:r w:rsidRPr="003B3508">
        <w:rPr>
          <w:rFonts w:ascii="Times New Roman" w:hAnsi="Times New Roman" w:hint="eastAsia"/>
          <w:sz w:val="24"/>
          <w:szCs w:val="24"/>
        </w:rPr>
        <w:t>万吨高品质己二胺项目</w:t>
      </w:r>
      <w:r w:rsidRPr="003B3508">
        <w:rPr>
          <w:rFonts w:ascii="Times New Roman" w:hAnsi="Times New Roman"/>
          <w:sz w:val="24"/>
          <w:szCs w:val="24"/>
        </w:rPr>
        <w:t>”</w:t>
      </w:r>
      <w:r w:rsidRPr="003B3508">
        <w:rPr>
          <w:rFonts w:ascii="Times New Roman" w:hAnsi="Times New Roman"/>
          <w:sz w:val="24"/>
          <w:szCs w:val="24"/>
        </w:rPr>
        <w:t>可行性研究报告（</w:t>
      </w:r>
      <w:r w:rsidRPr="003B3508">
        <w:rPr>
          <w:rFonts w:ascii="Times New Roman" w:hAnsi="Times New Roman" w:hint="eastAsia"/>
          <w:sz w:val="24"/>
          <w:szCs w:val="24"/>
        </w:rPr>
        <w:t>华陆</w:t>
      </w:r>
      <w:r w:rsidRPr="003B3508">
        <w:rPr>
          <w:rFonts w:ascii="Times New Roman" w:hAnsi="Times New Roman"/>
          <w:sz w:val="24"/>
          <w:szCs w:val="24"/>
        </w:rPr>
        <w:t>工程科技有限责任公司编制）；</w:t>
      </w:r>
    </w:p>
    <w:p w:rsidR="000C0DA3" w:rsidRPr="003B3508" w:rsidRDefault="000C0DA3" w:rsidP="000C0DA3">
      <w:pPr>
        <w:pStyle w:val="a0"/>
        <w:spacing w:line="520" w:lineRule="exact"/>
        <w:ind w:firstLineChars="200" w:firstLine="480"/>
        <w:jc w:val="left"/>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3</w:t>
      </w:r>
      <w:r w:rsidRPr="003B3508">
        <w:rPr>
          <w:rFonts w:ascii="Times New Roman" w:hAnsi="Times New Roman"/>
          <w:sz w:val="24"/>
          <w:szCs w:val="24"/>
        </w:rPr>
        <w:t>）河南神马尼龙化工有限责任公司</w:t>
      </w:r>
      <w:r w:rsidRPr="003B3508">
        <w:rPr>
          <w:rFonts w:ascii="Times New Roman" w:hAnsi="Times New Roman"/>
          <w:sz w:val="24"/>
          <w:szCs w:val="24"/>
        </w:rPr>
        <w:t xml:space="preserve">“ </w:t>
      </w:r>
      <w:r w:rsidRPr="003B3508">
        <w:rPr>
          <w:rFonts w:ascii="Times New Roman" w:hAnsi="Times New Roman"/>
          <w:sz w:val="24"/>
          <w:szCs w:val="24"/>
        </w:rPr>
        <w:t>年产</w:t>
      </w:r>
      <w:r w:rsidRPr="003B3508">
        <w:rPr>
          <w:rFonts w:ascii="Times New Roman" w:hAnsi="Times New Roman"/>
          <w:sz w:val="24"/>
          <w:szCs w:val="24"/>
        </w:rPr>
        <w:t>15</w:t>
      </w:r>
      <w:r w:rsidRPr="003B3508">
        <w:rPr>
          <w:rFonts w:ascii="Times New Roman" w:hAnsi="Times New Roman"/>
          <w:sz w:val="24"/>
          <w:szCs w:val="24"/>
        </w:rPr>
        <w:t>万吨高品质己二胺项目</w:t>
      </w:r>
      <w:r w:rsidRPr="003B3508">
        <w:rPr>
          <w:rFonts w:ascii="Times New Roman" w:hAnsi="Times New Roman"/>
          <w:sz w:val="24"/>
          <w:szCs w:val="24"/>
        </w:rPr>
        <w:t>”</w:t>
      </w:r>
      <w:r w:rsidRPr="003B3508">
        <w:rPr>
          <w:rFonts w:ascii="Times New Roman" w:hAnsi="Times New Roman"/>
          <w:sz w:val="24"/>
        </w:rPr>
        <w:t>备案证明</w:t>
      </w:r>
      <w:r w:rsidRPr="003B3508">
        <w:rPr>
          <w:rFonts w:ascii="Times New Roman" w:hAnsi="Times New Roman"/>
          <w:sz w:val="24"/>
          <w:szCs w:val="24"/>
        </w:rPr>
        <w:t>（项目代码：</w:t>
      </w:r>
      <w:r w:rsidRPr="003B3508">
        <w:rPr>
          <w:rFonts w:ascii="Times New Roman" w:hAnsi="Times New Roman"/>
          <w:bCs/>
          <w:sz w:val="24"/>
        </w:rPr>
        <w:t>2111-410422-04-01-289978</w:t>
      </w:r>
      <w:r w:rsidRPr="003B3508">
        <w:rPr>
          <w:rFonts w:ascii="Times New Roman" w:hAnsi="Times New Roman"/>
          <w:sz w:val="24"/>
          <w:szCs w:val="24"/>
        </w:rPr>
        <w:t>）；</w:t>
      </w:r>
    </w:p>
    <w:p w:rsidR="000C0DA3" w:rsidRPr="00CA4BE7" w:rsidRDefault="000C0DA3" w:rsidP="000C0DA3">
      <w:pPr>
        <w:pStyle w:val="a0"/>
        <w:spacing w:line="520" w:lineRule="exact"/>
        <w:ind w:firstLineChars="200" w:firstLine="480"/>
        <w:jc w:val="left"/>
        <w:rPr>
          <w:rFonts w:ascii="Times New Roman" w:hAnsi="Times New Roman"/>
          <w:sz w:val="24"/>
        </w:rPr>
      </w:pPr>
      <w:r w:rsidRPr="00CA4BE7">
        <w:rPr>
          <w:rFonts w:ascii="Times New Roman" w:hAnsi="Times New Roman" w:hint="eastAsia"/>
          <w:sz w:val="24"/>
          <w:szCs w:val="24"/>
        </w:rPr>
        <w:t>（</w:t>
      </w:r>
      <w:r w:rsidRPr="00CA4BE7">
        <w:rPr>
          <w:rFonts w:ascii="Times New Roman" w:hAnsi="Times New Roman" w:hint="eastAsia"/>
          <w:sz w:val="24"/>
          <w:szCs w:val="24"/>
        </w:rPr>
        <w:t>4</w:t>
      </w:r>
      <w:r w:rsidRPr="00CA4BE7">
        <w:rPr>
          <w:rFonts w:ascii="Times New Roman" w:hAnsi="Times New Roman" w:hint="eastAsia"/>
          <w:sz w:val="24"/>
          <w:szCs w:val="24"/>
        </w:rPr>
        <w:t>）《平顶山市生态环境局关于河南神马尼龙化工有限责任公司尼龙化工产业配套氢氨项目环境影响评价执行标准的函》</w:t>
      </w:r>
      <w:r w:rsidRPr="00CA4BE7">
        <w:rPr>
          <w:sz w:val="24"/>
          <w:szCs w:val="24"/>
        </w:rPr>
        <w:t>（平</w:t>
      </w:r>
      <w:r w:rsidRPr="00CA4BE7">
        <w:rPr>
          <w:rFonts w:hint="eastAsia"/>
          <w:sz w:val="24"/>
          <w:szCs w:val="24"/>
        </w:rPr>
        <w:t>环</w:t>
      </w:r>
      <w:r w:rsidRPr="00CA4BE7">
        <w:rPr>
          <w:sz w:val="24"/>
          <w:szCs w:val="24"/>
        </w:rPr>
        <w:t>函〔</w:t>
      </w:r>
      <w:r w:rsidRPr="00CA4BE7">
        <w:rPr>
          <w:sz w:val="24"/>
          <w:szCs w:val="24"/>
        </w:rPr>
        <w:t>20</w:t>
      </w:r>
      <w:r w:rsidRPr="00CA4BE7">
        <w:rPr>
          <w:rFonts w:hint="eastAsia"/>
          <w:sz w:val="24"/>
          <w:szCs w:val="24"/>
        </w:rPr>
        <w:t>20</w:t>
      </w:r>
      <w:r w:rsidRPr="00CA4BE7">
        <w:rPr>
          <w:sz w:val="24"/>
          <w:szCs w:val="24"/>
        </w:rPr>
        <w:t>〕</w:t>
      </w:r>
      <w:r w:rsidRPr="00CA4BE7">
        <w:rPr>
          <w:rFonts w:hint="eastAsia"/>
          <w:sz w:val="24"/>
          <w:szCs w:val="24"/>
        </w:rPr>
        <w:t>54</w:t>
      </w:r>
      <w:r w:rsidRPr="00CA4BE7">
        <w:rPr>
          <w:sz w:val="24"/>
          <w:szCs w:val="24"/>
        </w:rPr>
        <w:t>号）</w:t>
      </w:r>
      <w:r w:rsidRPr="00CA4BE7">
        <w:rPr>
          <w:rFonts w:ascii="Times New Roman" w:hAnsi="Times New Roman" w:hint="eastAsia"/>
          <w:sz w:val="24"/>
          <w:szCs w:val="24"/>
        </w:rPr>
        <w:t>；</w:t>
      </w:r>
    </w:p>
    <w:p w:rsidR="000C0DA3" w:rsidRPr="00CA4BE7" w:rsidRDefault="000C0DA3" w:rsidP="000C0DA3">
      <w:pPr>
        <w:pStyle w:val="a0"/>
        <w:spacing w:line="520" w:lineRule="exact"/>
        <w:ind w:firstLineChars="200" w:firstLine="480"/>
        <w:rPr>
          <w:rFonts w:ascii="Times New Roman" w:hAnsi="Times New Roman"/>
          <w:sz w:val="24"/>
          <w:szCs w:val="24"/>
        </w:rPr>
      </w:pPr>
      <w:r w:rsidRPr="00CA4BE7">
        <w:rPr>
          <w:rFonts w:ascii="Times New Roman" w:hAnsi="Times New Roman"/>
          <w:sz w:val="24"/>
        </w:rPr>
        <w:t>（</w:t>
      </w:r>
      <w:r w:rsidRPr="00CA4BE7">
        <w:rPr>
          <w:rFonts w:ascii="Times New Roman" w:hAnsi="Times New Roman" w:hint="eastAsia"/>
          <w:sz w:val="24"/>
        </w:rPr>
        <w:t>5</w:t>
      </w:r>
      <w:r w:rsidRPr="00CA4BE7">
        <w:rPr>
          <w:rFonts w:ascii="Times New Roman" w:hAnsi="Times New Roman"/>
          <w:sz w:val="24"/>
        </w:rPr>
        <w:t>）《平顶山化工城总体规划环境影响报告书》（中国环境科学研究院环境影响评价中心，</w:t>
      </w:r>
      <w:r w:rsidRPr="00CA4BE7">
        <w:rPr>
          <w:rFonts w:ascii="Times New Roman" w:hAnsi="Times New Roman"/>
          <w:sz w:val="24"/>
        </w:rPr>
        <w:t>2007</w:t>
      </w:r>
      <w:r w:rsidRPr="00CA4BE7">
        <w:rPr>
          <w:rFonts w:ascii="Times New Roman" w:hAnsi="Times New Roman"/>
          <w:sz w:val="24"/>
        </w:rPr>
        <w:t>年</w:t>
      </w:r>
      <w:r w:rsidRPr="00CA4BE7">
        <w:rPr>
          <w:rFonts w:ascii="Times New Roman" w:hAnsi="Times New Roman"/>
          <w:sz w:val="24"/>
        </w:rPr>
        <w:t>3</w:t>
      </w:r>
      <w:r w:rsidRPr="00CA4BE7">
        <w:rPr>
          <w:rFonts w:ascii="Times New Roman" w:hAnsi="Times New Roman"/>
          <w:sz w:val="24"/>
        </w:rPr>
        <w:t>月）；</w:t>
      </w:r>
    </w:p>
    <w:p w:rsidR="000C0DA3" w:rsidRPr="00CA4BE7" w:rsidRDefault="000C0DA3" w:rsidP="000C0DA3">
      <w:pPr>
        <w:spacing w:line="520" w:lineRule="exact"/>
        <w:ind w:firstLineChars="200" w:firstLine="480"/>
        <w:rPr>
          <w:sz w:val="24"/>
        </w:rPr>
      </w:pPr>
      <w:r w:rsidRPr="00CA4BE7">
        <w:rPr>
          <w:sz w:val="24"/>
        </w:rPr>
        <w:t>（</w:t>
      </w:r>
      <w:r w:rsidRPr="00CA4BE7">
        <w:rPr>
          <w:rFonts w:hint="eastAsia"/>
          <w:sz w:val="24"/>
        </w:rPr>
        <w:t>6</w:t>
      </w:r>
      <w:r w:rsidRPr="00CA4BE7">
        <w:rPr>
          <w:sz w:val="24"/>
        </w:rPr>
        <w:t>）《平顶山尼龙新材料产业集聚区跟踪环境影响报告书》（中国环境科学研究院，</w:t>
      </w:r>
      <w:r w:rsidRPr="00CA4BE7">
        <w:rPr>
          <w:sz w:val="24"/>
        </w:rPr>
        <w:t>2018</w:t>
      </w:r>
      <w:r w:rsidRPr="00CA4BE7">
        <w:rPr>
          <w:sz w:val="24"/>
        </w:rPr>
        <w:t>年</w:t>
      </w:r>
      <w:r w:rsidRPr="00CA4BE7">
        <w:rPr>
          <w:sz w:val="24"/>
        </w:rPr>
        <w:t>4</w:t>
      </w:r>
      <w:r w:rsidRPr="00CA4BE7">
        <w:rPr>
          <w:sz w:val="24"/>
        </w:rPr>
        <w:t>月）；</w:t>
      </w:r>
    </w:p>
    <w:p w:rsidR="000C0DA3" w:rsidRPr="00CA4BE7" w:rsidRDefault="000C0DA3" w:rsidP="000C0DA3">
      <w:pPr>
        <w:pStyle w:val="a0"/>
        <w:spacing w:line="520" w:lineRule="exact"/>
        <w:ind w:firstLineChars="200" w:firstLine="480"/>
        <w:rPr>
          <w:rFonts w:ascii="Times New Roman" w:hAnsi="Times New Roman"/>
          <w:sz w:val="24"/>
        </w:rPr>
      </w:pPr>
      <w:r w:rsidRPr="00CA4BE7">
        <w:rPr>
          <w:rFonts w:ascii="Times New Roman" w:hAnsi="Times New Roman"/>
          <w:sz w:val="24"/>
        </w:rPr>
        <w:lastRenderedPageBreak/>
        <w:t>（</w:t>
      </w:r>
      <w:r w:rsidRPr="00CA4BE7">
        <w:rPr>
          <w:rFonts w:ascii="Times New Roman" w:hAnsi="Times New Roman" w:hint="eastAsia"/>
          <w:sz w:val="24"/>
        </w:rPr>
        <w:t>7</w:t>
      </w:r>
      <w:r w:rsidRPr="00CA4BE7">
        <w:rPr>
          <w:rFonts w:ascii="Times New Roman" w:hAnsi="Times New Roman"/>
          <w:sz w:val="24"/>
        </w:rPr>
        <w:t>）《</w:t>
      </w:r>
      <w:r w:rsidRPr="00CA4BE7">
        <w:rPr>
          <w:rFonts w:ascii="Times New Roman" w:hAnsi="Times New Roman" w:hint="eastAsia"/>
          <w:sz w:val="24"/>
        </w:rPr>
        <w:t>平顶山尼龙新材料产业集聚区规划调整环境影响补充分析报告</w:t>
      </w:r>
      <w:r w:rsidRPr="00CA4BE7">
        <w:rPr>
          <w:rFonts w:ascii="Times New Roman" w:hAnsi="Times New Roman"/>
          <w:sz w:val="24"/>
        </w:rPr>
        <w:t>》（河南启河环保技术有限公司</w:t>
      </w:r>
      <w:r w:rsidRPr="00CA4BE7">
        <w:rPr>
          <w:rFonts w:ascii="Times New Roman" w:hAnsi="Times New Roman" w:hint="eastAsia"/>
          <w:sz w:val="24"/>
        </w:rPr>
        <w:t>，</w:t>
      </w:r>
      <w:r w:rsidRPr="00CA4BE7">
        <w:rPr>
          <w:rFonts w:ascii="Times New Roman" w:hAnsi="Times New Roman" w:hint="eastAsia"/>
          <w:sz w:val="24"/>
        </w:rPr>
        <w:t>2020</w:t>
      </w:r>
      <w:r w:rsidRPr="00CA4BE7">
        <w:rPr>
          <w:rFonts w:ascii="Times New Roman" w:hAnsi="Times New Roman" w:hint="eastAsia"/>
          <w:sz w:val="24"/>
        </w:rPr>
        <w:t>年</w:t>
      </w:r>
      <w:r w:rsidRPr="00CA4BE7">
        <w:rPr>
          <w:rFonts w:ascii="Times New Roman" w:hAnsi="Times New Roman" w:hint="eastAsia"/>
          <w:sz w:val="24"/>
        </w:rPr>
        <w:t>7</w:t>
      </w:r>
      <w:r w:rsidRPr="00CA4BE7">
        <w:rPr>
          <w:rFonts w:ascii="Times New Roman" w:hAnsi="Times New Roman" w:hint="eastAsia"/>
          <w:sz w:val="24"/>
        </w:rPr>
        <w:t>月</w:t>
      </w:r>
      <w:r w:rsidRPr="00CA4BE7">
        <w:rPr>
          <w:rFonts w:ascii="Times New Roman" w:hAnsi="Times New Roman"/>
          <w:sz w:val="24"/>
        </w:rPr>
        <w:t>）；</w:t>
      </w:r>
    </w:p>
    <w:p w:rsidR="000C0DA3" w:rsidRPr="00CA4BE7" w:rsidRDefault="000C0DA3" w:rsidP="000C0DA3">
      <w:pPr>
        <w:spacing w:line="520" w:lineRule="exact"/>
        <w:ind w:firstLineChars="200" w:firstLine="480"/>
        <w:rPr>
          <w:sz w:val="24"/>
        </w:rPr>
      </w:pPr>
      <w:r w:rsidRPr="00CA4BE7">
        <w:rPr>
          <w:sz w:val="24"/>
        </w:rPr>
        <w:t>（</w:t>
      </w:r>
      <w:r w:rsidRPr="00CA4BE7">
        <w:rPr>
          <w:rFonts w:hint="eastAsia"/>
          <w:sz w:val="24"/>
        </w:rPr>
        <w:t>8</w:t>
      </w:r>
      <w:r w:rsidRPr="00CA4BE7">
        <w:rPr>
          <w:sz w:val="24"/>
        </w:rPr>
        <w:t>）建设单位提供的其他与本项目有关的技术资料。</w:t>
      </w:r>
    </w:p>
    <w:p w:rsidR="000C0DA3" w:rsidRPr="00AA5A08" w:rsidRDefault="000C0DA3" w:rsidP="000C0DA3">
      <w:pPr>
        <w:spacing w:line="520" w:lineRule="exact"/>
        <w:jc w:val="left"/>
        <w:outlineLvl w:val="1"/>
        <w:rPr>
          <w:rFonts w:eastAsia="黑体"/>
          <w:sz w:val="28"/>
        </w:rPr>
      </w:pPr>
      <w:r w:rsidRPr="00AA5A08">
        <w:rPr>
          <w:rFonts w:eastAsia="黑体"/>
          <w:sz w:val="28"/>
        </w:rPr>
        <w:t xml:space="preserve">1.2 </w:t>
      </w:r>
      <w:r w:rsidRPr="00AA5A08">
        <w:rPr>
          <w:rFonts w:eastAsia="黑体"/>
          <w:sz w:val="28"/>
        </w:rPr>
        <w:t>评价对象</w:t>
      </w:r>
    </w:p>
    <w:p w:rsidR="000C0DA3" w:rsidRPr="00AA5A08" w:rsidRDefault="000C0DA3" w:rsidP="000C0DA3">
      <w:pPr>
        <w:pStyle w:val="a0"/>
        <w:spacing w:line="520" w:lineRule="exact"/>
        <w:ind w:firstLineChars="200" w:firstLine="480"/>
        <w:rPr>
          <w:rFonts w:ascii="Times New Roman" w:hAnsi="Times New Roman"/>
          <w:sz w:val="24"/>
          <w:szCs w:val="24"/>
        </w:rPr>
      </w:pPr>
      <w:r w:rsidRPr="00AA5A08">
        <w:rPr>
          <w:rFonts w:ascii="Times New Roman" w:hAnsi="Times New Roman"/>
          <w:sz w:val="24"/>
          <w:szCs w:val="24"/>
        </w:rPr>
        <w:t>本次评价对象为：河南神马尼龙化工有限责任公司</w:t>
      </w:r>
      <w:r w:rsidRPr="00AA5A08">
        <w:rPr>
          <w:rFonts w:ascii="Times New Roman" w:hAnsi="Times New Roman"/>
          <w:sz w:val="24"/>
          <w:szCs w:val="24"/>
        </w:rPr>
        <w:t>“</w:t>
      </w:r>
      <w:r w:rsidRPr="00AA5A08">
        <w:rPr>
          <w:rFonts w:ascii="Times New Roman" w:hAnsi="Times New Roman" w:hint="eastAsia"/>
          <w:sz w:val="24"/>
          <w:szCs w:val="24"/>
        </w:rPr>
        <w:t>年产</w:t>
      </w:r>
      <w:r w:rsidRPr="00AA5A08">
        <w:rPr>
          <w:rFonts w:ascii="Times New Roman" w:hAnsi="Times New Roman" w:hint="eastAsia"/>
          <w:sz w:val="24"/>
          <w:szCs w:val="24"/>
        </w:rPr>
        <w:t>15</w:t>
      </w:r>
      <w:r w:rsidRPr="00AA5A08">
        <w:rPr>
          <w:rFonts w:ascii="Times New Roman" w:hAnsi="Times New Roman" w:hint="eastAsia"/>
          <w:sz w:val="24"/>
          <w:szCs w:val="24"/>
        </w:rPr>
        <w:t>万吨高品质己二胺项目</w:t>
      </w:r>
      <w:r w:rsidRPr="00AA5A08">
        <w:rPr>
          <w:rFonts w:ascii="Times New Roman" w:hAnsi="Times New Roman"/>
          <w:sz w:val="24"/>
          <w:szCs w:val="24"/>
        </w:rPr>
        <w:t>”</w:t>
      </w:r>
      <w:r w:rsidRPr="00AA5A08">
        <w:rPr>
          <w:rFonts w:ascii="Times New Roman" w:hAnsi="Times New Roman" w:hint="eastAsia"/>
          <w:sz w:val="24"/>
          <w:szCs w:val="24"/>
        </w:rPr>
        <w:t>，</w:t>
      </w:r>
      <w:r w:rsidRPr="00AA5A08">
        <w:rPr>
          <w:rFonts w:ascii="Times New Roman" w:hAnsi="Times New Roman"/>
          <w:sz w:val="24"/>
          <w:szCs w:val="24"/>
        </w:rPr>
        <w:t>同时</w:t>
      </w:r>
      <w:r w:rsidRPr="00AA5A08">
        <w:rPr>
          <w:rFonts w:ascii="Times New Roman" w:hAnsi="Times New Roman" w:hint="eastAsia"/>
          <w:sz w:val="24"/>
          <w:szCs w:val="24"/>
        </w:rPr>
        <w:t>对在建</w:t>
      </w:r>
      <w:r w:rsidRPr="00AA5A08">
        <w:rPr>
          <w:rFonts w:ascii="Times New Roman" w:hAnsi="Times New Roman"/>
          <w:sz w:val="24"/>
          <w:szCs w:val="24"/>
        </w:rPr>
        <w:t>氢氨项目进行简要回顾。</w:t>
      </w:r>
      <w:bookmarkEnd w:id="2"/>
      <w:bookmarkEnd w:id="3"/>
      <w:bookmarkEnd w:id="4"/>
      <w:r w:rsidRPr="00AA5A08">
        <w:rPr>
          <w:rFonts w:ascii="Times New Roman" w:hAnsi="Times New Roman"/>
          <w:sz w:val="24"/>
          <w:szCs w:val="24"/>
        </w:rPr>
        <w:t xml:space="preserve"> </w:t>
      </w:r>
    </w:p>
    <w:p w:rsidR="000C0DA3" w:rsidRPr="00AA5A08" w:rsidRDefault="000C0DA3" w:rsidP="000C0DA3">
      <w:pPr>
        <w:spacing w:line="520" w:lineRule="exact"/>
        <w:jc w:val="left"/>
        <w:outlineLvl w:val="1"/>
        <w:rPr>
          <w:rFonts w:eastAsia="黑体"/>
          <w:sz w:val="28"/>
        </w:rPr>
      </w:pPr>
      <w:r w:rsidRPr="00AA5A08">
        <w:rPr>
          <w:rFonts w:eastAsia="黑体"/>
          <w:sz w:val="28"/>
        </w:rPr>
        <w:t xml:space="preserve">1.3 </w:t>
      </w:r>
      <w:r w:rsidRPr="00AA5A08">
        <w:rPr>
          <w:rFonts w:eastAsia="黑体"/>
          <w:sz w:val="28"/>
        </w:rPr>
        <w:t>环境保护目标</w:t>
      </w:r>
    </w:p>
    <w:p w:rsidR="000C0DA3" w:rsidRPr="00AA5A08" w:rsidRDefault="000C0DA3" w:rsidP="000C0DA3">
      <w:pPr>
        <w:spacing w:line="520" w:lineRule="exact"/>
        <w:ind w:firstLineChars="200" w:firstLine="480"/>
        <w:rPr>
          <w:sz w:val="24"/>
        </w:rPr>
      </w:pPr>
      <w:r w:rsidRPr="00AA5A08">
        <w:rPr>
          <w:sz w:val="24"/>
        </w:rPr>
        <w:t>本项目厂址位于平顶山尼龙新材料产业集聚区内。厂址周围近距离环境保护目标见表</w:t>
      </w:r>
      <w:r w:rsidRPr="00AA5A08">
        <w:rPr>
          <w:sz w:val="24"/>
        </w:rPr>
        <w:t>1.3-1</w:t>
      </w:r>
      <w:r w:rsidRPr="00AA5A08">
        <w:rPr>
          <w:sz w:val="24"/>
        </w:rPr>
        <w:t>。</w:t>
      </w:r>
    </w:p>
    <w:p w:rsidR="000C0DA3" w:rsidRPr="00AA5A08" w:rsidRDefault="000C0DA3" w:rsidP="000C0DA3">
      <w:pPr>
        <w:spacing w:line="520" w:lineRule="exact"/>
        <w:ind w:firstLineChars="200" w:firstLine="480"/>
        <w:rPr>
          <w:rFonts w:eastAsia="黑体"/>
          <w:sz w:val="24"/>
        </w:rPr>
      </w:pPr>
      <w:r w:rsidRPr="00AA5A08">
        <w:rPr>
          <w:rFonts w:eastAsia="黑体"/>
          <w:sz w:val="24"/>
        </w:rPr>
        <w:t>表</w:t>
      </w:r>
      <w:r w:rsidRPr="00AA5A08">
        <w:rPr>
          <w:rFonts w:eastAsia="黑体"/>
          <w:sz w:val="24"/>
        </w:rPr>
        <w:t xml:space="preserve">1.3-1              </w:t>
      </w:r>
      <w:r w:rsidRPr="00AA5A08">
        <w:rPr>
          <w:rFonts w:eastAsia="黑体"/>
          <w:sz w:val="24"/>
        </w:rPr>
        <w:t>项目周围环境保护目标一览表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
        <w:gridCol w:w="647"/>
        <w:gridCol w:w="1621"/>
        <w:gridCol w:w="850"/>
        <w:gridCol w:w="1358"/>
        <w:gridCol w:w="849"/>
        <w:gridCol w:w="708"/>
        <w:gridCol w:w="2601"/>
      </w:tblGrid>
      <w:tr w:rsidR="000C0DA3" w:rsidRPr="00AA5A08" w:rsidTr="002A5901">
        <w:trPr>
          <w:trHeight w:val="397"/>
          <w:jc w:val="center"/>
        </w:trPr>
        <w:tc>
          <w:tcPr>
            <w:tcW w:w="312" w:type="dxa"/>
            <w:vAlign w:val="center"/>
          </w:tcPr>
          <w:p w:rsidR="000C0DA3" w:rsidRPr="00AA5A08" w:rsidRDefault="000C0DA3" w:rsidP="002A5901">
            <w:pPr>
              <w:snapToGrid w:val="0"/>
              <w:jc w:val="center"/>
              <w:outlineLvl w:val="2"/>
              <w:rPr>
                <w:szCs w:val="21"/>
              </w:rPr>
            </w:pPr>
            <w:r w:rsidRPr="00AA5A08">
              <w:rPr>
                <w:szCs w:val="21"/>
              </w:rPr>
              <w:t>序号</w:t>
            </w:r>
          </w:p>
        </w:tc>
        <w:tc>
          <w:tcPr>
            <w:tcW w:w="647" w:type="dxa"/>
            <w:vAlign w:val="center"/>
          </w:tcPr>
          <w:p w:rsidR="000C0DA3" w:rsidRPr="00AA5A08" w:rsidRDefault="000C0DA3" w:rsidP="002A5901">
            <w:pPr>
              <w:snapToGrid w:val="0"/>
              <w:jc w:val="center"/>
              <w:outlineLvl w:val="2"/>
              <w:rPr>
                <w:szCs w:val="21"/>
              </w:rPr>
            </w:pPr>
            <w:r w:rsidRPr="00AA5A08">
              <w:rPr>
                <w:szCs w:val="21"/>
              </w:rPr>
              <w:t>环境</w:t>
            </w:r>
          </w:p>
          <w:p w:rsidR="000C0DA3" w:rsidRPr="00AA5A08" w:rsidRDefault="000C0DA3" w:rsidP="002A5901">
            <w:pPr>
              <w:snapToGrid w:val="0"/>
              <w:jc w:val="center"/>
              <w:outlineLvl w:val="2"/>
              <w:rPr>
                <w:szCs w:val="21"/>
              </w:rPr>
            </w:pPr>
            <w:r w:rsidRPr="00AA5A08">
              <w:rPr>
                <w:szCs w:val="21"/>
              </w:rPr>
              <w:t>要素</w:t>
            </w:r>
          </w:p>
        </w:tc>
        <w:tc>
          <w:tcPr>
            <w:tcW w:w="1621" w:type="dxa"/>
            <w:vAlign w:val="center"/>
          </w:tcPr>
          <w:p w:rsidR="000C0DA3" w:rsidRPr="00AA5A08" w:rsidRDefault="000C0DA3" w:rsidP="002A5901">
            <w:pPr>
              <w:snapToGrid w:val="0"/>
              <w:spacing w:line="240" w:lineRule="exact"/>
              <w:jc w:val="center"/>
              <w:outlineLvl w:val="2"/>
              <w:rPr>
                <w:szCs w:val="21"/>
              </w:rPr>
            </w:pPr>
            <w:r w:rsidRPr="00AA5A08">
              <w:rPr>
                <w:szCs w:val="21"/>
              </w:rPr>
              <w:t>保护对象</w:t>
            </w:r>
          </w:p>
        </w:tc>
        <w:tc>
          <w:tcPr>
            <w:tcW w:w="850" w:type="dxa"/>
            <w:vAlign w:val="center"/>
          </w:tcPr>
          <w:p w:rsidR="000C0DA3" w:rsidRPr="00AA5A08" w:rsidRDefault="000C0DA3" w:rsidP="002A5901">
            <w:pPr>
              <w:snapToGrid w:val="0"/>
              <w:spacing w:line="240" w:lineRule="exact"/>
              <w:jc w:val="center"/>
              <w:outlineLvl w:val="2"/>
              <w:rPr>
                <w:szCs w:val="21"/>
              </w:rPr>
            </w:pPr>
            <w:r w:rsidRPr="00AA5A08">
              <w:rPr>
                <w:szCs w:val="21"/>
              </w:rPr>
              <w:t>方位</w:t>
            </w:r>
          </w:p>
        </w:tc>
        <w:tc>
          <w:tcPr>
            <w:tcW w:w="1358" w:type="dxa"/>
            <w:vAlign w:val="center"/>
          </w:tcPr>
          <w:p w:rsidR="000C0DA3" w:rsidRPr="00AA5A08" w:rsidRDefault="000C0DA3" w:rsidP="002A5901">
            <w:pPr>
              <w:snapToGrid w:val="0"/>
              <w:spacing w:line="240" w:lineRule="exact"/>
              <w:jc w:val="center"/>
              <w:outlineLvl w:val="2"/>
              <w:rPr>
                <w:szCs w:val="21"/>
              </w:rPr>
            </w:pPr>
            <w:r w:rsidRPr="00AA5A08">
              <w:rPr>
                <w:szCs w:val="21"/>
              </w:rPr>
              <w:t>距厂界距离</w:t>
            </w:r>
            <w:r w:rsidRPr="00AA5A08">
              <w:rPr>
                <w:szCs w:val="21"/>
              </w:rPr>
              <w:t>(m)</w:t>
            </w:r>
          </w:p>
        </w:tc>
        <w:tc>
          <w:tcPr>
            <w:tcW w:w="849" w:type="dxa"/>
            <w:vAlign w:val="center"/>
          </w:tcPr>
          <w:p w:rsidR="000C0DA3" w:rsidRPr="00AA5A08" w:rsidRDefault="000C0DA3" w:rsidP="002A5901">
            <w:pPr>
              <w:snapToGrid w:val="0"/>
              <w:spacing w:line="240" w:lineRule="exact"/>
              <w:jc w:val="center"/>
              <w:outlineLvl w:val="2"/>
              <w:rPr>
                <w:szCs w:val="21"/>
              </w:rPr>
            </w:pPr>
            <w:r w:rsidRPr="00AA5A08">
              <w:rPr>
                <w:szCs w:val="21"/>
              </w:rPr>
              <w:t>人数（人）</w:t>
            </w:r>
          </w:p>
        </w:tc>
        <w:tc>
          <w:tcPr>
            <w:tcW w:w="708" w:type="dxa"/>
            <w:vAlign w:val="center"/>
          </w:tcPr>
          <w:p w:rsidR="000C0DA3" w:rsidRPr="00AA5A08" w:rsidRDefault="000C0DA3" w:rsidP="002A5901">
            <w:pPr>
              <w:snapToGrid w:val="0"/>
              <w:jc w:val="center"/>
              <w:outlineLvl w:val="2"/>
              <w:rPr>
                <w:szCs w:val="21"/>
              </w:rPr>
            </w:pPr>
            <w:r w:rsidRPr="00AA5A08">
              <w:rPr>
                <w:szCs w:val="21"/>
              </w:rPr>
              <w:t>功能</w:t>
            </w:r>
          </w:p>
        </w:tc>
        <w:tc>
          <w:tcPr>
            <w:tcW w:w="2601" w:type="dxa"/>
            <w:vAlign w:val="center"/>
          </w:tcPr>
          <w:p w:rsidR="000C0DA3" w:rsidRPr="00AA5A08" w:rsidRDefault="000C0DA3" w:rsidP="002A5901">
            <w:pPr>
              <w:snapToGrid w:val="0"/>
              <w:jc w:val="center"/>
              <w:outlineLvl w:val="2"/>
              <w:rPr>
                <w:szCs w:val="21"/>
              </w:rPr>
            </w:pPr>
            <w:r w:rsidRPr="00AA5A08">
              <w:rPr>
                <w:szCs w:val="21"/>
              </w:rPr>
              <w:t>保护级别或功能区划</w:t>
            </w:r>
          </w:p>
        </w:tc>
      </w:tr>
      <w:tr w:rsidR="000C0DA3" w:rsidRPr="00AA5A08" w:rsidTr="002A5901">
        <w:trPr>
          <w:trHeight w:val="397"/>
          <w:jc w:val="center"/>
        </w:trPr>
        <w:tc>
          <w:tcPr>
            <w:tcW w:w="312" w:type="dxa"/>
            <w:vMerge w:val="restart"/>
            <w:vAlign w:val="center"/>
          </w:tcPr>
          <w:p w:rsidR="000C0DA3" w:rsidRPr="00AA5A08" w:rsidRDefault="000C0DA3" w:rsidP="002A5901">
            <w:pPr>
              <w:snapToGrid w:val="0"/>
              <w:jc w:val="center"/>
              <w:outlineLvl w:val="2"/>
              <w:rPr>
                <w:szCs w:val="21"/>
              </w:rPr>
            </w:pPr>
            <w:r w:rsidRPr="00AA5A08">
              <w:rPr>
                <w:szCs w:val="21"/>
              </w:rPr>
              <w:t>1</w:t>
            </w:r>
          </w:p>
        </w:tc>
        <w:tc>
          <w:tcPr>
            <w:tcW w:w="647" w:type="dxa"/>
            <w:vMerge w:val="restart"/>
            <w:vAlign w:val="center"/>
          </w:tcPr>
          <w:p w:rsidR="000C0DA3" w:rsidRPr="00AA5A08" w:rsidRDefault="000C0DA3" w:rsidP="002A5901">
            <w:pPr>
              <w:snapToGrid w:val="0"/>
              <w:jc w:val="center"/>
              <w:outlineLvl w:val="2"/>
              <w:rPr>
                <w:szCs w:val="21"/>
              </w:rPr>
            </w:pPr>
            <w:r w:rsidRPr="00AA5A08">
              <w:rPr>
                <w:szCs w:val="21"/>
              </w:rPr>
              <w:t>环境</w:t>
            </w:r>
          </w:p>
          <w:p w:rsidR="000C0DA3" w:rsidRPr="00AA5A08" w:rsidRDefault="000C0DA3" w:rsidP="002A5901">
            <w:pPr>
              <w:snapToGrid w:val="0"/>
              <w:jc w:val="center"/>
              <w:outlineLvl w:val="2"/>
              <w:rPr>
                <w:szCs w:val="21"/>
              </w:rPr>
            </w:pPr>
            <w:r w:rsidRPr="00AA5A08">
              <w:rPr>
                <w:szCs w:val="21"/>
              </w:rPr>
              <w:t>空气</w:t>
            </w: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贺渡口村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2000</w:t>
            </w:r>
          </w:p>
        </w:tc>
        <w:tc>
          <w:tcPr>
            <w:tcW w:w="849" w:type="dxa"/>
            <w:vAlign w:val="center"/>
          </w:tcPr>
          <w:p w:rsidR="000C0DA3" w:rsidRPr="00AA5A08" w:rsidRDefault="000C0DA3" w:rsidP="002A5901">
            <w:pPr>
              <w:snapToGrid w:val="0"/>
              <w:spacing w:line="240" w:lineRule="exact"/>
              <w:jc w:val="center"/>
              <w:rPr>
                <w:kern w:val="0"/>
                <w:szCs w:val="21"/>
              </w:rPr>
            </w:pPr>
            <w:r w:rsidRPr="00AA5A08">
              <w:rPr>
                <w:kern w:val="0"/>
                <w:szCs w:val="21"/>
              </w:rPr>
              <w:t>1866</w:t>
            </w:r>
          </w:p>
        </w:tc>
        <w:tc>
          <w:tcPr>
            <w:tcW w:w="708" w:type="dxa"/>
            <w:vMerge w:val="restart"/>
            <w:vAlign w:val="center"/>
          </w:tcPr>
          <w:p w:rsidR="000C0DA3" w:rsidRPr="00AA5A08" w:rsidRDefault="000C0DA3" w:rsidP="002A5901">
            <w:pPr>
              <w:snapToGrid w:val="0"/>
              <w:jc w:val="center"/>
              <w:outlineLvl w:val="2"/>
              <w:rPr>
                <w:szCs w:val="21"/>
              </w:rPr>
            </w:pPr>
            <w:r w:rsidRPr="00AA5A08">
              <w:rPr>
                <w:szCs w:val="21"/>
              </w:rPr>
              <w:t>居民区</w:t>
            </w:r>
          </w:p>
        </w:tc>
        <w:tc>
          <w:tcPr>
            <w:tcW w:w="2601" w:type="dxa"/>
            <w:vMerge w:val="restart"/>
            <w:vAlign w:val="center"/>
          </w:tcPr>
          <w:p w:rsidR="000C0DA3" w:rsidRPr="00AA5A08" w:rsidRDefault="000C0DA3" w:rsidP="002A5901">
            <w:pPr>
              <w:snapToGrid w:val="0"/>
              <w:jc w:val="center"/>
              <w:outlineLvl w:val="2"/>
              <w:rPr>
                <w:szCs w:val="21"/>
              </w:rPr>
            </w:pPr>
            <w:r w:rsidRPr="00AA5A08">
              <w:rPr>
                <w:szCs w:val="21"/>
              </w:rPr>
              <w:t>《环境空气质量标准》</w:t>
            </w:r>
          </w:p>
          <w:p w:rsidR="000C0DA3" w:rsidRPr="00AA5A08" w:rsidRDefault="000C0DA3" w:rsidP="002A5901">
            <w:pPr>
              <w:snapToGrid w:val="0"/>
              <w:jc w:val="center"/>
              <w:outlineLvl w:val="2"/>
              <w:rPr>
                <w:szCs w:val="21"/>
              </w:rPr>
            </w:pPr>
            <w:r w:rsidRPr="00AA5A08">
              <w:rPr>
                <w:szCs w:val="21"/>
              </w:rPr>
              <w:t>（</w:t>
            </w:r>
            <w:r w:rsidRPr="00AA5A08">
              <w:rPr>
                <w:szCs w:val="21"/>
              </w:rPr>
              <w:t>GB3095-2012</w:t>
            </w:r>
            <w:r w:rsidRPr="00AA5A08">
              <w:rPr>
                <w:szCs w:val="21"/>
              </w:rPr>
              <w:t>）二级</w:t>
            </w: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ind w:firstLineChars="200" w:firstLine="420"/>
              <w:rPr>
                <w:bCs/>
                <w:kern w:val="0"/>
                <w:szCs w:val="21"/>
              </w:rPr>
            </w:pPr>
            <w:r w:rsidRPr="00AA5A08">
              <w:rPr>
                <w:bCs/>
                <w:kern w:val="0"/>
                <w:szCs w:val="21"/>
              </w:rPr>
              <w:t>蒲楼村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3698</w:t>
            </w:r>
          </w:p>
        </w:tc>
        <w:tc>
          <w:tcPr>
            <w:tcW w:w="849" w:type="dxa"/>
            <w:vMerge w:val="restart"/>
            <w:vAlign w:val="center"/>
          </w:tcPr>
          <w:p w:rsidR="000C0DA3" w:rsidRPr="00AA5A08" w:rsidRDefault="000C0DA3" w:rsidP="002A5901">
            <w:pPr>
              <w:snapToGrid w:val="0"/>
              <w:spacing w:line="240" w:lineRule="exact"/>
              <w:jc w:val="center"/>
              <w:rPr>
                <w:kern w:val="0"/>
                <w:szCs w:val="21"/>
              </w:rPr>
            </w:pPr>
            <w:r w:rsidRPr="00AA5A08">
              <w:rPr>
                <w:kern w:val="0"/>
                <w:szCs w:val="21"/>
              </w:rPr>
              <w:t>1695</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蒲城村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4380</w:t>
            </w:r>
          </w:p>
        </w:tc>
        <w:tc>
          <w:tcPr>
            <w:tcW w:w="849" w:type="dxa"/>
            <w:vMerge/>
            <w:vAlign w:val="center"/>
          </w:tcPr>
          <w:p w:rsidR="000C0DA3" w:rsidRPr="00AA5A08" w:rsidRDefault="000C0DA3" w:rsidP="002A5901">
            <w:pPr>
              <w:snapToGrid w:val="0"/>
              <w:spacing w:line="240" w:lineRule="exact"/>
              <w:jc w:val="center"/>
              <w:rPr>
                <w:kern w:val="0"/>
                <w:szCs w:val="21"/>
              </w:rPr>
            </w:pP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杨古寺</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2719</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650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楼马村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2635</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3122</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金庄村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3177</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1782</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溪庄村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4543</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1295</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余庄村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4260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1703</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bCs/>
                <w:kern w:val="0"/>
                <w:szCs w:val="21"/>
              </w:rPr>
            </w:pPr>
            <w:r w:rsidRPr="00AA5A08">
              <w:rPr>
                <w:bCs/>
                <w:kern w:val="0"/>
                <w:szCs w:val="21"/>
              </w:rPr>
              <w:t>庙李村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4870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644</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张高村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5256</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1190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坡宋村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1670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1302</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余营村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2196</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1960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ind w:firstLineChars="200" w:firstLine="420"/>
              <w:rPr>
                <w:kern w:val="0"/>
                <w:szCs w:val="21"/>
              </w:rPr>
            </w:pPr>
            <w:r w:rsidRPr="00AA5A08">
              <w:rPr>
                <w:kern w:val="0"/>
                <w:szCs w:val="21"/>
              </w:rPr>
              <w:t>王营村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ENE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3150</w:t>
            </w:r>
          </w:p>
        </w:tc>
        <w:tc>
          <w:tcPr>
            <w:tcW w:w="849" w:type="dxa"/>
            <w:vAlign w:val="center"/>
          </w:tcPr>
          <w:p w:rsidR="000C0DA3" w:rsidRPr="00AA5A08" w:rsidRDefault="000C0DA3" w:rsidP="002A5901">
            <w:pPr>
              <w:snapToGrid w:val="0"/>
              <w:spacing w:line="240" w:lineRule="exact"/>
              <w:jc w:val="center"/>
              <w:rPr>
                <w:kern w:val="0"/>
                <w:szCs w:val="21"/>
              </w:rPr>
            </w:pPr>
            <w:r w:rsidRPr="00AA5A08">
              <w:rPr>
                <w:kern w:val="0"/>
                <w:szCs w:val="21"/>
              </w:rPr>
              <w:t>1024</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大魏村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4088</w:t>
            </w:r>
          </w:p>
        </w:tc>
        <w:tc>
          <w:tcPr>
            <w:tcW w:w="849" w:type="dxa"/>
            <w:vMerge w:val="restart"/>
            <w:vAlign w:val="center"/>
          </w:tcPr>
          <w:p w:rsidR="000C0DA3" w:rsidRPr="00AA5A08" w:rsidRDefault="000C0DA3" w:rsidP="002A5901">
            <w:pPr>
              <w:snapToGrid w:val="0"/>
              <w:spacing w:line="240" w:lineRule="exact"/>
              <w:jc w:val="center"/>
              <w:rPr>
                <w:kern w:val="0"/>
                <w:szCs w:val="21"/>
              </w:rPr>
            </w:pPr>
            <w:r w:rsidRPr="00AA5A08">
              <w:rPr>
                <w:kern w:val="0"/>
                <w:szCs w:val="21"/>
              </w:rPr>
              <w:t>1996</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小魏村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4570</w:t>
            </w:r>
          </w:p>
        </w:tc>
        <w:tc>
          <w:tcPr>
            <w:tcW w:w="849" w:type="dxa"/>
            <w:vMerge/>
            <w:vAlign w:val="center"/>
          </w:tcPr>
          <w:p w:rsidR="000C0DA3" w:rsidRPr="00AA5A08" w:rsidRDefault="000C0DA3" w:rsidP="002A5901">
            <w:pPr>
              <w:snapToGrid w:val="0"/>
              <w:spacing w:line="240" w:lineRule="exact"/>
              <w:jc w:val="center"/>
              <w:rPr>
                <w:kern w:val="0"/>
                <w:szCs w:val="21"/>
              </w:rPr>
            </w:pP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泥河张村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ESE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1184</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1089</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周庄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1070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170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龚店</w:t>
            </w:r>
            <w:r w:rsidRPr="00AA5A08">
              <w:rPr>
                <w:rFonts w:hint="eastAsia"/>
                <w:kern w:val="0"/>
                <w:szCs w:val="21"/>
              </w:rPr>
              <w:t>镇</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903</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56000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尚庄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1303</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410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龚店</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1330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1671</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龚店西村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1480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2880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龚店东二村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1550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1889</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苏科村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2364</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980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台刘村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3300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2860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边庄村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3550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667</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ind w:firstLineChars="150" w:firstLine="315"/>
              <w:jc w:val="center"/>
              <w:rPr>
                <w:kern w:val="0"/>
                <w:szCs w:val="21"/>
              </w:rPr>
            </w:pPr>
            <w:r w:rsidRPr="00AA5A08">
              <w:rPr>
                <w:kern w:val="0"/>
                <w:szCs w:val="21"/>
              </w:rPr>
              <w:t>支刘村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3472</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1215</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台马</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4425</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545</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新庄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SE</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4976</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253</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姜庄村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3880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683</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苏庄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3670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510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司庄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3080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540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司赵村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2833</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1268</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圪老张</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2616</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470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水牛杜村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2654</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2322</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胡村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4229</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1170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蒋庄村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3000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1349</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史堂</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SW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3100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923</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七里铺村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WSW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4352</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3486</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小辛庄村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WSW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3721</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1122</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叶寨村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1758</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1878</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下寨</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1212</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320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卧羊山</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4175</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1078</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席庄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995</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776</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余陈</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1989</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304</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黄湾</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2417</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288</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汝坟店村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3236</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3165</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桑杈园</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WNW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2720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184</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张楼村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2038</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735</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前棠村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1385</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1950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后棠村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1549</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2950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东赵庄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2879</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456</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叶庄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2900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233</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汝坟桥村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3623</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1393</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墩堡</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3440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443</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车渡口李</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4623</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480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姬庄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4740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260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西赵庄</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4341</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775</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遵化店镇</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3508</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1654</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石灰厂村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2880</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936</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北大王村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4631</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1026</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祈营村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5049</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3678</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张寨村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4334</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1380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widowControl/>
              <w:spacing w:line="280" w:lineRule="exact"/>
              <w:jc w:val="center"/>
              <w:rPr>
                <w:kern w:val="0"/>
                <w:szCs w:val="21"/>
              </w:rPr>
            </w:pPr>
            <w:r w:rsidRPr="00AA5A08">
              <w:rPr>
                <w:kern w:val="0"/>
                <w:szCs w:val="21"/>
              </w:rPr>
              <w:t>韩庄村</w:t>
            </w:r>
          </w:p>
        </w:tc>
        <w:tc>
          <w:tcPr>
            <w:tcW w:w="850" w:type="dxa"/>
            <w:vAlign w:val="center"/>
          </w:tcPr>
          <w:p w:rsidR="000C0DA3" w:rsidRPr="00AA5A08" w:rsidRDefault="000C0DA3" w:rsidP="002A5901">
            <w:pPr>
              <w:widowControl/>
              <w:spacing w:line="280" w:lineRule="exact"/>
              <w:jc w:val="center"/>
              <w:rPr>
                <w:kern w:val="0"/>
                <w:szCs w:val="21"/>
              </w:rPr>
            </w:pPr>
            <w:r w:rsidRPr="00AA5A08">
              <w:rPr>
                <w:kern w:val="0"/>
                <w:szCs w:val="21"/>
              </w:rPr>
              <w:t>NNW</w:t>
            </w:r>
          </w:p>
        </w:tc>
        <w:tc>
          <w:tcPr>
            <w:tcW w:w="1358" w:type="dxa"/>
            <w:vAlign w:val="center"/>
          </w:tcPr>
          <w:p w:rsidR="000C0DA3" w:rsidRPr="00AA5A08" w:rsidRDefault="000C0DA3" w:rsidP="002A5901">
            <w:pPr>
              <w:widowControl/>
              <w:spacing w:line="280" w:lineRule="exact"/>
              <w:jc w:val="center"/>
              <w:rPr>
                <w:kern w:val="0"/>
                <w:szCs w:val="21"/>
              </w:rPr>
            </w:pPr>
            <w:r w:rsidRPr="00AA5A08">
              <w:rPr>
                <w:kern w:val="0"/>
                <w:szCs w:val="21"/>
              </w:rPr>
              <w:t>4274</w:t>
            </w:r>
          </w:p>
        </w:tc>
        <w:tc>
          <w:tcPr>
            <w:tcW w:w="849" w:type="dxa"/>
            <w:vAlign w:val="center"/>
          </w:tcPr>
          <w:p w:rsidR="000C0DA3" w:rsidRPr="00AA5A08" w:rsidRDefault="000C0DA3" w:rsidP="002A5901">
            <w:pPr>
              <w:widowControl/>
              <w:spacing w:line="280" w:lineRule="exact"/>
              <w:jc w:val="center"/>
              <w:rPr>
                <w:kern w:val="0"/>
                <w:szCs w:val="21"/>
              </w:rPr>
            </w:pPr>
            <w:r w:rsidRPr="00AA5A08">
              <w:rPr>
                <w:kern w:val="0"/>
                <w:szCs w:val="21"/>
              </w:rPr>
              <w:t>1110</w:t>
            </w:r>
          </w:p>
        </w:tc>
        <w:tc>
          <w:tcPr>
            <w:tcW w:w="708" w:type="dxa"/>
            <w:vMerge/>
            <w:vAlign w:val="center"/>
          </w:tcPr>
          <w:p w:rsidR="000C0DA3" w:rsidRPr="00AA5A08" w:rsidRDefault="000C0DA3" w:rsidP="002A5901">
            <w:pPr>
              <w:snapToGrid w:val="0"/>
              <w:jc w:val="center"/>
              <w:outlineLvl w:val="2"/>
              <w:rPr>
                <w:szCs w:val="21"/>
              </w:rPr>
            </w:pP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Merge/>
            <w:vAlign w:val="center"/>
          </w:tcPr>
          <w:p w:rsidR="000C0DA3" w:rsidRPr="00AA5A08" w:rsidRDefault="000C0DA3" w:rsidP="002A5901">
            <w:pPr>
              <w:snapToGrid w:val="0"/>
              <w:jc w:val="center"/>
              <w:outlineLvl w:val="2"/>
              <w:rPr>
                <w:szCs w:val="21"/>
              </w:rPr>
            </w:pPr>
          </w:p>
        </w:tc>
        <w:tc>
          <w:tcPr>
            <w:tcW w:w="647" w:type="dxa"/>
            <w:vMerge/>
            <w:vAlign w:val="center"/>
          </w:tcPr>
          <w:p w:rsidR="000C0DA3" w:rsidRPr="00AA5A08" w:rsidRDefault="000C0DA3" w:rsidP="002A5901">
            <w:pPr>
              <w:snapToGrid w:val="0"/>
              <w:jc w:val="center"/>
              <w:outlineLvl w:val="2"/>
              <w:rPr>
                <w:szCs w:val="21"/>
              </w:rPr>
            </w:pPr>
          </w:p>
        </w:tc>
        <w:tc>
          <w:tcPr>
            <w:tcW w:w="1621" w:type="dxa"/>
            <w:vAlign w:val="center"/>
          </w:tcPr>
          <w:p w:rsidR="000C0DA3" w:rsidRPr="00AA5A08" w:rsidRDefault="000C0DA3" w:rsidP="002A5901">
            <w:pPr>
              <w:snapToGrid w:val="0"/>
              <w:spacing w:line="240" w:lineRule="exact"/>
              <w:jc w:val="center"/>
              <w:rPr>
                <w:szCs w:val="21"/>
              </w:rPr>
            </w:pPr>
            <w:r w:rsidRPr="00AA5A08">
              <w:rPr>
                <w:szCs w:val="21"/>
              </w:rPr>
              <w:t>望娘楼</w:t>
            </w:r>
          </w:p>
        </w:tc>
        <w:tc>
          <w:tcPr>
            <w:tcW w:w="850" w:type="dxa"/>
            <w:vAlign w:val="center"/>
          </w:tcPr>
          <w:p w:rsidR="000C0DA3" w:rsidRPr="00AA5A08" w:rsidRDefault="000C0DA3" w:rsidP="002A5901">
            <w:pPr>
              <w:snapToGrid w:val="0"/>
              <w:spacing w:line="240" w:lineRule="exact"/>
              <w:jc w:val="center"/>
              <w:rPr>
                <w:bCs/>
                <w:szCs w:val="21"/>
              </w:rPr>
            </w:pPr>
            <w:r w:rsidRPr="00AA5A08">
              <w:rPr>
                <w:bCs/>
                <w:szCs w:val="21"/>
              </w:rPr>
              <w:t>E</w:t>
            </w:r>
          </w:p>
        </w:tc>
        <w:tc>
          <w:tcPr>
            <w:tcW w:w="1358" w:type="dxa"/>
            <w:vAlign w:val="center"/>
          </w:tcPr>
          <w:p w:rsidR="000C0DA3" w:rsidRPr="00AA5A08" w:rsidRDefault="000C0DA3" w:rsidP="002A5901">
            <w:pPr>
              <w:snapToGrid w:val="0"/>
              <w:spacing w:line="240" w:lineRule="exact"/>
              <w:jc w:val="center"/>
              <w:rPr>
                <w:kern w:val="0"/>
                <w:szCs w:val="21"/>
              </w:rPr>
            </w:pPr>
            <w:r w:rsidRPr="00AA5A08">
              <w:rPr>
                <w:kern w:val="0"/>
                <w:szCs w:val="21"/>
              </w:rPr>
              <w:t>210</w:t>
            </w:r>
          </w:p>
        </w:tc>
        <w:tc>
          <w:tcPr>
            <w:tcW w:w="849" w:type="dxa"/>
            <w:vAlign w:val="center"/>
          </w:tcPr>
          <w:p w:rsidR="000C0DA3" w:rsidRPr="00AA5A08" w:rsidRDefault="000C0DA3" w:rsidP="002A5901">
            <w:pPr>
              <w:snapToGrid w:val="0"/>
              <w:spacing w:line="240" w:lineRule="exact"/>
              <w:jc w:val="center"/>
              <w:rPr>
                <w:szCs w:val="21"/>
              </w:rPr>
            </w:pPr>
            <w:r w:rsidRPr="00AA5A08">
              <w:rPr>
                <w:szCs w:val="21"/>
              </w:rPr>
              <w:t>/</w:t>
            </w:r>
          </w:p>
        </w:tc>
        <w:tc>
          <w:tcPr>
            <w:tcW w:w="708" w:type="dxa"/>
            <w:vAlign w:val="center"/>
          </w:tcPr>
          <w:p w:rsidR="000C0DA3" w:rsidRPr="00AA5A08" w:rsidRDefault="000C0DA3" w:rsidP="002A5901">
            <w:pPr>
              <w:snapToGrid w:val="0"/>
              <w:jc w:val="center"/>
              <w:outlineLvl w:val="2"/>
              <w:rPr>
                <w:szCs w:val="21"/>
              </w:rPr>
            </w:pPr>
            <w:r w:rsidRPr="00AA5A08">
              <w:rPr>
                <w:szCs w:val="21"/>
              </w:rPr>
              <w:t>市级文物保护单位</w:t>
            </w:r>
          </w:p>
        </w:tc>
        <w:tc>
          <w:tcPr>
            <w:tcW w:w="2601" w:type="dxa"/>
            <w:vMerge/>
            <w:vAlign w:val="center"/>
          </w:tcPr>
          <w:p w:rsidR="000C0DA3" w:rsidRPr="00AA5A08" w:rsidRDefault="000C0DA3" w:rsidP="002A5901">
            <w:pPr>
              <w:snapToGrid w:val="0"/>
              <w:jc w:val="center"/>
              <w:outlineLvl w:val="2"/>
              <w:rPr>
                <w:szCs w:val="21"/>
              </w:rPr>
            </w:pPr>
          </w:p>
        </w:tc>
      </w:tr>
      <w:tr w:rsidR="000C0DA3" w:rsidRPr="00AA5A08" w:rsidTr="002A5901">
        <w:trPr>
          <w:trHeight w:val="397"/>
          <w:jc w:val="center"/>
        </w:trPr>
        <w:tc>
          <w:tcPr>
            <w:tcW w:w="312" w:type="dxa"/>
            <w:vAlign w:val="center"/>
          </w:tcPr>
          <w:p w:rsidR="000C0DA3" w:rsidRPr="00AA5A08" w:rsidRDefault="000C0DA3" w:rsidP="002A5901">
            <w:pPr>
              <w:snapToGrid w:val="0"/>
              <w:jc w:val="center"/>
              <w:outlineLvl w:val="2"/>
              <w:rPr>
                <w:szCs w:val="21"/>
              </w:rPr>
            </w:pPr>
            <w:r w:rsidRPr="00AA5A08">
              <w:rPr>
                <w:szCs w:val="21"/>
              </w:rPr>
              <w:t>2</w:t>
            </w:r>
          </w:p>
        </w:tc>
        <w:tc>
          <w:tcPr>
            <w:tcW w:w="647" w:type="dxa"/>
            <w:vAlign w:val="center"/>
          </w:tcPr>
          <w:p w:rsidR="000C0DA3" w:rsidRPr="00AA5A08" w:rsidRDefault="000C0DA3" w:rsidP="002A5901">
            <w:pPr>
              <w:snapToGrid w:val="0"/>
              <w:jc w:val="center"/>
              <w:outlineLvl w:val="2"/>
              <w:rPr>
                <w:szCs w:val="21"/>
              </w:rPr>
            </w:pPr>
            <w:r w:rsidRPr="00AA5A08">
              <w:rPr>
                <w:szCs w:val="21"/>
              </w:rPr>
              <w:t>地表水</w:t>
            </w:r>
          </w:p>
        </w:tc>
        <w:tc>
          <w:tcPr>
            <w:tcW w:w="1621" w:type="dxa"/>
            <w:vAlign w:val="center"/>
          </w:tcPr>
          <w:p w:rsidR="000C0DA3" w:rsidRPr="00AA5A08" w:rsidRDefault="000C0DA3" w:rsidP="002A5901">
            <w:pPr>
              <w:snapToGrid w:val="0"/>
              <w:jc w:val="center"/>
              <w:outlineLvl w:val="2"/>
              <w:rPr>
                <w:spacing w:val="-6"/>
                <w:szCs w:val="21"/>
              </w:rPr>
            </w:pPr>
            <w:r w:rsidRPr="00AA5A08">
              <w:rPr>
                <w:spacing w:val="-6"/>
              </w:rPr>
              <w:t>灰河</w:t>
            </w:r>
          </w:p>
        </w:tc>
        <w:tc>
          <w:tcPr>
            <w:tcW w:w="3765" w:type="dxa"/>
            <w:gridSpan w:val="4"/>
            <w:vAlign w:val="center"/>
          </w:tcPr>
          <w:p w:rsidR="000C0DA3" w:rsidRPr="00AA5A08" w:rsidRDefault="000C0DA3" w:rsidP="002A5901">
            <w:pPr>
              <w:snapToGrid w:val="0"/>
              <w:jc w:val="center"/>
              <w:outlineLvl w:val="2"/>
              <w:rPr>
                <w:szCs w:val="21"/>
              </w:rPr>
            </w:pPr>
            <w:r w:rsidRPr="00AA5A08">
              <w:rPr>
                <w:rFonts w:hint="eastAsia"/>
                <w:szCs w:val="21"/>
              </w:rPr>
              <w:t>SE</w:t>
            </w:r>
            <w:r w:rsidRPr="00AA5A08">
              <w:rPr>
                <w:szCs w:val="21"/>
              </w:rPr>
              <w:t>，</w:t>
            </w:r>
            <w:r w:rsidRPr="00AA5A08">
              <w:rPr>
                <w:szCs w:val="21"/>
              </w:rPr>
              <w:t>7.7km</w:t>
            </w:r>
          </w:p>
        </w:tc>
        <w:tc>
          <w:tcPr>
            <w:tcW w:w="2601" w:type="dxa"/>
            <w:vAlign w:val="center"/>
          </w:tcPr>
          <w:p w:rsidR="000C0DA3" w:rsidRPr="00AA5A08" w:rsidRDefault="000C0DA3" w:rsidP="002A5901">
            <w:pPr>
              <w:snapToGrid w:val="0"/>
              <w:jc w:val="center"/>
              <w:outlineLvl w:val="2"/>
              <w:rPr>
                <w:spacing w:val="-6"/>
                <w:szCs w:val="21"/>
              </w:rPr>
            </w:pPr>
            <w:r w:rsidRPr="00AA5A08">
              <w:rPr>
                <w:spacing w:val="-6"/>
                <w:szCs w:val="21"/>
              </w:rPr>
              <w:t>《地表水环境质量标准》（</w:t>
            </w:r>
            <w:r w:rsidRPr="00AA5A08">
              <w:rPr>
                <w:spacing w:val="-6"/>
                <w:szCs w:val="21"/>
              </w:rPr>
              <w:t>GB3838-2002</w:t>
            </w:r>
            <w:r w:rsidRPr="00AA5A08">
              <w:rPr>
                <w:spacing w:val="-6"/>
                <w:szCs w:val="21"/>
              </w:rPr>
              <w:t>）</w:t>
            </w:r>
            <w:r w:rsidRPr="00AA5A08">
              <w:rPr>
                <w:rFonts w:ascii="宋体" w:hAnsi="宋体" w:cs="宋体" w:hint="eastAsia"/>
                <w:spacing w:val="-6"/>
                <w:szCs w:val="21"/>
              </w:rPr>
              <w:t>Ⅲ</w:t>
            </w:r>
            <w:r w:rsidRPr="00AA5A08">
              <w:rPr>
                <w:spacing w:val="-6"/>
                <w:szCs w:val="21"/>
              </w:rPr>
              <w:t>类</w:t>
            </w:r>
          </w:p>
        </w:tc>
      </w:tr>
      <w:tr w:rsidR="000C0DA3" w:rsidRPr="000C0DA3" w:rsidTr="002A5901">
        <w:trPr>
          <w:trHeight w:val="397"/>
          <w:jc w:val="center"/>
        </w:trPr>
        <w:tc>
          <w:tcPr>
            <w:tcW w:w="312" w:type="dxa"/>
            <w:vAlign w:val="center"/>
          </w:tcPr>
          <w:p w:rsidR="000C0DA3" w:rsidRPr="000C0DA3" w:rsidRDefault="000C0DA3" w:rsidP="002A5901">
            <w:pPr>
              <w:snapToGrid w:val="0"/>
              <w:jc w:val="center"/>
              <w:outlineLvl w:val="2"/>
              <w:rPr>
                <w:szCs w:val="21"/>
              </w:rPr>
            </w:pPr>
            <w:r w:rsidRPr="000C0DA3">
              <w:rPr>
                <w:szCs w:val="21"/>
              </w:rPr>
              <w:t>3</w:t>
            </w:r>
          </w:p>
        </w:tc>
        <w:tc>
          <w:tcPr>
            <w:tcW w:w="647" w:type="dxa"/>
            <w:vAlign w:val="center"/>
          </w:tcPr>
          <w:p w:rsidR="000C0DA3" w:rsidRPr="000C0DA3" w:rsidRDefault="000C0DA3" w:rsidP="002A5901">
            <w:pPr>
              <w:snapToGrid w:val="0"/>
              <w:jc w:val="center"/>
              <w:outlineLvl w:val="2"/>
              <w:rPr>
                <w:szCs w:val="21"/>
              </w:rPr>
            </w:pPr>
            <w:r w:rsidRPr="000C0DA3">
              <w:rPr>
                <w:szCs w:val="21"/>
              </w:rPr>
              <w:t>地下水</w:t>
            </w:r>
          </w:p>
        </w:tc>
        <w:tc>
          <w:tcPr>
            <w:tcW w:w="5386" w:type="dxa"/>
            <w:gridSpan w:val="5"/>
            <w:vAlign w:val="center"/>
          </w:tcPr>
          <w:p w:rsidR="000C0DA3" w:rsidRPr="000C0DA3" w:rsidRDefault="000C0DA3" w:rsidP="002A5901">
            <w:pPr>
              <w:snapToGrid w:val="0"/>
              <w:jc w:val="center"/>
              <w:outlineLvl w:val="2"/>
              <w:rPr>
                <w:szCs w:val="21"/>
              </w:rPr>
            </w:pPr>
            <w:r w:rsidRPr="000C0DA3">
              <w:rPr>
                <w:szCs w:val="21"/>
              </w:rPr>
              <w:t>厂址区域潜水含水层</w:t>
            </w:r>
          </w:p>
        </w:tc>
        <w:tc>
          <w:tcPr>
            <w:tcW w:w="2601" w:type="dxa"/>
            <w:vAlign w:val="center"/>
          </w:tcPr>
          <w:p w:rsidR="000C0DA3" w:rsidRPr="000C0DA3" w:rsidRDefault="000C0DA3" w:rsidP="002A5901">
            <w:pPr>
              <w:snapToGrid w:val="0"/>
              <w:jc w:val="center"/>
              <w:outlineLvl w:val="2"/>
              <w:rPr>
                <w:szCs w:val="21"/>
              </w:rPr>
            </w:pPr>
            <w:r w:rsidRPr="000C0DA3">
              <w:rPr>
                <w:szCs w:val="21"/>
              </w:rPr>
              <w:t>《地下水质量标准》（</w:t>
            </w:r>
            <w:r w:rsidRPr="000C0DA3">
              <w:rPr>
                <w:szCs w:val="21"/>
              </w:rPr>
              <w:t>GB/T14848-2017</w:t>
            </w:r>
            <w:r w:rsidRPr="000C0DA3">
              <w:rPr>
                <w:szCs w:val="21"/>
              </w:rPr>
              <w:t>）</w:t>
            </w:r>
            <w:r w:rsidRPr="000C0DA3">
              <w:rPr>
                <w:rFonts w:ascii="宋体" w:hAnsi="宋体" w:cs="宋体" w:hint="eastAsia"/>
                <w:szCs w:val="21"/>
              </w:rPr>
              <w:t>Ⅲ</w:t>
            </w:r>
            <w:r w:rsidRPr="000C0DA3">
              <w:rPr>
                <w:szCs w:val="21"/>
              </w:rPr>
              <w:t>类</w:t>
            </w:r>
          </w:p>
        </w:tc>
      </w:tr>
      <w:tr w:rsidR="000C0DA3" w:rsidRPr="000C0DA3" w:rsidTr="002A5901">
        <w:trPr>
          <w:trHeight w:val="397"/>
          <w:jc w:val="center"/>
        </w:trPr>
        <w:tc>
          <w:tcPr>
            <w:tcW w:w="312" w:type="dxa"/>
            <w:vAlign w:val="center"/>
          </w:tcPr>
          <w:p w:rsidR="000C0DA3" w:rsidRPr="000C0DA3" w:rsidRDefault="000C0DA3" w:rsidP="002A5901">
            <w:pPr>
              <w:snapToGrid w:val="0"/>
              <w:jc w:val="center"/>
              <w:outlineLvl w:val="2"/>
              <w:rPr>
                <w:szCs w:val="21"/>
              </w:rPr>
            </w:pPr>
            <w:r w:rsidRPr="000C0DA3">
              <w:rPr>
                <w:szCs w:val="21"/>
              </w:rPr>
              <w:t>4</w:t>
            </w:r>
          </w:p>
        </w:tc>
        <w:tc>
          <w:tcPr>
            <w:tcW w:w="647" w:type="dxa"/>
            <w:vAlign w:val="center"/>
          </w:tcPr>
          <w:p w:rsidR="000C0DA3" w:rsidRPr="000C0DA3" w:rsidRDefault="000C0DA3" w:rsidP="002A5901">
            <w:pPr>
              <w:snapToGrid w:val="0"/>
              <w:jc w:val="center"/>
              <w:outlineLvl w:val="2"/>
              <w:rPr>
                <w:szCs w:val="21"/>
              </w:rPr>
            </w:pPr>
            <w:r w:rsidRPr="000C0DA3">
              <w:rPr>
                <w:szCs w:val="21"/>
              </w:rPr>
              <w:t>声环境</w:t>
            </w:r>
          </w:p>
        </w:tc>
        <w:tc>
          <w:tcPr>
            <w:tcW w:w="5386" w:type="dxa"/>
            <w:gridSpan w:val="5"/>
            <w:vAlign w:val="center"/>
          </w:tcPr>
          <w:p w:rsidR="000C0DA3" w:rsidRPr="000C0DA3" w:rsidRDefault="000C0DA3" w:rsidP="002A5901">
            <w:pPr>
              <w:snapToGrid w:val="0"/>
              <w:jc w:val="center"/>
              <w:outlineLvl w:val="2"/>
              <w:rPr>
                <w:szCs w:val="21"/>
              </w:rPr>
            </w:pPr>
            <w:r w:rsidRPr="000C0DA3">
              <w:rPr>
                <w:szCs w:val="21"/>
              </w:rPr>
              <w:t>厂界外</w:t>
            </w:r>
            <w:r w:rsidRPr="000C0DA3">
              <w:rPr>
                <w:szCs w:val="21"/>
              </w:rPr>
              <w:t>1m</w:t>
            </w:r>
          </w:p>
        </w:tc>
        <w:tc>
          <w:tcPr>
            <w:tcW w:w="2601" w:type="dxa"/>
            <w:vAlign w:val="center"/>
          </w:tcPr>
          <w:p w:rsidR="000C0DA3" w:rsidRPr="000C0DA3" w:rsidRDefault="000C0DA3" w:rsidP="000C0DA3">
            <w:pPr>
              <w:snapToGrid w:val="0"/>
              <w:jc w:val="center"/>
              <w:outlineLvl w:val="2"/>
              <w:rPr>
                <w:szCs w:val="21"/>
              </w:rPr>
            </w:pPr>
            <w:r w:rsidRPr="000C0DA3">
              <w:rPr>
                <w:szCs w:val="21"/>
              </w:rPr>
              <w:t>《声环境质量标准》（</w:t>
            </w:r>
            <w:r w:rsidRPr="000C0DA3">
              <w:rPr>
                <w:szCs w:val="21"/>
              </w:rPr>
              <w:t>GB3096-2008</w:t>
            </w:r>
            <w:r w:rsidRPr="000C0DA3">
              <w:rPr>
                <w:szCs w:val="21"/>
              </w:rPr>
              <w:t>）</w:t>
            </w:r>
            <w:r w:rsidRPr="000C0DA3">
              <w:rPr>
                <w:rFonts w:hint="eastAsia"/>
                <w:szCs w:val="21"/>
              </w:rPr>
              <w:t>2</w:t>
            </w:r>
            <w:r w:rsidRPr="000C0DA3">
              <w:rPr>
                <w:szCs w:val="21"/>
              </w:rPr>
              <w:t>类</w:t>
            </w:r>
          </w:p>
        </w:tc>
      </w:tr>
      <w:tr w:rsidR="000C0DA3" w:rsidRPr="000C0DA3" w:rsidTr="002A5901">
        <w:trPr>
          <w:trHeight w:val="881"/>
          <w:jc w:val="center"/>
        </w:trPr>
        <w:tc>
          <w:tcPr>
            <w:tcW w:w="312" w:type="dxa"/>
            <w:vAlign w:val="center"/>
          </w:tcPr>
          <w:p w:rsidR="000C0DA3" w:rsidRPr="000C0DA3" w:rsidRDefault="000C0DA3" w:rsidP="002A5901">
            <w:pPr>
              <w:snapToGrid w:val="0"/>
              <w:jc w:val="center"/>
              <w:outlineLvl w:val="2"/>
              <w:rPr>
                <w:szCs w:val="21"/>
              </w:rPr>
            </w:pPr>
            <w:r w:rsidRPr="000C0DA3">
              <w:rPr>
                <w:rFonts w:hint="eastAsia"/>
                <w:szCs w:val="21"/>
              </w:rPr>
              <w:t>5</w:t>
            </w:r>
          </w:p>
        </w:tc>
        <w:tc>
          <w:tcPr>
            <w:tcW w:w="647" w:type="dxa"/>
            <w:vAlign w:val="center"/>
          </w:tcPr>
          <w:p w:rsidR="000C0DA3" w:rsidRPr="000C0DA3" w:rsidRDefault="000C0DA3" w:rsidP="002A5901">
            <w:pPr>
              <w:snapToGrid w:val="0"/>
              <w:jc w:val="center"/>
              <w:outlineLvl w:val="2"/>
              <w:rPr>
                <w:szCs w:val="21"/>
              </w:rPr>
            </w:pPr>
            <w:r w:rsidRPr="000C0DA3">
              <w:rPr>
                <w:szCs w:val="21"/>
              </w:rPr>
              <w:t>土壤</w:t>
            </w:r>
          </w:p>
        </w:tc>
        <w:tc>
          <w:tcPr>
            <w:tcW w:w="5386" w:type="dxa"/>
            <w:gridSpan w:val="5"/>
            <w:vAlign w:val="center"/>
          </w:tcPr>
          <w:p w:rsidR="000C0DA3" w:rsidRPr="000C0DA3" w:rsidRDefault="000C0DA3" w:rsidP="002A5901">
            <w:pPr>
              <w:snapToGrid w:val="0"/>
              <w:jc w:val="center"/>
              <w:outlineLvl w:val="2"/>
              <w:rPr>
                <w:szCs w:val="21"/>
              </w:rPr>
            </w:pPr>
            <w:r w:rsidRPr="000C0DA3">
              <w:rPr>
                <w:rFonts w:hint="eastAsia"/>
                <w:szCs w:val="21"/>
              </w:rPr>
              <w:t>110.77hm</w:t>
            </w:r>
            <w:r w:rsidRPr="000C0DA3">
              <w:rPr>
                <w:rFonts w:hint="eastAsia"/>
                <w:szCs w:val="21"/>
                <w:vertAlign w:val="superscript"/>
              </w:rPr>
              <w:t>2</w:t>
            </w:r>
          </w:p>
        </w:tc>
        <w:tc>
          <w:tcPr>
            <w:tcW w:w="2601" w:type="dxa"/>
            <w:vAlign w:val="center"/>
          </w:tcPr>
          <w:p w:rsidR="000C0DA3" w:rsidRPr="000C0DA3" w:rsidRDefault="000C0DA3" w:rsidP="002A5901">
            <w:pPr>
              <w:snapToGrid w:val="0"/>
              <w:jc w:val="center"/>
              <w:outlineLvl w:val="2"/>
              <w:rPr>
                <w:szCs w:val="21"/>
              </w:rPr>
            </w:pPr>
            <w:r w:rsidRPr="000C0DA3">
              <w:t>《土壤环境质量</w:t>
            </w:r>
            <w:r w:rsidRPr="000C0DA3">
              <w:t xml:space="preserve"> </w:t>
            </w:r>
            <w:r w:rsidRPr="000C0DA3">
              <w:t>建设用地土壤污染风险管控标准（试行）》</w:t>
            </w:r>
            <w:r w:rsidRPr="000C0DA3">
              <w:t>(GB36600-2018)</w:t>
            </w:r>
          </w:p>
        </w:tc>
      </w:tr>
      <w:tr w:rsidR="000C0DA3" w:rsidRPr="000C0DA3" w:rsidTr="002A5901">
        <w:trPr>
          <w:trHeight w:val="397"/>
          <w:jc w:val="center"/>
        </w:trPr>
        <w:tc>
          <w:tcPr>
            <w:tcW w:w="312" w:type="dxa"/>
            <w:vAlign w:val="center"/>
          </w:tcPr>
          <w:p w:rsidR="000C0DA3" w:rsidRPr="000C0DA3" w:rsidRDefault="000C0DA3" w:rsidP="002A5901">
            <w:pPr>
              <w:snapToGrid w:val="0"/>
              <w:jc w:val="center"/>
              <w:outlineLvl w:val="2"/>
              <w:rPr>
                <w:szCs w:val="21"/>
              </w:rPr>
            </w:pPr>
            <w:r w:rsidRPr="000C0DA3">
              <w:rPr>
                <w:rFonts w:hint="eastAsia"/>
                <w:szCs w:val="21"/>
              </w:rPr>
              <w:t>6</w:t>
            </w:r>
          </w:p>
        </w:tc>
        <w:tc>
          <w:tcPr>
            <w:tcW w:w="647" w:type="dxa"/>
            <w:vAlign w:val="center"/>
          </w:tcPr>
          <w:p w:rsidR="000C0DA3" w:rsidRPr="000C0DA3" w:rsidRDefault="000C0DA3" w:rsidP="002A5901">
            <w:pPr>
              <w:snapToGrid w:val="0"/>
              <w:jc w:val="center"/>
              <w:outlineLvl w:val="2"/>
              <w:rPr>
                <w:szCs w:val="21"/>
              </w:rPr>
            </w:pPr>
            <w:r w:rsidRPr="000C0DA3">
              <w:rPr>
                <w:szCs w:val="21"/>
              </w:rPr>
              <w:t>环境风险</w:t>
            </w:r>
          </w:p>
        </w:tc>
        <w:tc>
          <w:tcPr>
            <w:tcW w:w="5386" w:type="dxa"/>
            <w:gridSpan w:val="5"/>
            <w:vAlign w:val="center"/>
          </w:tcPr>
          <w:p w:rsidR="000C0DA3" w:rsidRPr="000C0DA3" w:rsidRDefault="000C0DA3" w:rsidP="002A5901">
            <w:pPr>
              <w:snapToGrid w:val="0"/>
              <w:jc w:val="center"/>
              <w:outlineLvl w:val="2"/>
              <w:rPr>
                <w:szCs w:val="21"/>
              </w:rPr>
            </w:pPr>
            <w:r w:rsidRPr="000C0DA3">
              <w:rPr>
                <w:rFonts w:hint="eastAsia"/>
                <w:szCs w:val="21"/>
              </w:rPr>
              <w:t>项目</w:t>
            </w:r>
            <w:r w:rsidRPr="000C0DA3">
              <w:rPr>
                <w:szCs w:val="21"/>
              </w:rPr>
              <w:t>边界外</w:t>
            </w:r>
            <w:r w:rsidRPr="000C0DA3">
              <w:rPr>
                <w:rFonts w:hint="eastAsia"/>
                <w:szCs w:val="21"/>
              </w:rPr>
              <w:t>5km</w:t>
            </w:r>
          </w:p>
        </w:tc>
        <w:tc>
          <w:tcPr>
            <w:tcW w:w="2601" w:type="dxa"/>
            <w:vAlign w:val="center"/>
          </w:tcPr>
          <w:p w:rsidR="000C0DA3" w:rsidRPr="000C0DA3" w:rsidRDefault="000C0DA3" w:rsidP="002A5901">
            <w:pPr>
              <w:snapToGrid w:val="0"/>
              <w:jc w:val="center"/>
              <w:outlineLvl w:val="2"/>
              <w:rPr>
                <w:szCs w:val="21"/>
              </w:rPr>
            </w:pPr>
            <w:r w:rsidRPr="000C0DA3">
              <w:rPr>
                <w:rFonts w:hint="eastAsia"/>
                <w:szCs w:val="21"/>
              </w:rPr>
              <w:t>/</w:t>
            </w:r>
          </w:p>
        </w:tc>
      </w:tr>
    </w:tbl>
    <w:p w:rsidR="000C0DA3" w:rsidRPr="00053857" w:rsidRDefault="000C0DA3" w:rsidP="000C0DA3">
      <w:pPr>
        <w:rPr>
          <w:color w:val="FF0000"/>
        </w:rPr>
      </w:pPr>
    </w:p>
    <w:p w:rsidR="000C0DA3" w:rsidRPr="002E6B3F" w:rsidRDefault="000C0DA3" w:rsidP="000C0DA3">
      <w:pPr>
        <w:spacing w:line="480" w:lineRule="exact"/>
        <w:jc w:val="left"/>
        <w:outlineLvl w:val="1"/>
        <w:rPr>
          <w:rFonts w:eastAsia="黑体"/>
          <w:sz w:val="28"/>
        </w:rPr>
      </w:pPr>
      <w:r w:rsidRPr="002E6B3F">
        <w:rPr>
          <w:rFonts w:eastAsia="黑体"/>
          <w:sz w:val="28"/>
        </w:rPr>
        <w:t xml:space="preserve">1.4 </w:t>
      </w:r>
      <w:r w:rsidRPr="002E6B3F">
        <w:rPr>
          <w:rFonts w:eastAsia="黑体"/>
          <w:sz w:val="28"/>
        </w:rPr>
        <w:t>影响因素识别及评价因子选择</w:t>
      </w:r>
    </w:p>
    <w:p w:rsidR="000C0DA3" w:rsidRPr="002E6B3F" w:rsidRDefault="000C0DA3" w:rsidP="000C0DA3">
      <w:pPr>
        <w:spacing w:line="480" w:lineRule="exact"/>
        <w:jc w:val="left"/>
        <w:outlineLvl w:val="2"/>
        <w:rPr>
          <w:rFonts w:eastAsia="楷体_GB2312"/>
          <w:sz w:val="28"/>
        </w:rPr>
      </w:pPr>
      <w:r w:rsidRPr="002E6B3F">
        <w:rPr>
          <w:rFonts w:eastAsia="楷体_GB2312"/>
          <w:sz w:val="28"/>
        </w:rPr>
        <w:t xml:space="preserve">1.4.1 </w:t>
      </w:r>
      <w:r w:rsidRPr="002E6B3F">
        <w:rPr>
          <w:rFonts w:eastAsia="楷体_GB2312"/>
          <w:sz w:val="28"/>
        </w:rPr>
        <w:t>环境影响因素识别</w:t>
      </w:r>
    </w:p>
    <w:p w:rsidR="000C0DA3" w:rsidRPr="002E6B3F" w:rsidRDefault="000C0DA3" w:rsidP="000C0DA3">
      <w:pPr>
        <w:pStyle w:val="a0"/>
        <w:spacing w:line="440" w:lineRule="exact"/>
        <w:ind w:firstLineChars="200" w:firstLine="480"/>
        <w:rPr>
          <w:rFonts w:ascii="Times New Roman" w:hAnsi="Times New Roman"/>
          <w:bCs/>
          <w:sz w:val="24"/>
          <w:szCs w:val="24"/>
        </w:rPr>
      </w:pPr>
      <w:r w:rsidRPr="002E6B3F">
        <w:rPr>
          <w:rFonts w:ascii="Times New Roman" w:hAnsi="Times New Roman"/>
          <w:bCs/>
          <w:sz w:val="24"/>
          <w:szCs w:val="24"/>
        </w:rPr>
        <w:t>本项目环境影响因素识别内容见表</w:t>
      </w:r>
      <w:r w:rsidRPr="002E6B3F">
        <w:rPr>
          <w:rFonts w:ascii="Times New Roman" w:hAnsi="Times New Roman"/>
          <w:bCs/>
          <w:sz w:val="24"/>
          <w:szCs w:val="24"/>
        </w:rPr>
        <w:t>1.4-1</w:t>
      </w:r>
      <w:r w:rsidRPr="002E6B3F">
        <w:rPr>
          <w:rFonts w:ascii="Times New Roman" w:hAnsi="Times New Roman"/>
          <w:bCs/>
          <w:sz w:val="24"/>
          <w:szCs w:val="24"/>
        </w:rPr>
        <w:t>。</w:t>
      </w:r>
    </w:p>
    <w:p w:rsidR="000C0DA3" w:rsidRPr="002E6B3F" w:rsidRDefault="000C0DA3" w:rsidP="000C0DA3">
      <w:pPr>
        <w:spacing w:line="440" w:lineRule="exact"/>
        <w:ind w:firstLineChars="200" w:firstLine="480"/>
        <w:rPr>
          <w:rFonts w:eastAsia="黑体"/>
          <w:bCs/>
          <w:sz w:val="24"/>
        </w:rPr>
      </w:pPr>
      <w:r w:rsidRPr="002E6B3F">
        <w:rPr>
          <w:rFonts w:eastAsia="黑体"/>
          <w:bCs/>
          <w:sz w:val="24"/>
        </w:rPr>
        <w:t>表</w:t>
      </w:r>
      <w:r w:rsidRPr="002E6B3F">
        <w:rPr>
          <w:rFonts w:eastAsia="黑体"/>
          <w:bCs/>
          <w:sz w:val="24"/>
        </w:rPr>
        <w:t xml:space="preserve">1.4-1                 </w:t>
      </w:r>
      <w:r w:rsidRPr="002E6B3F">
        <w:rPr>
          <w:rFonts w:eastAsia="黑体"/>
          <w:bCs/>
          <w:sz w:val="24"/>
        </w:rPr>
        <w:t>环境影响因素识别表</w:t>
      </w: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48"/>
        <w:gridCol w:w="1126"/>
        <w:gridCol w:w="910"/>
        <w:gridCol w:w="1120"/>
        <w:gridCol w:w="1127"/>
        <w:gridCol w:w="1117"/>
        <w:gridCol w:w="1133"/>
        <w:gridCol w:w="847"/>
        <w:gridCol w:w="900"/>
      </w:tblGrid>
      <w:tr w:rsidR="000C0DA3" w:rsidRPr="002E6B3F" w:rsidTr="002A5901">
        <w:trPr>
          <w:cantSplit/>
          <w:trHeight w:val="340"/>
          <w:tblHeader/>
        </w:trPr>
        <w:tc>
          <w:tcPr>
            <w:tcW w:w="1774" w:type="dxa"/>
            <w:gridSpan w:val="2"/>
            <w:vMerge w:val="restart"/>
            <w:tcBorders>
              <w:top w:val="single" w:sz="4" w:space="0" w:color="auto"/>
              <w:left w:val="single" w:sz="4" w:space="0" w:color="auto"/>
              <w:bottom w:val="single" w:sz="6" w:space="0" w:color="auto"/>
              <w:tl2br w:val="single" w:sz="6" w:space="0" w:color="auto"/>
            </w:tcBorders>
            <w:vAlign w:val="center"/>
          </w:tcPr>
          <w:p w:rsidR="000C0DA3" w:rsidRPr="002E6B3F" w:rsidRDefault="000C0DA3" w:rsidP="002A5901">
            <w:pPr>
              <w:spacing w:line="280" w:lineRule="exact"/>
              <w:jc w:val="right"/>
            </w:pPr>
            <w:r w:rsidRPr="002E6B3F">
              <w:t>影响因素</w:t>
            </w:r>
          </w:p>
          <w:p w:rsidR="000C0DA3" w:rsidRPr="002E6B3F" w:rsidRDefault="000C0DA3" w:rsidP="002A5901">
            <w:pPr>
              <w:spacing w:line="280" w:lineRule="exact"/>
            </w:pPr>
            <w:r w:rsidRPr="002E6B3F">
              <w:t>类别</w:t>
            </w:r>
          </w:p>
        </w:tc>
        <w:tc>
          <w:tcPr>
            <w:tcW w:w="910" w:type="dxa"/>
            <w:vMerge w:val="restart"/>
            <w:tcBorders>
              <w:top w:val="single" w:sz="4" w:space="0" w:color="auto"/>
              <w:bottom w:val="single" w:sz="6" w:space="0" w:color="auto"/>
            </w:tcBorders>
            <w:vAlign w:val="center"/>
          </w:tcPr>
          <w:p w:rsidR="000C0DA3" w:rsidRPr="002E6B3F" w:rsidRDefault="000C0DA3" w:rsidP="002A5901">
            <w:pPr>
              <w:spacing w:line="280" w:lineRule="exact"/>
              <w:jc w:val="center"/>
            </w:pPr>
            <w:r w:rsidRPr="002E6B3F">
              <w:t>施工期</w:t>
            </w:r>
          </w:p>
        </w:tc>
        <w:tc>
          <w:tcPr>
            <w:tcW w:w="6244" w:type="dxa"/>
            <w:gridSpan w:val="6"/>
            <w:tcBorders>
              <w:top w:val="single" w:sz="4" w:space="0" w:color="auto"/>
              <w:bottom w:val="single" w:sz="6" w:space="0" w:color="auto"/>
              <w:right w:val="single" w:sz="4" w:space="0" w:color="auto"/>
            </w:tcBorders>
            <w:vAlign w:val="center"/>
          </w:tcPr>
          <w:p w:rsidR="000C0DA3" w:rsidRPr="002E6B3F" w:rsidRDefault="000C0DA3" w:rsidP="002A5901">
            <w:pPr>
              <w:spacing w:line="280" w:lineRule="exact"/>
              <w:jc w:val="center"/>
            </w:pPr>
            <w:r w:rsidRPr="002E6B3F">
              <w:t>运行期</w:t>
            </w:r>
          </w:p>
        </w:tc>
      </w:tr>
      <w:tr w:rsidR="000C0DA3" w:rsidRPr="002E6B3F" w:rsidTr="002A5901">
        <w:trPr>
          <w:cantSplit/>
          <w:trHeight w:val="340"/>
          <w:tblHeader/>
        </w:trPr>
        <w:tc>
          <w:tcPr>
            <w:tcW w:w="1774" w:type="dxa"/>
            <w:gridSpan w:val="2"/>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910" w:type="dxa"/>
            <w:vMerge/>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工程排水</w:t>
            </w: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工程排气</w:t>
            </w: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固废</w:t>
            </w: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ind w:leftChars="-1" w:left="-2" w:rightChars="-26" w:right="-55"/>
              <w:jc w:val="center"/>
              <w:rPr>
                <w:spacing w:val="-8"/>
                <w:szCs w:val="21"/>
              </w:rPr>
            </w:pPr>
            <w:r w:rsidRPr="002E6B3F">
              <w:rPr>
                <w:spacing w:val="-8"/>
                <w:szCs w:val="21"/>
              </w:rPr>
              <w:t>噪声及振动</w:t>
            </w: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运输</w:t>
            </w: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r w:rsidRPr="002E6B3F">
              <w:t>效益</w:t>
            </w:r>
          </w:p>
        </w:tc>
      </w:tr>
      <w:tr w:rsidR="000C0DA3" w:rsidRPr="002E6B3F" w:rsidTr="002A5901">
        <w:trPr>
          <w:cantSplit/>
          <w:trHeight w:val="340"/>
        </w:trPr>
        <w:tc>
          <w:tcPr>
            <w:tcW w:w="648" w:type="dxa"/>
            <w:vMerge w:val="restart"/>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r w:rsidRPr="002E6B3F">
              <w:t>自</w:t>
            </w:r>
          </w:p>
          <w:p w:rsidR="000C0DA3" w:rsidRPr="002E6B3F" w:rsidRDefault="000C0DA3" w:rsidP="002A5901">
            <w:pPr>
              <w:spacing w:line="280" w:lineRule="exact"/>
              <w:jc w:val="center"/>
            </w:pPr>
            <w:r w:rsidRPr="002E6B3F">
              <w:t>然</w:t>
            </w:r>
          </w:p>
          <w:p w:rsidR="000C0DA3" w:rsidRPr="002E6B3F" w:rsidRDefault="000C0DA3" w:rsidP="002A5901">
            <w:pPr>
              <w:spacing w:line="280" w:lineRule="exact"/>
              <w:jc w:val="center"/>
            </w:pPr>
            <w:r w:rsidRPr="002E6B3F">
              <w:t>生</w:t>
            </w:r>
          </w:p>
          <w:p w:rsidR="000C0DA3" w:rsidRPr="002E6B3F" w:rsidRDefault="000C0DA3" w:rsidP="002A5901">
            <w:pPr>
              <w:spacing w:line="280" w:lineRule="exact"/>
              <w:jc w:val="center"/>
            </w:pPr>
            <w:r w:rsidRPr="002E6B3F">
              <w:lastRenderedPageBreak/>
              <w:t>态</w:t>
            </w:r>
          </w:p>
          <w:p w:rsidR="000C0DA3" w:rsidRPr="002E6B3F" w:rsidRDefault="000C0DA3" w:rsidP="002A5901">
            <w:pPr>
              <w:spacing w:line="280" w:lineRule="exact"/>
              <w:jc w:val="center"/>
            </w:pPr>
            <w:r w:rsidRPr="002E6B3F">
              <w:t>环</w:t>
            </w:r>
          </w:p>
          <w:p w:rsidR="000C0DA3" w:rsidRPr="002E6B3F" w:rsidRDefault="000C0DA3" w:rsidP="002A5901">
            <w:pPr>
              <w:spacing w:line="280" w:lineRule="exact"/>
              <w:jc w:val="center"/>
            </w:pPr>
            <w:r w:rsidRPr="002E6B3F">
              <w:t>境</w:t>
            </w: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lastRenderedPageBreak/>
              <w:t>地表水</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地下水</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大气环境</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-1SP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声环境</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-1SP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地表</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-1SP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土壤</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-1SP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植被</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val="restart"/>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r w:rsidRPr="002E6B3F">
              <w:t>社</w:t>
            </w:r>
          </w:p>
          <w:p w:rsidR="000C0DA3" w:rsidRPr="002E6B3F" w:rsidRDefault="000C0DA3" w:rsidP="002A5901">
            <w:pPr>
              <w:spacing w:line="280" w:lineRule="exact"/>
              <w:jc w:val="center"/>
            </w:pPr>
            <w:r w:rsidRPr="002E6B3F">
              <w:t>会</w:t>
            </w:r>
          </w:p>
          <w:p w:rsidR="000C0DA3" w:rsidRPr="002E6B3F" w:rsidRDefault="000C0DA3" w:rsidP="002A5901">
            <w:pPr>
              <w:spacing w:line="280" w:lineRule="exact"/>
              <w:jc w:val="center"/>
            </w:pPr>
            <w:r w:rsidRPr="002E6B3F">
              <w:t>经</w:t>
            </w:r>
          </w:p>
          <w:p w:rsidR="000C0DA3" w:rsidRPr="002E6B3F" w:rsidRDefault="000C0DA3" w:rsidP="002A5901">
            <w:pPr>
              <w:spacing w:line="280" w:lineRule="exact"/>
              <w:jc w:val="center"/>
            </w:pPr>
            <w:r w:rsidRPr="002E6B3F">
              <w:t>济</w:t>
            </w:r>
          </w:p>
          <w:p w:rsidR="000C0DA3" w:rsidRPr="002E6B3F" w:rsidRDefault="000C0DA3" w:rsidP="002A5901">
            <w:pPr>
              <w:spacing w:line="280" w:lineRule="exact"/>
              <w:jc w:val="center"/>
            </w:pPr>
            <w:r w:rsidRPr="002E6B3F">
              <w:t>环</w:t>
            </w:r>
          </w:p>
          <w:p w:rsidR="000C0DA3" w:rsidRPr="002E6B3F" w:rsidRDefault="000C0DA3" w:rsidP="002A5901">
            <w:pPr>
              <w:spacing w:line="280" w:lineRule="exact"/>
              <w:jc w:val="center"/>
            </w:pPr>
            <w:r w:rsidRPr="002E6B3F">
              <w:t>境</w:t>
            </w: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工业</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-1SP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r w:rsidRPr="002E6B3F">
              <w:t>+1LP</w:t>
            </w: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农业</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r w:rsidRPr="002E6B3F">
              <w:t>+1LP</w:t>
            </w: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交通</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-1SP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r w:rsidRPr="002E6B3F">
              <w:t>+1LP</w:t>
            </w: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公众健康</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-1SP</w:t>
            </w: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生活质量</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r w:rsidRPr="002E6B3F">
              <w:t>+1LP</w:t>
            </w:r>
          </w:p>
        </w:tc>
      </w:tr>
      <w:tr w:rsidR="000C0DA3" w:rsidRPr="002E6B3F" w:rsidTr="002A5901">
        <w:trPr>
          <w:cantSplit/>
          <w:trHeight w:val="340"/>
        </w:trPr>
        <w:tc>
          <w:tcPr>
            <w:tcW w:w="648" w:type="dxa"/>
            <w:vMerge/>
            <w:tcBorders>
              <w:top w:val="single" w:sz="6" w:space="0" w:color="auto"/>
              <w:left w:val="single" w:sz="4" w:space="0" w:color="auto"/>
              <w:bottom w:val="single" w:sz="6" w:space="0" w:color="auto"/>
            </w:tcBorders>
            <w:vAlign w:val="center"/>
          </w:tcPr>
          <w:p w:rsidR="000C0DA3" w:rsidRPr="002E6B3F" w:rsidRDefault="000C0DA3" w:rsidP="002A5901">
            <w:pPr>
              <w:spacing w:line="280" w:lineRule="exact"/>
              <w:jc w:val="center"/>
            </w:pPr>
          </w:p>
        </w:tc>
        <w:tc>
          <w:tcPr>
            <w:tcW w:w="1126"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就业</w:t>
            </w:r>
          </w:p>
        </w:tc>
        <w:tc>
          <w:tcPr>
            <w:tcW w:w="91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0"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2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17"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1133" w:type="dxa"/>
            <w:tcBorders>
              <w:top w:val="single" w:sz="6" w:space="0" w:color="auto"/>
              <w:bottom w:val="single" w:sz="6" w:space="0" w:color="auto"/>
            </w:tcBorders>
            <w:vAlign w:val="center"/>
          </w:tcPr>
          <w:p w:rsidR="000C0DA3" w:rsidRPr="002E6B3F" w:rsidRDefault="000C0DA3" w:rsidP="002A5901">
            <w:pPr>
              <w:spacing w:line="280" w:lineRule="exact"/>
              <w:jc w:val="center"/>
            </w:pPr>
          </w:p>
        </w:tc>
        <w:tc>
          <w:tcPr>
            <w:tcW w:w="847" w:type="dxa"/>
            <w:tcBorders>
              <w:top w:val="single" w:sz="6" w:space="0" w:color="auto"/>
              <w:bottom w:val="single" w:sz="6" w:space="0" w:color="auto"/>
            </w:tcBorders>
            <w:vAlign w:val="center"/>
          </w:tcPr>
          <w:p w:rsidR="000C0DA3" w:rsidRPr="002E6B3F" w:rsidRDefault="000C0DA3" w:rsidP="002A5901">
            <w:pPr>
              <w:spacing w:line="280" w:lineRule="exact"/>
              <w:jc w:val="center"/>
            </w:pPr>
            <w:r w:rsidRPr="002E6B3F">
              <w:t>+1LP</w:t>
            </w:r>
          </w:p>
        </w:tc>
        <w:tc>
          <w:tcPr>
            <w:tcW w:w="900" w:type="dxa"/>
            <w:tcBorders>
              <w:top w:val="single" w:sz="6" w:space="0" w:color="auto"/>
              <w:bottom w:val="single" w:sz="6" w:space="0" w:color="auto"/>
              <w:right w:val="single" w:sz="4" w:space="0" w:color="auto"/>
            </w:tcBorders>
            <w:vAlign w:val="center"/>
          </w:tcPr>
          <w:p w:rsidR="000C0DA3" w:rsidRPr="002E6B3F" w:rsidRDefault="000C0DA3" w:rsidP="002A5901">
            <w:pPr>
              <w:spacing w:line="280" w:lineRule="exact"/>
              <w:jc w:val="center"/>
            </w:pPr>
            <w:r w:rsidRPr="002E6B3F">
              <w:t>+1LP</w:t>
            </w:r>
          </w:p>
        </w:tc>
      </w:tr>
      <w:tr w:rsidR="000C0DA3" w:rsidRPr="002E6B3F" w:rsidTr="002A5901">
        <w:trPr>
          <w:cantSplit/>
          <w:trHeight w:val="340"/>
        </w:trPr>
        <w:tc>
          <w:tcPr>
            <w:tcW w:w="8928" w:type="dxa"/>
            <w:gridSpan w:val="9"/>
            <w:tcBorders>
              <w:top w:val="single" w:sz="6" w:space="0" w:color="auto"/>
              <w:left w:val="single" w:sz="4" w:space="0" w:color="auto"/>
              <w:bottom w:val="single" w:sz="4" w:space="0" w:color="auto"/>
              <w:right w:val="single" w:sz="4" w:space="0" w:color="auto"/>
            </w:tcBorders>
            <w:vAlign w:val="center"/>
          </w:tcPr>
          <w:p w:rsidR="000C0DA3" w:rsidRPr="002E6B3F" w:rsidRDefault="000C0DA3" w:rsidP="002A5901">
            <w:pPr>
              <w:spacing w:line="280" w:lineRule="exact"/>
            </w:pPr>
            <w:r w:rsidRPr="002E6B3F">
              <w:t>备注：影响程度：</w:t>
            </w:r>
            <w:r w:rsidRPr="002E6B3F">
              <w:t>1-</w:t>
            </w:r>
            <w:r w:rsidRPr="002E6B3F">
              <w:t>轻微；</w:t>
            </w:r>
            <w:r w:rsidRPr="002E6B3F">
              <w:t>2-</w:t>
            </w:r>
            <w:r w:rsidRPr="002E6B3F">
              <w:t>一般；</w:t>
            </w:r>
            <w:r w:rsidRPr="002E6B3F">
              <w:t>3-</w:t>
            </w:r>
            <w:r w:rsidRPr="002E6B3F">
              <w:t>显著</w:t>
            </w:r>
            <w:r w:rsidRPr="002E6B3F">
              <w:t xml:space="preserve">     </w:t>
            </w:r>
            <w:r w:rsidRPr="002E6B3F">
              <w:t>影响时段：</w:t>
            </w:r>
            <w:r w:rsidRPr="002E6B3F">
              <w:t>S-</w:t>
            </w:r>
            <w:r w:rsidRPr="002E6B3F">
              <w:t>短期；</w:t>
            </w:r>
            <w:r w:rsidRPr="002E6B3F">
              <w:t>L-</w:t>
            </w:r>
            <w:r w:rsidRPr="002E6B3F">
              <w:t>长期</w:t>
            </w:r>
          </w:p>
          <w:p w:rsidR="000C0DA3" w:rsidRPr="002E6B3F" w:rsidRDefault="000C0DA3" w:rsidP="002A5901">
            <w:pPr>
              <w:spacing w:line="280" w:lineRule="exact"/>
              <w:ind w:firstLineChars="300" w:firstLine="630"/>
            </w:pPr>
            <w:r w:rsidRPr="002E6B3F">
              <w:t>影响范围：</w:t>
            </w:r>
            <w:r w:rsidRPr="002E6B3F">
              <w:t>P-</w:t>
            </w:r>
            <w:r w:rsidRPr="002E6B3F">
              <w:t>局部；</w:t>
            </w:r>
            <w:r w:rsidRPr="002E6B3F">
              <w:t>W-</w:t>
            </w:r>
            <w:r w:rsidRPr="002E6B3F">
              <w:t>大范围</w:t>
            </w:r>
            <w:r w:rsidRPr="002E6B3F">
              <w:t xml:space="preserve">          </w:t>
            </w:r>
            <w:r w:rsidRPr="002E6B3F">
              <w:t>影响性质：</w:t>
            </w:r>
            <w:r w:rsidRPr="002E6B3F">
              <w:t>+-</w:t>
            </w:r>
            <w:r w:rsidRPr="002E6B3F">
              <w:t>有利；</w:t>
            </w:r>
            <w:r w:rsidRPr="002E6B3F">
              <w:t>--</w:t>
            </w:r>
            <w:r w:rsidRPr="002E6B3F">
              <w:t>不利</w:t>
            </w:r>
          </w:p>
        </w:tc>
      </w:tr>
    </w:tbl>
    <w:p w:rsidR="000C0DA3" w:rsidRPr="002E6B3F" w:rsidRDefault="000C0DA3" w:rsidP="000C0DA3">
      <w:pPr>
        <w:spacing w:line="440" w:lineRule="exact"/>
        <w:jc w:val="left"/>
        <w:outlineLvl w:val="2"/>
        <w:rPr>
          <w:rFonts w:eastAsia="楷体_GB2312"/>
          <w:sz w:val="28"/>
        </w:rPr>
      </w:pPr>
      <w:r w:rsidRPr="002E6B3F">
        <w:rPr>
          <w:rFonts w:eastAsia="楷体_GB2312"/>
          <w:sz w:val="28"/>
        </w:rPr>
        <w:t xml:space="preserve">1.4.2  </w:t>
      </w:r>
      <w:r w:rsidRPr="002E6B3F">
        <w:rPr>
          <w:rFonts w:eastAsia="楷体_GB2312"/>
          <w:sz w:val="28"/>
        </w:rPr>
        <w:t>评价因子的筛选</w:t>
      </w:r>
    </w:p>
    <w:p w:rsidR="000C0DA3" w:rsidRPr="002E6B3F" w:rsidRDefault="000C0DA3" w:rsidP="000C0DA3">
      <w:pPr>
        <w:spacing w:line="440" w:lineRule="exact"/>
        <w:ind w:firstLineChars="200" w:firstLine="480"/>
        <w:rPr>
          <w:sz w:val="24"/>
        </w:rPr>
      </w:pPr>
      <w:r w:rsidRPr="002E6B3F">
        <w:rPr>
          <w:sz w:val="24"/>
        </w:rPr>
        <w:t>根据工程环境影响因素识别表中各因子对环境造成的影响程度，结合评价区环境特点和工程产排污特征，筛选出本次评价因子，见表</w:t>
      </w:r>
      <w:r w:rsidRPr="002E6B3F">
        <w:rPr>
          <w:sz w:val="24"/>
        </w:rPr>
        <w:t>1.4-2</w:t>
      </w:r>
      <w:r w:rsidRPr="002E6B3F">
        <w:rPr>
          <w:sz w:val="24"/>
        </w:rPr>
        <w:t>。</w:t>
      </w:r>
    </w:p>
    <w:p w:rsidR="000C0DA3" w:rsidRPr="000C0DA3" w:rsidRDefault="000C0DA3" w:rsidP="000C0DA3">
      <w:pPr>
        <w:spacing w:line="440" w:lineRule="exact"/>
        <w:ind w:firstLineChars="200" w:firstLine="480"/>
        <w:rPr>
          <w:rFonts w:eastAsia="黑体"/>
          <w:bCs/>
          <w:sz w:val="24"/>
        </w:rPr>
      </w:pPr>
      <w:r w:rsidRPr="000C0DA3">
        <w:rPr>
          <w:rFonts w:eastAsia="黑体"/>
          <w:bCs/>
          <w:sz w:val="24"/>
        </w:rPr>
        <w:t>表</w:t>
      </w:r>
      <w:r w:rsidRPr="000C0DA3">
        <w:rPr>
          <w:rFonts w:eastAsia="黑体"/>
          <w:bCs/>
          <w:sz w:val="24"/>
        </w:rPr>
        <w:t xml:space="preserve">1.4-2             </w:t>
      </w:r>
      <w:r w:rsidRPr="000C0DA3">
        <w:rPr>
          <w:rFonts w:eastAsia="黑体"/>
          <w:bCs/>
          <w:sz w:val="24"/>
        </w:rPr>
        <w:t>环境质量现状和影响评价因子</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6"/>
        <w:gridCol w:w="785"/>
        <w:gridCol w:w="4536"/>
        <w:gridCol w:w="1701"/>
        <w:gridCol w:w="1301"/>
      </w:tblGrid>
      <w:tr w:rsidR="000C0DA3" w:rsidRPr="000C0DA3" w:rsidTr="002A5901">
        <w:trPr>
          <w:trHeight w:val="340"/>
          <w:jc w:val="center"/>
        </w:trPr>
        <w:tc>
          <w:tcPr>
            <w:tcW w:w="1361" w:type="dxa"/>
            <w:gridSpan w:val="2"/>
            <w:vAlign w:val="center"/>
          </w:tcPr>
          <w:p w:rsidR="000C0DA3" w:rsidRPr="000C0DA3" w:rsidRDefault="000C0DA3" w:rsidP="002A5901">
            <w:pPr>
              <w:spacing w:line="260" w:lineRule="exact"/>
              <w:jc w:val="center"/>
              <w:rPr>
                <w:szCs w:val="21"/>
              </w:rPr>
            </w:pPr>
            <w:r w:rsidRPr="000C0DA3">
              <w:rPr>
                <w:szCs w:val="21"/>
              </w:rPr>
              <w:t>评价因子</w:t>
            </w:r>
          </w:p>
        </w:tc>
        <w:tc>
          <w:tcPr>
            <w:tcW w:w="4536" w:type="dxa"/>
            <w:vAlign w:val="center"/>
          </w:tcPr>
          <w:p w:rsidR="000C0DA3" w:rsidRPr="000C0DA3" w:rsidRDefault="000C0DA3" w:rsidP="002A5901">
            <w:pPr>
              <w:spacing w:line="260" w:lineRule="exact"/>
              <w:jc w:val="center"/>
              <w:rPr>
                <w:szCs w:val="21"/>
              </w:rPr>
            </w:pPr>
            <w:r w:rsidRPr="000C0DA3">
              <w:rPr>
                <w:szCs w:val="21"/>
              </w:rPr>
              <w:t>现状监测因子</w:t>
            </w:r>
          </w:p>
        </w:tc>
        <w:tc>
          <w:tcPr>
            <w:tcW w:w="1701" w:type="dxa"/>
            <w:vAlign w:val="center"/>
          </w:tcPr>
          <w:p w:rsidR="000C0DA3" w:rsidRPr="000C0DA3" w:rsidRDefault="000C0DA3" w:rsidP="002A5901">
            <w:pPr>
              <w:spacing w:line="260" w:lineRule="exact"/>
              <w:jc w:val="center"/>
              <w:rPr>
                <w:szCs w:val="21"/>
              </w:rPr>
            </w:pPr>
            <w:r w:rsidRPr="000C0DA3">
              <w:rPr>
                <w:szCs w:val="21"/>
              </w:rPr>
              <w:t>影响评价因子</w:t>
            </w:r>
          </w:p>
        </w:tc>
        <w:tc>
          <w:tcPr>
            <w:tcW w:w="1301" w:type="dxa"/>
            <w:vAlign w:val="center"/>
          </w:tcPr>
          <w:p w:rsidR="000C0DA3" w:rsidRPr="000C0DA3" w:rsidRDefault="000C0DA3" w:rsidP="002A5901">
            <w:pPr>
              <w:spacing w:line="260" w:lineRule="exact"/>
              <w:jc w:val="center"/>
              <w:rPr>
                <w:szCs w:val="21"/>
              </w:rPr>
            </w:pPr>
            <w:r w:rsidRPr="000C0DA3">
              <w:rPr>
                <w:szCs w:val="21"/>
              </w:rPr>
              <w:t>总量控制因子</w:t>
            </w:r>
          </w:p>
        </w:tc>
      </w:tr>
      <w:tr w:rsidR="000C0DA3" w:rsidRPr="000C0DA3" w:rsidTr="002A5901">
        <w:trPr>
          <w:trHeight w:val="340"/>
          <w:jc w:val="center"/>
        </w:trPr>
        <w:tc>
          <w:tcPr>
            <w:tcW w:w="1361" w:type="dxa"/>
            <w:gridSpan w:val="2"/>
            <w:vAlign w:val="center"/>
          </w:tcPr>
          <w:p w:rsidR="000C0DA3" w:rsidRPr="000C0DA3" w:rsidRDefault="000C0DA3" w:rsidP="002A5901">
            <w:pPr>
              <w:spacing w:line="260" w:lineRule="exact"/>
              <w:jc w:val="center"/>
              <w:rPr>
                <w:szCs w:val="21"/>
              </w:rPr>
            </w:pPr>
            <w:r w:rsidRPr="000C0DA3">
              <w:rPr>
                <w:szCs w:val="21"/>
              </w:rPr>
              <w:t>环境空气</w:t>
            </w:r>
          </w:p>
        </w:tc>
        <w:tc>
          <w:tcPr>
            <w:tcW w:w="4536" w:type="dxa"/>
            <w:vAlign w:val="center"/>
          </w:tcPr>
          <w:p w:rsidR="000C0DA3" w:rsidRPr="000C0DA3" w:rsidRDefault="000C0DA3" w:rsidP="002A5901">
            <w:pPr>
              <w:spacing w:line="260" w:lineRule="exact"/>
              <w:jc w:val="center"/>
              <w:rPr>
                <w:szCs w:val="21"/>
              </w:rPr>
            </w:pPr>
            <w:r w:rsidRPr="000C0DA3">
              <w:rPr>
                <w:szCs w:val="21"/>
              </w:rPr>
              <w:t>甲醇、</w:t>
            </w:r>
            <w:r w:rsidRPr="000C0DA3">
              <w:rPr>
                <w:szCs w:val="21"/>
              </w:rPr>
              <w:t>H</w:t>
            </w:r>
            <w:r w:rsidRPr="000C0DA3">
              <w:rPr>
                <w:szCs w:val="21"/>
                <w:vertAlign w:val="subscript"/>
              </w:rPr>
              <w:t>2</w:t>
            </w:r>
            <w:r w:rsidRPr="000C0DA3">
              <w:rPr>
                <w:szCs w:val="21"/>
              </w:rPr>
              <w:t>S</w:t>
            </w:r>
            <w:r w:rsidRPr="000C0DA3">
              <w:rPr>
                <w:szCs w:val="21"/>
              </w:rPr>
              <w:t>、氨、非甲烷总烃、硫酸、臭气浓度</w:t>
            </w:r>
          </w:p>
        </w:tc>
        <w:tc>
          <w:tcPr>
            <w:tcW w:w="1701" w:type="dxa"/>
            <w:vAlign w:val="center"/>
          </w:tcPr>
          <w:p w:rsidR="000C0DA3" w:rsidRPr="000C0DA3" w:rsidRDefault="000C0DA3" w:rsidP="002A5901">
            <w:pPr>
              <w:spacing w:line="260" w:lineRule="exact"/>
              <w:jc w:val="center"/>
              <w:rPr>
                <w:szCs w:val="21"/>
              </w:rPr>
            </w:pPr>
            <w:r w:rsidRPr="000C0DA3">
              <w:rPr>
                <w:szCs w:val="21"/>
              </w:rPr>
              <w:t>非甲烷总烃</w:t>
            </w:r>
          </w:p>
        </w:tc>
        <w:tc>
          <w:tcPr>
            <w:tcW w:w="1301" w:type="dxa"/>
            <w:vAlign w:val="center"/>
          </w:tcPr>
          <w:p w:rsidR="000C0DA3" w:rsidRPr="000C0DA3" w:rsidRDefault="000C0DA3" w:rsidP="002A5901">
            <w:pPr>
              <w:spacing w:line="260" w:lineRule="exact"/>
              <w:jc w:val="center"/>
              <w:rPr>
                <w:szCs w:val="21"/>
              </w:rPr>
            </w:pPr>
            <w:r w:rsidRPr="000C0DA3">
              <w:rPr>
                <w:rFonts w:hint="eastAsia"/>
                <w:szCs w:val="21"/>
              </w:rPr>
              <w:t>/</w:t>
            </w:r>
          </w:p>
        </w:tc>
      </w:tr>
      <w:tr w:rsidR="000C0DA3" w:rsidRPr="000C0DA3" w:rsidTr="002A5901">
        <w:trPr>
          <w:trHeight w:val="340"/>
          <w:jc w:val="center"/>
        </w:trPr>
        <w:tc>
          <w:tcPr>
            <w:tcW w:w="1361" w:type="dxa"/>
            <w:gridSpan w:val="2"/>
            <w:vAlign w:val="center"/>
          </w:tcPr>
          <w:p w:rsidR="000C0DA3" w:rsidRPr="000C0DA3" w:rsidRDefault="000C0DA3" w:rsidP="002A5901">
            <w:pPr>
              <w:spacing w:line="260" w:lineRule="exact"/>
              <w:jc w:val="center"/>
              <w:rPr>
                <w:szCs w:val="21"/>
              </w:rPr>
            </w:pPr>
            <w:r w:rsidRPr="000C0DA3">
              <w:rPr>
                <w:szCs w:val="21"/>
              </w:rPr>
              <w:t>地表水</w:t>
            </w:r>
          </w:p>
        </w:tc>
        <w:tc>
          <w:tcPr>
            <w:tcW w:w="4536" w:type="dxa"/>
            <w:vAlign w:val="center"/>
          </w:tcPr>
          <w:p w:rsidR="000C0DA3" w:rsidRPr="000C0DA3" w:rsidRDefault="000C0DA3" w:rsidP="002A5901">
            <w:pPr>
              <w:spacing w:line="260" w:lineRule="exact"/>
              <w:jc w:val="center"/>
              <w:rPr>
                <w:szCs w:val="21"/>
              </w:rPr>
            </w:pPr>
            <w:r w:rsidRPr="000C0DA3">
              <w:rPr>
                <w:szCs w:val="21"/>
              </w:rPr>
              <w:t>流量、</w:t>
            </w:r>
            <w:r w:rsidRPr="000C0DA3">
              <w:rPr>
                <w:szCs w:val="21"/>
              </w:rPr>
              <w:t>pH</w:t>
            </w:r>
            <w:r w:rsidRPr="000C0DA3">
              <w:rPr>
                <w:szCs w:val="21"/>
              </w:rPr>
              <w:t>、</w:t>
            </w:r>
            <w:r w:rsidRPr="000C0DA3">
              <w:rPr>
                <w:szCs w:val="21"/>
              </w:rPr>
              <w:t>COD</w:t>
            </w:r>
            <w:r w:rsidRPr="000C0DA3">
              <w:rPr>
                <w:szCs w:val="21"/>
              </w:rPr>
              <w:t>、</w:t>
            </w:r>
            <w:r w:rsidRPr="000C0DA3">
              <w:rPr>
                <w:szCs w:val="21"/>
              </w:rPr>
              <w:t>BOD</w:t>
            </w:r>
            <w:r w:rsidRPr="000C0DA3">
              <w:rPr>
                <w:szCs w:val="21"/>
                <w:vertAlign w:val="subscript"/>
              </w:rPr>
              <w:t>5</w:t>
            </w:r>
            <w:r w:rsidRPr="000C0DA3">
              <w:rPr>
                <w:szCs w:val="21"/>
              </w:rPr>
              <w:t>、氨氮、总氮、总磷、石油类、挥发酚、氰化物、硫化物</w:t>
            </w:r>
          </w:p>
        </w:tc>
        <w:tc>
          <w:tcPr>
            <w:tcW w:w="1701" w:type="dxa"/>
            <w:vAlign w:val="center"/>
          </w:tcPr>
          <w:p w:rsidR="000C0DA3" w:rsidRPr="000C0DA3" w:rsidRDefault="000C0DA3" w:rsidP="002A5901">
            <w:pPr>
              <w:spacing w:line="260" w:lineRule="exact"/>
              <w:jc w:val="center"/>
              <w:rPr>
                <w:szCs w:val="21"/>
              </w:rPr>
            </w:pPr>
            <w:r w:rsidRPr="000C0DA3">
              <w:rPr>
                <w:szCs w:val="21"/>
              </w:rPr>
              <w:t>COD</w:t>
            </w:r>
            <w:r w:rsidRPr="000C0DA3">
              <w:rPr>
                <w:szCs w:val="21"/>
              </w:rPr>
              <w:t>、氨氮</w:t>
            </w:r>
          </w:p>
        </w:tc>
        <w:tc>
          <w:tcPr>
            <w:tcW w:w="1301" w:type="dxa"/>
            <w:vAlign w:val="center"/>
          </w:tcPr>
          <w:p w:rsidR="000C0DA3" w:rsidRPr="000C0DA3" w:rsidRDefault="000C0DA3" w:rsidP="002A5901">
            <w:pPr>
              <w:spacing w:line="260" w:lineRule="exact"/>
              <w:jc w:val="center"/>
              <w:rPr>
                <w:szCs w:val="21"/>
              </w:rPr>
            </w:pPr>
            <w:r w:rsidRPr="000C0DA3">
              <w:rPr>
                <w:szCs w:val="21"/>
              </w:rPr>
              <w:t>COD</w:t>
            </w:r>
            <w:r w:rsidRPr="000C0DA3">
              <w:rPr>
                <w:szCs w:val="21"/>
              </w:rPr>
              <w:t>、氨氮</w:t>
            </w:r>
          </w:p>
        </w:tc>
      </w:tr>
      <w:tr w:rsidR="000C0DA3" w:rsidRPr="000C0DA3" w:rsidTr="002A5901">
        <w:trPr>
          <w:trHeight w:val="340"/>
          <w:jc w:val="center"/>
        </w:trPr>
        <w:tc>
          <w:tcPr>
            <w:tcW w:w="576" w:type="dxa"/>
            <w:vMerge w:val="restart"/>
            <w:vAlign w:val="center"/>
          </w:tcPr>
          <w:p w:rsidR="000C0DA3" w:rsidRPr="000C0DA3" w:rsidRDefault="000C0DA3" w:rsidP="002A5901">
            <w:pPr>
              <w:spacing w:line="260" w:lineRule="exact"/>
              <w:jc w:val="center"/>
              <w:rPr>
                <w:szCs w:val="21"/>
              </w:rPr>
            </w:pPr>
            <w:r w:rsidRPr="000C0DA3">
              <w:rPr>
                <w:szCs w:val="21"/>
              </w:rPr>
              <w:t>土壤</w:t>
            </w:r>
          </w:p>
        </w:tc>
        <w:tc>
          <w:tcPr>
            <w:tcW w:w="785" w:type="dxa"/>
            <w:vAlign w:val="center"/>
          </w:tcPr>
          <w:p w:rsidR="000C0DA3" w:rsidRPr="000C0DA3" w:rsidRDefault="000C0DA3" w:rsidP="002A5901">
            <w:pPr>
              <w:spacing w:line="260" w:lineRule="exact"/>
              <w:jc w:val="center"/>
              <w:rPr>
                <w:szCs w:val="21"/>
              </w:rPr>
            </w:pPr>
            <w:r w:rsidRPr="000C0DA3">
              <w:rPr>
                <w:szCs w:val="21"/>
              </w:rPr>
              <w:t>厂区内</w:t>
            </w:r>
          </w:p>
        </w:tc>
        <w:tc>
          <w:tcPr>
            <w:tcW w:w="4536" w:type="dxa"/>
            <w:vAlign w:val="center"/>
          </w:tcPr>
          <w:p w:rsidR="000C0DA3" w:rsidRPr="000C0DA3" w:rsidRDefault="000C0DA3" w:rsidP="002A5901">
            <w:pPr>
              <w:spacing w:line="260" w:lineRule="exact"/>
              <w:jc w:val="center"/>
              <w:rPr>
                <w:szCs w:val="21"/>
              </w:rPr>
            </w:pPr>
            <w:r w:rsidRPr="000C0DA3">
              <w:rPr>
                <w:szCs w:val="21"/>
              </w:rPr>
              <w:t>pH</w:t>
            </w:r>
            <w:r w:rsidRPr="000C0DA3">
              <w:rPr>
                <w:szCs w:val="21"/>
              </w:rPr>
              <w:t>、石油烃、</w:t>
            </w:r>
            <w:r w:rsidRPr="000C0DA3">
              <w:rPr>
                <w:szCs w:val="21"/>
              </w:rPr>
              <w:t>GB36600-2018</w:t>
            </w:r>
            <w:r w:rsidRPr="000C0DA3">
              <w:rPr>
                <w:szCs w:val="21"/>
              </w:rPr>
              <w:t>表</w:t>
            </w:r>
            <w:r w:rsidRPr="000C0DA3">
              <w:rPr>
                <w:szCs w:val="21"/>
              </w:rPr>
              <w:t>1</w:t>
            </w:r>
            <w:r w:rsidRPr="000C0DA3">
              <w:rPr>
                <w:szCs w:val="21"/>
              </w:rPr>
              <w:t>中</w:t>
            </w:r>
            <w:r w:rsidRPr="000C0DA3">
              <w:rPr>
                <w:szCs w:val="21"/>
              </w:rPr>
              <w:t>45</w:t>
            </w:r>
            <w:r w:rsidRPr="000C0DA3">
              <w:rPr>
                <w:szCs w:val="21"/>
              </w:rPr>
              <w:t>项共</w:t>
            </w:r>
            <w:r w:rsidRPr="000C0DA3">
              <w:rPr>
                <w:szCs w:val="21"/>
              </w:rPr>
              <w:t>47</w:t>
            </w:r>
            <w:r w:rsidRPr="000C0DA3">
              <w:rPr>
                <w:szCs w:val="21"/>
              </w:rPr>
              <w:t>项</w:t>
            </w:r>
          </w:p>
        </w:tc>
        <w:tc>
          <w:tcPr>
            <w:tcW w:w="1701" w:type="dxa"/>
            <w:vMerge w:val="restart"/>
            <w:vAlign w:val="center"/>
          </w:tcPr>
          <w:p w:rsidR="000C0DA3" w:rsidRPr="000C0DA3" w:rsidRDefault="000C0DA3" w:rsidP="002A5901">
            <w:pPr>
              <w:spacing w:line="260" w:lineRule="exact"/>
              <w:jc w:val="center"/>
              <w:rPr>
                <w:szCs w:val="21"/>
              </w:rPr>
            </w:pPr>
            <w:r w:rsidRPr="000C0DA3">
              <w:rPr>
                <w:szCs w:val="21"/>
              </w:rPr>
              <w:t>VOCs</w:t>
            </w:r>
            <w:r w:rsidRPr="000C0DA3">
              <w:rPr>
                <w:szCs w:val="21"/>
              </w:rPr>
              <w:t>等大气沉降</w:t>
            </w:r>
          </w:p>
        </w:tc>
        <w:tc>
          <w:tcPr>
            <w:tcW w:w="1301" w:type="dxa"/>
            <w:vMerge w:val="restart"/>
            <w:vAlign w:val="center"/>
          </w:tcPr>
          <w:p w:rsidR="000C0DA3" w:rsidRPr="000C0DA3" w:rsidRDefault="000C0DA3" w:rsidP="002A5901">
            <w:pPr>
              <w:spacing w:line="260" w:lineRule="exact"/>
              <w:jc w:val="center"/>
              <w:rPr>
                <w:szCs w:val="21"/>
              </w:rPr>
            </w:pPr>
            <w:r w:rsidRPr="000C0DA3">
              <w:rPr>
                <w:szCs w:val="21"/>
              </w:rPr>
              <w:t>/</w:t>
            </w:r>
          </w:p>
        </w:tc>
      </w:tr>
      <w:tr w:rsidR="000C0DA3" w:rsidRPr="000C0DA3" w:rsidTr="002A5901">
        <w:trPr>
          <w:trHeight w:val="340"/>
          <w:jc w:val="center"/>
        </w:trPr>
        <w:tc>
          <w:tcPr>
            <w:tcW w:w="576" w:type="dxa"/>
            <w:vMerge/>
            <w:vAlign w:val="center"/>
          </w:tcPr>
          <w:p w:rsidR="000C0DA3" w:rsidRPr="000C0DA3" w:rsidRDefault="000C0DA3" w:rsidP="002A5901">
            <w:pPr>
              <w:spacing w:line="260" w:lineRule="exact"/>
              <w:jc w:val="center"/>
              <w:rPr>
                <w:szCs w:val="21"/>
              </w:rPr>
            </w:pPr>
          </w:p>
        </w:tc>
        <w:tc>
          <w:tcPr>
            <w:tcW w:w="785" w:type="dxa"/>
            <w:vAlign w:val="center"/>
          </w:tcPr>
          <w:p w:rsidR="000C0DA3" w:rsidRPr="000C0DA3" w:rsidRDefault="000C0DA3" w:rsidP="002A5901">
            <w:pPr>
              <w:spacing w:line="260" w:lineRule="exact"/>
              <w:jc w:val="center"/>
              <w:rPr>
                <w:szCs w:val="21"/>
              </w:rPr>
            </w:pPr>
            <w:r w:rsidRPr="000C0DA3">
              <w:rPr>
                <w:szCs w:val="21"/>
              </w:rPr>
              <w:t>厂区外</w:t>
            </w:r>
          </w:p>
        </w:tc>
        <w:tc>
          <w:tcPr>
            <w:tcW w:w="4536" w:type="dxa"/>
            <w:vAlign w:val="center"/>
          </w:tcPr>
          <w:p w:rsidR="000C0DA3" w:rsidRPr="000C0DA3" w:rsidRDefault="000C0DA3" w:rsidP="002A5901">
            <w:pPr>
              <w:spacing w:line="260" w:lineRule="exact"/>
              <w:rPr>
                <w:szCs w:val="21"/>
              </w:rPr>
            </w:pPr>
            <w:r w:rsidRPr="000C0DA3">
              <w:rPr>
                <w:szCs w:val="21"/>
              </w:rPr>
              <w:t>pH</w:t>
            </w:r>
            <w:r w:rsidRPr="000C0DA3">
              <w:rPr>
                <w:szCs w:val="21"/>
              </w:rPr>
              <w:t>、镉、汞、砷、铅、铬、铜、镍、锌共</w:t>
            </w:r>
            <w:r w:rsidRPr="000C0DA3">
              <w:rPr>
                <w:szCs w:val="21"/>
              </w:rPr>
              <w:t>9</w:t>
            </w:r>
            <w:r w:rsidRPr="000C0DA3">
              <w:rPr>
                <w:szCs w:val="21"/>
              </w:rPr>
              <w:t>项</w:t>
            </w:r>
          </w:p>
        </w:tc>
        <w:tc>
          <w:tcPr>
            <w:tcW w:w="1701" w:type="dxa"/>
            <w:vMerge/>
            <w:vAlign w:val="center"/>
          </w:tcPr>
          <w:p w:rsidR="000C0DA3" w:rsidRPr="000C0DA3" w:rsidRDefault="000C0DA3" w:rsidP="002A5901">
            <w:pPr>
              <w:spacing w:line="260" w:lineRule="exact"/>
              <w:jc w:val="center"/>
              <w:rPr>
                <w:szCs w:val="21"/>
              </w:rPr>
            </w:pPr>
          </w:p>
        </w:tc>
        <w:tc>
          <w:tcPr>
            <w:tcW w:w="1301" w:type="dxa"/>
            <w:vMerge/>
            <w:vAlign w:val="center"/>
          </w:tcPr>
          <w:p w:rsidR="000C0DA3" w:rsidRPr="000C0DA3" w:rsidRDefault="000C0DA3" w:rsidP="002A5901">
            <w:pPr>
              <w:spacing w:line="260" w:lineRule="exact"/>
              <w:jc w:val="center"/>
              <w:rPr>
                <w:szCs w:val="21"/>
              </w:rPr>
            </w:pPr>
          </w:p>
        </w:tc>
      </w:tr>
      <w:tr w:rsidR="000C0DA3" w:rsidRPr="000C0DA3" w:rsidTr="002A5901">
        <w:trPr>
          <w:trHeight w:val="340"/>
          <w:jc w:val="center"/>
        </w:trPr>
        <w:tc>
          <w:tcPr>
            <w:tcW w:w="1361" w:type="dxa"/>
            <w:gridSpan w:val="2"/>
            <w:vAlign w:val="center"/>
          </w:tcPr>
          <w:p w:rsidR="000C0DA3" w:rsidRPr="000C0DA3" w:rsidRDefault="000C0DA3" w:rsidP="002A5901">
            <w:pPr>
              <w:spacing w:line="260" w:lineRule="exact"/>
              <w:jc w:val="center"/>
              <w:rPr>
                <w:szCs w:val="21"/>
              </w:rPr>
            </w:pPr>
            <w:r w:rsidRPr="000C0DA3">
              <w:rPr>
                <w:szCs w:val="21"/>
              </w:rPr>
              <w:t>地下水</w:t>
            </w:r>
          </w:p>
        </w:tc>
        <w:tc>
          <w:tcPr>
            <w:tcW w:w="4536" w:type="dxa"/>
            <w:vAlign w:val="center"/>
          </w:tcPr>
          <w:p w:rsidR="000C0DA3" w:rsidRPr="000C0DA3" w:rsidRDefault="000C0DA3" w:rsidP="002A5901">
            <w:pPr>
              <w:spacing w:line="260" w:lineRule="exact"/>
              <w:jc w:val="center"/>
              <w:rPr>
                <w:szCs w:val="21"/>
              </w:rPr>
            </w:pPr>
            <w:r w:rsidRPr="000C0DA3">
              <w:rPr>
                <w:spacing w:val="-4"/>
              </w:rPr>
              <w:t>pH</w:t>
            </w:r>
            <w:r w:rsidRPr="000C0DA3">
              <w:rPr>
                <w:spacing w:val="-4"/>
              </w:rPr>
              <w:t>、</w:t>
            </w:r>
            <w:r w:rsidRPr="000C0DA3">
              <w:rPr>
                <w:spacing w:val="-4"/>
              </w:rPr>
              <w:t>K</w:t>
            </w:r>
            <w:r w:rsidRPr="000C0DA3">
              <w:rPr>
                <w:spacing w:val="-4"/>
                <w:vertAlign w:val="superscript"/>
              </w:rPr>
              <w:t>+</w:t>
            </w:r>
            <w:r w:rsidRPr="000C0DA3">
              <w:rPr>
                <w:spacing w:val="-4"/>
              </w:rPr>
              <w:t>、</w:t>
            </w:r>
            <w:r w:rsidRPr="000C0DA3">
              <w:rPr>
                <w:spacing w:val="-4"/>
              </w:rPr>
              <w:t>Na</w:t>
            </w:r>
            <w:r w:rsidRPr="000C0DA3">
              <w:rPr>
                <w:spacing w:val="-4"/>
                <w:vertAlign w:val="superscript"/>
              </w:rPr>
              <w:t>+</w:t>
            </w:r>
            <w:r w:rsidRPr="000C0DA3">
              <w:rPr>
                <w:spacing w:val="-4"/>
              </w:rPr>
              <w:t>、</w:t>
            </w:r>
            <w:r w:rsidRPr="000C0DA3">
              <w:rPr>
                <w:spacing w:val="-4"/>
              </w:rPr>
              <w:t>Ca</w:t>
            </w:r>
            <w:r w:rsidRPr="000C0DA3">
              <w:rPr>
                <w:spacing w:val="-4"/>
                <w:vertAlign w:val="superscript"/>
              </w:rPr>
              <w:t>2+</w:t>
            </w:r>
            <w:r w:rsidRPr="000C0DA3">
              <w:rPr>
                <w:spacing w:val="-4"/>
              </w:rPr>
              <w:t>、</w:t>
            </w:r>
            <w:r w:rsidRPr="000C0DA3">
              <w:rPr>
                <w:spacing w:val="-4"/>
              </w:rPr>
              <w:t>Mg</w:t>
            </w:r>
            <w:r w:rsidRPr="000C0DA3">
              <w:rPr>
                <w:spacing w:val="-4"/>
                <w:vertAlign w:val="superscript"/>
              </w:rPr>
              <w:t>2+</w:t>
            </w:r>
            <w:r w:rsidRPr="000C0DA3">
              <w:rPr>
                <w:spacing w:val="-4"/>
              </w:rPr>
              <w:t>、</w:t>
            </w:r>
            <w:r w:rsidRPr="000C0DA3">
              <w:rPr>
                <w:spacing w:val="-4"/>
              </w:rPr>
              <w:t>HCO</w:t>
            </w:r>
            <w:r w:rsidRPr="000C0DA3">
              <w:rPr>
                <w:spacing w:val="-4"/>
                <w:vertAlign w:val="subscript"/>
              </w:rPr>
              <w:t>3</w:t>
            </w:r>
            <w:r w:rsidRPr="000C0DA3">
              <w:rPr>
                <w:spacing w:val="-4"/>
                <w:vertAlign w:val="superscript"/>
              </w:rPr>
              <w:t>-</w:t>
            </w:r>
            <w:r w:rsidRPr="000C0DA3">
              <w:rPr>
                <w:spacing w:val="-4"/>
              </w:rPr>
              <w:t>、</w:t>
            </w:r>
            <w:r w:rsidRPr="000C0DA3">
              <w:rPr>
                <w:spacing w:val="-4"/>
              </w:rPr>
              <w:t>CO</w:t>
            </w:r>
            <w:r w:rsidRPr="000C0DA3">
              <w:rPr>
                <w:spacing w:val="-4"/>
                <w:vertAlign w:val="subscript"/>
              </w:rPr>
              <w:t>3</w:t>
            </w:r>
            <w:r w:rsidRPr="000C0DA3">
              <w:rPr>
                <w:spacing w:val="-4"/>
                <w:vertAlign w:val="superscript"/>
              </w:rPr>
              <w:t>2-</w:t>
            </w:r>
            <w:r w:rsidRPr="000C0DA3">
              <w:rPr>
                <w:spacing w:val="-4"/>
              </w:rPr>
              <w:t>、</w:t>
            </w:r>
            <w:r w:rsidRPr="000C0DA3">
              <w:rPr>
                <w:spacing w:val="-4"/>
              </w:rPr>
              <w:t>Cl</w:t>
            </w:r>
            <w:r w:rsidRPr="000C0DA3">
              <w:rPr>
                <w:spacing w:val="-4"/>
                <w:vertAlign w:val="superscript"/>
              </w:rPr>
              <w:t>-</w:t>
            </w:r>
            <w:r w:rsidRPr="000C0DA3">
              <w:rPr>
                <w:spacing w:val="-4"/>
              </w:rPr>
              <w:t>、</w:t>
            </w:r>
            <w:r w:rsidRPr="000C0DA3">
              <w:rPr>
                <w:spacing w:val="-4"/>
              </w:rPr>
              <w:t>SO</w:t>
            </w:r>
            <w:r w:rsidRPr="000C0DA3">
              <w:rPr>
                <w:spacing w:val="-4"/>
                <w:vertAlign w:val="subscript"/>
              </w:rPr>
              <w:t>4</w:t>
            </w:r>
            <w:r w:rsidRPr="000C0DA3">
              <w:rPr>
                <w:spacing w:val="-4"/>
                <w:vertAlign w:val="superscript"/>
              </w:rPr>
              <w:t>2-</w:t>
            </w:r>
            <w:r w:rsidRPr="000C0DA3">
              <w:rPr>
                <w:spacing w:val="-4"/>
              </w:rPr>
              <w:t>、氨氮、硝酸盐、亚硝酸盐、总硬度、耗氧量、硫酸盐、石油类、溶解性总固体、总大肠菌群数、挥发性酚类、氰化物、硫化物等</w:t>
            </w:r>
          </w:p>
        </w:tc>
        <w:tc>
          <w:tcPr>
            <w:tcW w:w="1701" w:type="dxa"/>
            <w:vAlign w:val="center"/>
          </w:tcPr>
          <w:p w:rsidR="000C0DA3" w:rsidRPr="000C0DA3" w:rsidRDefault="000C0DA3" w:rsidP="002A5901">
            <w:pPr>
              <w:spacing w:line="260" w:lineRule="exact"/>
              <w:jc w:val="center"/>
              <w:rPr>
                <w:szCs w:val="21"/>
              </w:rPr>
            </w:pPr>
            <w:r w:rsidRPr="000C0DA3">
              <w:rPr>
                <w:szCs w:val="21"/>
              </w:rPr>
              <w:t>耗氧量、氨氮</w:t>
            </w:r>
          </w:p>
        </w:tc>
        <w:tc>
          <w:tcPr>
            <w:tcW w:w="1301" w:type="dxa"/>
            <w:vAlign w:val="center"/>
          </w:tcPr>
          <w:p w:rsidR="000C0DA3" w:rsidRPr="000C0DA3" w:rsidRDefault="000C0DA3" w:rsidP="002A5901">
            <w:pPr>
              <w:spacing w:line="260" w:lineRule="exact"/>
              <w:jc w:val="center"/>
              <w:rPr>
                <w:szCs w:val="21"/>
              </w:rPr>
            </w:pPr>
            <w:r w:rsidRPr="000C0DA3">
              <w:rPr>
                <w:szCs w:val="21"/>
              </w:rPr>
              <w:t>/</w:t>
            </w:r>
          </w:p>
        </w:tc>
      </w:tr>
      <w:tr w:rsidR="000C0DA3" w:rsidRPr="000C0DA3" w:rsidTr="002A5901">
        <w:trPr>
          <w:trHeight w:val="340"/>
          <w:jc w:val="center"/>
        </w:trPr>
        <w:tc>
          <w:tcPr>
            <w:tcW w:w="1361" w:type="dxa"/>
            <w:gridSpan w:val="2"/>
            <w:vAlign w:val="center"/>
          </w:tcPr>
          <w:p w:rsidR="000C0DA3" w:rsidRPr="000C0DA3" w:rsidRDefault="000C0DA3" w:rsidP="002A5901">
            <w:pPr>
              <w:spacing w:line="260" w:lineRule="exact"/>
              <w:jc w:val="center"/>
              <w:rPr>
                <w:szCs w:val="21"/>
              </w:rPr>
            </w:pPr>
            <w:r w:rsidRPr="000C0DA3">
              <w:rPr>
                <w:szCs w:val="21"/>
              </w:rPr>
              <w:t>声环境</w:t>
            </w:r>
          </w:p>
        </w:tc>
        <w:tc>
          <w:tcPr>
            <w:tcW w:w="4536" w:type="dxa"/>
            <w:vAlign w:val="center"/>
          </w:tcPr>
          <w:p w:rsidR="000C0DA3" w:rsidRPr="000C0DA3" w:rsidRDefault="000C0DA3" w:rsidP="002A5901">
            <w:pPr>
              <w:spacing w:line="260" w:lineRule="exact"/>
              <w:jc w:val="center"/>
              <w:rPr>
                <w:szCs w:val="21"/>
              </w:rPr>
            </w:pPr>
            <w:r w:rsidRPr="000C0DA3">
              <w:rPr>
                <w:szCs w:val="21"/>
              </w:rPr>
              <w:t>等效连续</w:t>
            </w:r>
            <w:r w:rsidRPr="000C0DA3">
              <w:rPr>
                <w:szCs w:val="21"/>
              </w:rPr>
              <w:t>A</w:t>
            </w:r>
            <w:r w:rsidRPr="000C0DA3">
              <w:rPr>
                <w:szCs w:val="21"/>
              </w:rPr>
              <w:t>声级</w:t>
            </w:r>
          </w:p>
        </w:tc>
        <w:tc>
          <w:tcPr>
            <w:tcW w:w="1701" w:type="dxa"/>
            <w:vAlign w:val="center"/>
          </w:tcPr>
          <w:p w:rsidR="000C0DA3" w:rsidRPr="000C0DA3" w:rsidRDefault="000C0DA3" w:rsidP="002A5901">
            <w:pPr>
              <w:spacing w:line="260" w:lineRule="exact"/>
              <w:jc w:val="center"/>
              <w:rPr>
                <w:szCs w:val="21"/>
              </w:rPr>
            </w:pPr>
            <w:r w:rsidRPr="000C0DA3">
              <w:rPr>
                <w:szCs w:val="21"/>
              </w:rPr>
              <w:t>等效连续</w:t>
            </w:r>
            <w:r w:rsidRPr="000C0DA3">
              <w:rPr>
                <w:szCs w:val="21"/>
              </w:rPr>
              <w:t>A</w:t>
            </w:r>
            <w:r w:rsidRPr="000C0DA3">
              <w:rPr>
                <w:szCs w:val="21"/>
              </w:rPr>
              <w:t>声级</w:t>
            </w:r>
          </w:p>
        </w:tc>
        <w:tc>
          <w:tcPr>
            <w:tcW w:w="1301" w:type="dxa"/>
            <w:vAlign w:val="center"/>
          </w:tcPr>
          <w:p w:rsidR="000C0DA3" w:rsidRPr="000C0DA3" w:rsidRDefault="000C0DA3" w:rsidP="002A5901">
            <w:pPr>
              <w:spacing w:line="260" w:lineRule="exact"/>
              <w:jc w:val="center"/>
              <w:rPr>
                <w:szCs w:val="21"/>
              </w:rPr>
            </w:pPr>
            <w:r w:rsidRPr="000C0DA3">
              <w:rPr>
                <w:szCs w:val="21"/>
              </w:rPr>
              <w:t>/</w:t>
            </w:r>
          </w:p>
        </w:tc>
      </w:tr>
      <w:tr w:rsidR="000C0DA3" w:rsidRPr="000C0DA3" w:rsidTr="002A5901">
        <w:trPr>
          <w:trHeight w:val="340"/>
          <w:jc w:val="center"/>
        </w:trPr>
        <w:tc>
          <w:tcPr>
            <w:tcW w:w="1361" w:type="dxa"/>
            <w:gridSpan w:val="2"/>
            <w:vAlign w:val="center"/>
          </w:tcPr>
          <w:p w:rsidR="000C0DA3" w:rsidRPr="000C0DA3" w:rsidRDefault="000C0DA3" w:rsidP="002A5901">
            <w:pPr>
              <w:spacing w:line="260" w:lineRule="exact"/>
              <w:jc w:val="center"/>
              <w:rPr>
                <w:szCs w:val="21"/>
                <w:highlight w:val="yellow"/>
              </w:rPr>
            </w:pPr>
            <w:r w:rsidRPr="000C0DA3">
              <w:rPr>
                <w:szCs w:val="21"/>
              </w:rPr>
              <w:t>环境风险</w:t>
            </w:r>
          </w:p>
        </w:tc>
        <w:tc>
          <w:tcPr>
            <w:tcW w:w="4536" w:type="dxa"/>
            <w:vAlign w:val="center"/>
          </w:tcPr>
          <w:p w:rsidR="000C0DA3" w:rsidRPr="000C0DA3" w:rsidRDefault="000C0DA3" w:rsidP="002A5901">
            <w:pPr>
              <w:spacing w:line="260" w:lineRule="exact"/>
              <w:jc w:val="center"/>
              <w:rPr>
                <w:szCs w:val="21"/>
                <w:highlight w:val="yellow"/>
              </w:rPr>
            </w:pPr>
            <w:r w:rsidRPr="000C0DA3">
              <w:rPr>
                <w:szCs w:val="21"/>
              </w:rPr>
              <w:t>/</w:t>
            </w:r>
          </w:p>
        </w:tc>
        <w:tc>
          <w:tcPr>
            <w:tcW w:w="1701" w:type="dxa"/>
            <w:vAlign w:val="center"/>
          </w:tcPr>
          <w:p w:rsidR="000C0DA3" w:rsidRPr="000C0DA3" w:rsidRDefault="000C0DA3" w:rsidP="002A5901">
            <w:pPr>
              <w:spacing w:line="260" w:lineRule="exact"/>
              <w:jc w:val="center"/>
              <w:rPr>
                <w:szCs w:val="21"/>
                <w:highlight w:val="yellow"/>
              </w:rPr>
            </w:pPr>
            <w:r w:rsidRPr="000C0DA3">
              <w:rPr>
                <w:szCs w:val="21"/>
              </w:rPr>
              <w:t>NH</w:t>
            </w:r>
            <w:r w:rsidRPr="000C0DA3">
              <w:rPr>
                <w:szCs w:val="21"/>
                <w:vertAlign w:val="subscript"/>
              </w:rPr>
              <w:t>3</w:t>
            </w:r>
            <w:r w:rsidRPr="000C0DA3">
              <w:rPr>
                <w:szCs w:val="21"/>
              </w:rPr>
              <w:t>、</w:t>
            </w:r>
            <w:r w:rsidRPr="000C0DA3">
              <w:rPr>
                <w:szCs w:val="21"/>
              </w:rPr>
              <w:t>H</w:t>
            </w:r>
            <w:r w:rsidRPr="000C0DA3">
              <w:rPr>
                <w:szCs w:val="21"/>
                <w:vertAlign w:val="subscript"/>
              </w:rPr>
              <w:t>2</w:t>
            </w:r>
            <w:r w:rsidRPr="000C0DA3">
              <w:rPr>
                <w:szCs w:val="21"/>
              </w:rPr>
              <w:t>S</w:t>
            </w:r>
            <w:r w:rsidRPr="000C0DA3">
              <w:rPr>
                <w:szCs w:val="21"/>
              </w:rPr>
              <w:t>、</w:t>
            </w:r>
            <w:r w:rsidRPr="000C0DA3">
              <w:rPr>
                <w:szCs w:val="21"/>
              </w:rPr>
              <w:t>CO</w:t>
            </w:r>
          </w:p>
        </w:tc>
        <w:tc>
          <w:tcPr>
            <w:tcW w:w="1301" w:type="dxa"/>
            <w:vAlign w:val="center"/>
          </w:tcPr>
          <w:p w:rsidR="000C0DA3" w:rsidRPr="000C0DA3" w:rsidRDefault="000C0DA3" w:rsidP="002A5901">
            <w:pPr>
              <w:spacing w:line="260" w:lineRule="exact"/>
              <w:jc w:val="center"/>
              <w:rPr>
                <w:szCs w:val="21"/>
              </w:rPr>
            </w:pPr>
            <w:r w:rsidRPr="000C0DA3">
              <w:rPr>
                <w:szCs w:val="21"/>
              </w:rPr>
              <w:t>/</w:t>
            </w:r>
          </w:p>
        </w:tc>
      </w:tr>
    </w:tbl>
    <w:p w:rsidR="000C0DA3" w:rsidRPr="002E6B3F" w:rsidRDefault="000C0DA3" w:rsidP="000C0DA3">
      <w:pPr>
        <w:spacing w:line="540" w:lineRule="exact"/>
        <w:jc w:val="left"/>
        <w:outlineLvl w:val="1"/>
        <w:rPr>
          <w:rFonts w:eastAsia="黑体"/>
          <w:sz w:val="28"/>
        </w:rPr>
      </w:pPr>
      <w:r w:rsidRPr="002E6B3F">
        <w:rPr>
          <w:rFonts w:eastAsia="黑体"/>
          <w:sz w:val="28"/>
        </w:rPr>
        <w:t xml:space="preserve">1.5  </w:t>
      </w:r>
      <w:r w:rsidRPr="002E6B3F">
        <w:rPr>
          <w:rFonts w:eastAsia="黑体"/>
          <w:sz w:val="28"/>
        </w:rPr>
        <w:t>评价工作等级及评价范围</w:t>
      </w:r>
    </w:p>
    <w:p w:rsidR="000C0DA3" w:rsidRPr="002E6B3F" w:rsidRDefault="000C0DA3" w:rsidP="000C0DA3">
      <w:pPr>
        <w:spacing w:line="540" w:lineRule="exact"/>
        <w:jc w:val="left"/>
        <w:outlineLvl w:val="2"/>
        <w:rPr>
          <w:rFonts w:eastAsia="楷体_GB2312"/>
          <w:sz w:val="28"/>
        </w:rPr>
      </w:pPr>
      <w:r w:rsidRPr="002E6B3F">
        <w:rPr>
          <w:rFonts w:eastAsia="楷体_GB2312"/>
          <w:sz w:val="28"/>
        </w:rPr>
        <w:t xml:space="preserve">1.5.1  </w:t>
      </w:r>
      <w:r w:rsidRPr="002E6B3F">
        <w:rPr>
          <w:rFonts w:eastAsia="楷体_GB2312"/>
          <w:sz w:val="28"/>
        </w:rPr>
        <w:t>评价工作等级</w:t>
      </w:r>
    </w:p>
    <w:p w:rsidR="000C0DA3" w:rsidRPr="000C0DA3" w:rsidRDefault="000C0DA3" w:rsidP="000C0DA3">
      <w:pPr>
        <w:autoSpaceDE w:val="0"/>
        <w:autoSpaceDN w:val="0"/>
        <w:adjustRightInd w:val="0"/>
        <w:spacing w:line="540" w:lineRule="exact"/>
        <w:ind w:firstLineChars="200" w:firstLine="460"/>
        <w:jc w:val="left"/>
        <w:rPr>
          <w:spacing w:val="-5"/>
          <w:sz w:val="24"/>
        </w:rPr>
      </w:pPr>
      <w:r w:rsidRPr="002E6B3F">
        <w:rPr>
          <w:spacing w:val="-5"/>
          <w:sz w:val="24"/>
        </w:rPr>
        <w:t>根据环境影响评价有关技术导则，结合工程特点，本次评价工作对各环境要素评价</w:t>
      </w:r>
      <w:r w:rsidRPr="000C0DA3">
        <w:rPr>
          <w:spacing w:val="-5"/>
          <w:sz w:val="24"/>
        </w:rPr>
        <w:t>工作等级确定如下：</w:t>
      </w:r>
    </w:p>
    <w:p w:rsidR="000C0DA3" w:rsidRPr="000C0DA3" w:rsidRDefault="000C0DA3" w:rsidP="000C0DA3">
      <w:pPr>
        <w:spacing w:line="540" w:lineRule="exact"/>
        <w:ind w:firstLineChars="200" w:firstLine="480"/>
        <w:rPr>
          <w:sz w:val="24"/>
        </w:rPr>
      </w:pPr>
      <w:r w:rsidRPr="000C0DA3">
        <w:rPr>
          <w:sz w:val="24"/>
        </w:rPr>
        <w:t>（</w:t>
      </w:r>
      <w:r w:rsidRPr="000C0DA3">
        <w:rPr>
          <w:sz w:val="24"/>
        </w:rPr>
        <w:t>1</w:t>
      </w:r>
      <w:r w:rsidRPr="000C0DA3">
        <w:rPr>
          <w:sz w:val="24"/>
        </w:rPr>
        <w:t>）大气环境评价工作等级</w:t>
      </w:r>
    </w:p>
    <w:p w:rsidR="000C0DA3" w:rsidRPr="000C0DA3" w:rsidRDefault="000C0DA3" w:rsidP="000C0DA3">
      <w:pPr>
        <w:pStyle w:val="a0"/>
        <w:spacing w:line="540" w:lineRule="exact"/>
        <w:ind w:firstLine="498"/>
        <w:rPr>
          <w:rFonts w:ascii="Times New Roman" w:hAnsi="Times New Roman"/>
          <w:sz w:val="24"/>
          <w:szCs w:val="24"/>
        </w:rPr>
      </w:pPr>
      <w:r w:rsidRPr="000C0DA3">
        <w:rPr>
          <w:rFonts w:ascii="Times New Roman" w:hAnsi="Times New Roman"/>
          <w:sz w:val="24"/>
        </w:rPr>
        <w:lastRenderedPageBreak/>
        <w:t>依据《环境影响评价技术导则大气环境》（</w:t>
      </w:r>
      <w:r w:rsidRPr="000C0DA3">
        <w:rPr>
          <w:rFonts w:ascii="Times New Roman" w:hAnsi="Times New Roman"/>
          <w:sz w:val="24"/>
        </w:rPr>
        <w:t>HJ2.2—2018</w:t>
      </w:r>
      <w:r w:rsidRPr="000C0DA3">
        <w:rPr>
          <w:rFonts w:ascii="Times New Roman" w:hAnsi="Times New Roman"/>
          <w:sz w:val="24"/>
        </w:rPr>
        <w:t>）评价工作等级的划分原则和方法，对项目选取的预测因子，利用附录</w:t>
      </w:r>
      <w:r w:rsidRPr="000C0DA3">
        <w:rPr>
          <w:rFonts w:ascii="Times New Roman" w:hAnsi="Times New Roman"/>
          <w:sz w:val="24"/>
        </w:rPr>
        <w:t>A</w:t>
      </w:r>
      <w:r w:rsidRPr="000C0DA3">
        <w:rPr>
          <w:rFonts w:ascii="Times New Roman" w:hAnsi="Times New Roman"/>
          <w:sz w:val="24"/>
        </w:rPr>
        <w:t>推荐模型中的</w:t>
      </w:r>
      <w:r w:rsidRPr="000C0DA3">
        <w:rPr>
          <w:rFonts w:ascii="Times New Roman" w:hAnsi="Times New Roman"/>
          <w:sz w:val="24"/>
        </w:rPr>
        <w:t>AERSCREEN</w:t>
      </w:r>
      <w:r w:rsidRPr="000C0DA3">
        <w:rPr>
          <w:rFonts w:ascii="Times New Roman" w:hAnsi="Times New Roman"/>
          <w:sz w:val="24"/>
        </w:rPr>
        <w:t>估算模式对项目的大气环境环境评价工作进行分级。</w:t>
      </w:r>
      <w:r w:rsidRPr="000C0DA3">
        <w:rPr>
          <w:rFonts w:ascii="Times New Roman" w:hAnsi="Times New Roman"/>
          <w:sz w:val="24"/>
          <w:szCs w:val="24"/>
        </w:rPr>
        <w:t>确定评价工作等级为一级。</w:t>
      </w:r>
    </w:p>
    <w:p w:rsidR="000C0DA3" w:rsidRPr="000C0DA3" w:rsidRDefault="000C0DA3" w:rsidP="000C0DA3">
      <w:pPr>
        <w:pStyle w:val="a0"/>
        <w:spacing w:line="540" w:lineRule="exact"/>
        <w:ind w:firstLine="498"/>
        <w:rPr>
          <w:sz w:val="24"/>
          <w:szCs w:val="24"/>
        </w:rPr>
      </w:pPr>
      <w:r w:rsidRPr="000C0DA3">
        <w:rPr>
          <w:sz w:val="24"/>
          <w:szCs w:val="24"/>
        </w:rPr>
        <w:t>（</w:t>
      </w:r>
      <w:r w:rsidRPr="000C0DA3">
        <w:rPr>
          <w:sz w:val="24"/>
          <w:szCs w:val="24"/>
        </w:rPr>
        <w:t>2</w:t>
      </w:r>
      <w:r w:rsidRPr="000C0DA3">
        <w:rPr>
          <w:sz w:val="24"/>
          <w:szCs w:val="24"/>
        </w:rPr>
        <w:t>）地表水环境评价工作等级</w:t>
      </w:r>
    </w:p>
    <w:p w:rsidR="000C0DA3" w:rsidRPr="000C0DA3" w:rsidRDefault="000C0DA3" w:rsidP="000C0DA3">
      <w:pPr>
        <w:spacing w:line="520" w:lineRule="exact"/>
        <w:ind w:firstLineChars="200" w:firstLine="480"/>
        <w:rPr>
          <w:sz w:val="24"/>
        </w:rPr>
      </w:pPr>
      <w:r w:rsidRPr="000C0DA3">
        <w:rPr>
          <w:sz w:val="24"/>
        </w:rPr>
        <w:t>根据《环境影响评价技术导则</w:t>
      </w:r>
      <w:r w:rsidRPr="000C0DA3">
        <w:rPr>
          <w:sz w:val="24"/>
        </w:rPr>
        <w:t xml:space="preserve"> </w:t>
      </w:r>
      <w:r w:rsidRPr="000C0DA3">
        <w:rPr>
          <w:sz w:val="24"/>
        </w:rPr>
        <w:t>地面水环境》（</w:t>
      </w:r>
      <w:r w:rsidRPr="000C0DA3">
        <w:rPr>
          <w:sz w:val="24"/>
        </w:rPr>
        <w:t>HJ/T2.3-93</w:t>
      </w:r>
      <w:r w:rsidRPr="000C0DA3">
        <w:rPr>
          <w:sz w:val="24"/>
        </w:rPr>
        <w:t>）中有关地面水环境影响评价工作等级划分的原则及判据，地表水评价等级判定见表</w:t>
      </w:r>
      <w:r w:rsidRPr="000C0DA3">
        <w:rPr>
          <w:sz w:val="24"/>
        </w:rPr>
        <w:t>1.5-2</w:t>
      </w:r>
      <w:r w:rsidRPr="000C0DA3">
        <w:rPr>
          <w:sz w:val="24"/>
        </w:rPr>
        <w:t>。</w:t>
      </w:r>
    </w:p>
    <w:p w:rsidR="000C0DA3" w:rsidRPr="000C0DA3" w:rsidRDefault="000C0DA3" w:rsidP="000C0DA3">
      <w:pPr>
        <w:tabs>
          <w:tab w:val="left" w:pos="0"/>
        </w:tabs>
        <w:spacing w:line="500" w:lineRule="exact"/>
        <w:ind w:firstLine="480"/>
        <w:rPr>
          <w:rFonts w:eastAsia="黑体"/>
          <w:sz w:val="24"/>
        </w:rPr>
      </w:pPr>
      <w:r w:rsidRPr="000C0DA3">
        <w:rPr>
          <w:rFonts w:eastAsia="黑体"/>
          <w:sz w:val="24"/>
        </w:rPr>
        <w:t>表</w:t>
      </w:r>
      <w:r w:rsidRPr="000C0DA3">
        <w:rPr>
          <w:rFonts w:eastAsia="黑体"/>
          <w:sz w:val="24"/>
        </w:rPr>
        <w:t xml:space="preserve">1.5-2          </w:t>
      </w:r>
      <w:r w:rsidRPr="000C0DA3">
        <w:rPr>
          <w:rFonts w:eastAsia="黑体"/>
          <w:sz w:val="24"/>
        </w:rPr>
        <w:t>水污染影响型建设项目评价等级判定表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2126"/>
        <w:gridCol w:w="5294"/>
      </w:tblGrid>
      <w:tr w:rsidR="000C0DA3" w:rsidRPr="000C0DA3" w:rsidTr="002A5901">
        <w:trPr>
          <w:trHeight w:val="397"/>
        </w:trPr>
        <w:tc>
          <w:tcPr>
            <w:tcW w:w="853" w:type="pct"/>
            <w:vMerge w:val="restart"/>
            <w:shd w:val="clear" w:color="auto" w:fill="auto"/>
            <w:vAlign w:val="center"/>
          </w:tcPr>
          <w:p w:rsidR="000C0DA3" w:rsidRPr="000C0DA3" w:rsidRDefault="000C0DA3" w:rsidP="002A5901">
            <w:pPr>
              <w:spacing w:line="280" w:lineRule="exact"/>
              <w:jc w:val="center"/>
              <w:rPr>
                <w:szCs w:val="21"/>
              </w:rPr>
            </w:pPr>
            <w:r w:rsidRPr="000C0DA3">
              <w:rPr>
                <w:szCs w:val="21"/>
              </w:rPr>
              <w:t>评价等级</w:t>
            </w:r>
          </w:p>
        </w:tc>
        <w:tc>
          <w:tcPr>
            <w:tcW w:w="4147" w:type="pct"/>
            <w:gridSpan w:val="2"/>
            <w:shd w:val="clear" w:color="auto" w:fill="auto"/>
            <w:vAlign w:val="center"/>
          </w:tcPr>
          <w:p w:rsidR="000C0DA3" w:rsidRPr="000C0DA3" w:rsidRDefault="000C0DA3" w:rsidP="002A5901">
            <w:pPr>
              <w:spacing w:line="280" w:lineRule="exact"/>
              <w:jc w:val="center"/>
              <w:rPr>
                <w:szCs w:val="21"/>
              </w:rPr>
            </w:pPr>
            <w:r w:rsidRPr="000C0DA3">
              <w:rPr>
                <w:szCs w:val="21"/>
              </w:rPr>
              <w:t>判定依据</w:t>
            </w:r>
          </w:p>
        </w:tc>
      </w:tr>
      <w:tr w:rsidR="000C0DA3" w:rsidRPr="000C0DA3" w:rsidTr="002A5901">
        <w:trPr>
          <w:trHeight w:val="397"/>
        </w:trPr>
        <w:tc>
          <w:tcPr>
            <w:tcW w:w="853" w:type="pct"/>
            <w:vMerge/>
            <w:shd w:val="clear" w:color="auto" w:fill="auto"/>
            <w:vAlign w:val="center"/>
          </w:tcPr>
          <w:p w:rsidR="000C0DA3" w:rsidRPr="000C0DA3" w:rsidRDefault="000C0DA3" w:rsidP="002A5901">
            <w:pPr>
              <w:spacing w:line="280" w:lineRule="exact"/>
              <w:jc w:val="center"/>
              <w:rPr>
                <w:szCs w:val="21"/>
              </w:rPr>
            </w:pPr>
          </w:p>
        </w:tc>
        <w:tc>
          <w:tcPr>
            <w:tcW w:w="1188" w:type="pct"/>
            <w:shd w:val="clear" w:color="auto" w:fill="auto"/>
            <w:vAlign w:val="center"/>
          </w:tcPr>
          <w:p w:rsidR="000C0DA3" w:rsidRPr="000C0DA3" w:rsidRDefault="000C0DA3" w:rsidP="002A5901">
            <w:pPr>
              <w:spacing w:line="280" w:lineRule="exact"/>
              <w:jc w:val="center"/>
              <w:rPr>
                <w:szCs w:val="21"/>
              </w:rPr>
            </w:pPr>
            <w:r w:rsidRPr="000C0DA3">
              <w:rPr>
                <w:szCs w:val="21"/>
              </w:rPr>
              <w:t>排放方式</w:t>
            </w:r>
          </w:p>
        </w:tc>
        <w:tc>
          <w:tcPr>
            <w:tcW w:w="2959" w:type="pct"/>
            <w:shd w:val="clear" w:color="auto" w:fill="auto"/>
            <w:vAlign w:val="center"/>
          </w:tcPr>
          <w:p w:rsidR="000C0DA3" w:rsidRPr="000C0DA3" w:rsidRDefault="000C0DA3" w:rsidP="002A5901">
            <w:pPr>
              <w:spacing w:line="280" w:lineRule="exact"/>
              <w:jc w:val="center"/>
              <w:rPr>
                <w:szCs w:val="21"/>
              </w:rPr>
            </w:pPr>
            <w:r w:rsidRPr="000C0DA3">
              <w:rPr>
                <w:szCs w:val="21"/>
              </w:rPr>
              <w:t>废水排放量</w:t>
            </w:r>
            <w:r w:rsidRPr="000C0DA3">
              <w:rPr>
                <w:szCs w:val="21"/>
              </w:rPr>
              <w:t>Q/</w:t>
            </w:r>
            <w:r w:rsidRPr="000C0DA3">
              <w:rPr>
                <w:szCs w:val="21"/>
              </w:rPr>
              <w:t>（</w:t>
            </w:r>
            <w:r w:rsidRPr="000C0DA3">
              <w:rPr>
                <w:szCs w:val="21"/>
              </w:rPr>
              <w:t>m</w:t>
            </w:r>
            <w:r w:rsidRPr="000C0DA3">
              <w:rPr>
                <w:szCs w:val="21"/>
                <w:vertAlign w:val="superscript"/>
              </w:rPr>
              <w:t>3</w:t>
            </w:r>
            <w:r w:rsidRPr="000C0DA3">
              <w:rPr>
                <w:szCs w:val="21"/>
              </w:rPr>
              <w:t>/d</w:t>
            </w:r>
            <w:r w:rsidRPr="000C0DA3">
              <w:rPr>
                <w:szCs w:val="21"/>
              </w:rPr>
              <w:t>）；水污染物当量数</w:t>
            </w:r>
            <w:r w:rsidRPr="000C0DA3">
              <w:rPr>
                <w:szCs w:val="21"/>
              </w:rPr>
              <w:t>W/</w:t>
            </w:r>
            <w:r w:rsidRPr="000C0DA3">
              <w:rPr>
                <w:szCs w:val="21"/>
              </w:rPr>
              <w:t>（无量纲）</w:t>
            </w:r>
          </w:p>
        </w:tc>
      </w:tr>
      <w:tr w:rsidR="000C0DA3" w:rsidRPr="000C0DA3" w:rsidTr="002A5901">
        <w:trPr>
          <w:trHeight w:val="397"/>
        </w:trPr>
        <w:tc>
          <w:tcPr>
            <w:tcW w:w="853" w:type="pct"/>
            <w:shd w:val="clear" w:color="auto" w:fill="auto"/>
            <w:vAlign w:val="center"/>
          </w:tcPr>
          <w:p w:rsidR="000C0DA3" w:rsidRPr="000C0DA3" w:rsidRDefault="000C0DA3" w:rsidP="002A5901">
            <w:pPr>
              <w:spacing w:line="280" w:lineRule="exact"/>
              <w:jc w:val="center"/>
              <w:rPr>
                <w:szCs w:val="21"/>
              </w:rPr>
            </w:pPr>
            <w:r w:rsidRPr="000C0DA3">
              <w:rPr>
                <w:szCs w:val="21"/>
              </w:rPr>
              <w:t>一级</w:t>
            </w:r>
          </w:p>
        </w:tc>
        <w:tc>
          <w:tcPr>
            <w:tcW w:w="1188" w:type="pct"/>
            <w:shd w:val="clear" w:color="auto" w:fill="auto"/>
            <w:vAlign w:val="center"/>
          </w:tcPr>
          <w:p w:rsidR="000C0DA3" w:rsidRPr="000C0DA3" w:rsidRDefault="000C0DA3" w:rsidP="002A5901">
            <w:pPr>
              <w:spacing w:line="280" w:lineRule="exact"/>
              <w:jc w:val="center"/>
              <w:rPr>
                <w:szCs w:val="21"/>
              </w:rPr>
            </w:pPr>
            <w:r w:rsidRPr="000C0DA3">
              <w:rPr>
                <w:szCs w:val="21"/>
              </w:rPr>
              <w:t>直接排放</w:t>
            </w:r>
          </w:p>
        </w:tc>
        <w:tc>
          <w:tcPr>
            <w:tcW w:w="2959" w:type="pct"/>
            <w:shd w:val="clear" w:color="auto" w:fill="auto"/>
            <w:vAlign w:val="center"/>
          </w:tcPr>
          <w:p w:rsidR="000C0DA3" w:rsidRPr="000C0DA3" w:rsidRDefault="000C0DA3" w:rsidP="002A5901">
            <w:pPr>
              <w:spacing w:line="280" w:lineRule="exact"/>
              <w:jc w:val="center"/>
              <w:rPr>
                <w:szCs w:val="21"/>
              </w:rPr>
            </w:pPr>
            <w:r w:rsidRPr="000C0DA3">
              <w:rPr>
                <w:szCs w:val="21"/>
              </w:rPr>
              <w:t>Q≥20000</w:t>
            </w:r>
            <w:r w:rsidRPr="000C0DA3">
              <w:rPr>
                <w:szCs w:val="21"/>
              </w:rPr>
              <w:t>或</w:t>
            </w:r>
            <w:r w:rsidRPr="000C0DA3">
              <w:rPr>
                <w:szCs w:val="21"/>
              </w:rPr>
              <w:t>W≥600000</w:t>
            </w:r>
          </w:p>
        </w:tc>
      </w:tr>
      <w:tr w:rsidR="000C0DA3" w:rsidRPr="000C0DA3" w:rsidTr="002A5901">
        <w:trPr>
          <w:trHeight w:val="397"/>
        </w:trPr>
        <w:tc>
          <w:tcPr>
            <w:tcW w:w="853" w:type="pct"/>
            <w:shd w:val="clear" w:color="auto" w:fill="auto"/>
            <w:vAlign w:val="center"/>
          </w:tcPr>
          <w:p w:rsidR="000C0DA3" w:rsidRPr="000C0DA3" w:rsidRDefault="000C0DA3" w:rsidP="002A5901">
            <w:pPr>
              <w:spacing w:line="280" w:lineRule="exact"/>
              <w:jc w:val="center"/>
              <w:rPr>
                <w:szCs w:val="21"/>
              </w:rPr>
            </w:pPr>
            <w:r w:rsidRPr="000C0DA3">
              <w:rPr>
                <w:szCs w:val="21"/>
              </w:rPr>
              <w:t>二级</w:t>
            </w:r>
          </w:p>
        </w:tc>
        <w:tc>
          <w:tcPr>
            <w:tcW w:w="1188" w:type="pct"/>
            <w:shd w:val="clear" w:color="auto" w:fill="auto"/>
            <w:vAlign w:val="center"/>
          </w:tcPr>
          <w:p w:rsidR="000C0DA3" w:rsidRPr="000C0DA3" w:rsidRDefault="000C0DA3" w:rsidP="002A5901">
            <w:pPr>
              <w:spacing w:line="280" w:lineRule="exact"/>
              <w:jc w:val="center"/>
              <w:rPr>
                <w:szCs w:val="21"/>
              </w:rPr>
            </w:pPr>
            <w:r w:rsidRPr="000C0DA3">
              <w:rPr>
                <w:szCs w:val="21"/>
              </w:rPr>
              <w:t>直接排放</w:t>
            </w:r>
          </w:p>
        </w:tc>
        <w:tc>
          <w:tcPr>
            <w:tcW w:w="2959" w:type="pct"/>
            <w:shd w:val="clear" w:color="auto" w:fill="auto"/>
            <w:vAlign w:val="center"/>
          </w:tcPr>
          <w:p w:rsidR="000C0DA3" w:rsidRPr="000C0DA3" w:rsidRDefault="000C0DA3" w:rsidP="002A5901">
            <w:pPr>
              <w:spacing w:line="280" w:lineRule="exact"/>
              <w:jc w:val="center"/>
              <w:rPr>
                <w:szCs w:val="21"/>
              </w:rPr>
            </w:pPr>
            <w:r w:rsidRPr="000C0DA3">
              <w:rPr>
                <w:szCs w:val="21"/>
              </w:rPr>
              <w:t>其他</w:t>
            </w:r>
          </w:p>
        </w:tc>
      </w:tr>
      <w:tr w:rsidR="000C0DA3" w:rsidRPr="000C0DA3" w:rsidTr="002A5901">
        <w:trPr>
          <w:trHeight w:val="397"/>
        </w:trPr>
        <w:tc>
          <w:tcPr>
            <w:tcW w:w="853" w:type="pct"/>
            <w:shd w:val="clear" w:color="auto" w:fill="auto"/>
            <w:vAlign w:val="center"/>
          </w:tcPr>
          <w:p w:rsidR="000C0DA3" w:rsidRPr="000C0DA3" w:rsidRDefault="000C0DA3" w:rsidP="002A5901">
            <w:pPr>
              <w:spacing w:line="280" w:lineRule="exact"/>
              <w:jc w:val="center"/>
              <w:rPr>
                <w:szCs w:val="21"/>
              </w:rPr>
            </w:pPr>
            <w:r w:rsidRPr="000C0DA3">
              <w:rPr>
                <w:szCs w:val="21"/>
              </w:rPr>
              <w:t>三级</w:t>
            </w:r>
            <w:r w:rsidRPr="000C0DA3">
              <w:rPr>
                <w:szCs w:val="21"/>
              </w:rPr>
              <w:t>A</w:t>
            </w:r>
          </w:p>
        </w:tc>
        <w:tc>
          <w:tcPr>
            <w:tcW w:w="1188" w:type="pct"/>
            <w:shd w:val="clear" w:color="auto" w:fill="auto"/>
            <w:vAlign w:val="center"/>
          </w:tcPr>
          <w:p w:rsidR="000C0DA3" w:rsidRPr="000C0DA3" w:rsidRDefault="000C0DA3" w:rsidP="002A5901">
            <w:pPr>
              <w:spacing w:line="280" w:lineRule="exact"/>
              <w:jc w:val="center"/>
              <w:rPr>
                <w:szCs w:val="21"/>
              </w:rPr>
            </w:pPr>
            <w:r w:rsidRPr="000C0DA3">
              <w:rPr>
                <w:szCs w:val="21"/>
              </w:rPr>
              <w:t>直接排放</w:t>
            </w:r>
          </w:p>
        </w:tc>
        <w:tc>
          <w:tcPr>
            <w:tcW w:w="2959" w:type="pct"/>
            <w:shd w:val="clear" w:color="auto" w:fill="auto"/>
            <w:vAlign w:val="center"/>
          </w:tcPr>
          <w:p w:rsidR="000C0DA3" w:rsidRPr="000C0DA3" w:rsidRDefault="000C0DA3" w:rsidP="002A5901">
            <w:pPr>
              <w:spacing w:line="280" w:lineRule="exact"/>
              <w:jc w:val="center"/>
              <w:rPr>
                <w:szCs w:val="21"/>
              </w:rPr>
            </w:pPr>
            <w:r w:rsidRPr="000C0DA3">
              <w:rPr>
                <w:szCs w:val="21"/>
              </w:rPr>
              <w:t>Q</w:t>
            </w:r>
            <w:r w:rsidRPr="000C0DA3">
              <w:rPr>
                <w:szCs w:val="21"/>
              </w:rPr>
              <w:t>＜</w:t>
            </w:r>
            <w:r w:rsidRPr="000C0DA3">
              <w:rPr>
                <w:szCs w:val="21"/>
              </w:rPr>
              <w:t>200</w:t>
            </w:r>
            <w:r w:rsidRPr="000C0DA3">
              <w:rPr>
                <w:szCs w:val="21"/>
              </w:rPr>
              <w:t>且</w:t>
            </w:r>
            <w:r w:rsidRPr="000C0DA3">
              <w:rPr>
                <w:szCs w:val="21"/>
              </w:rPr>
              <w:t>W</w:t>
            </w:r>
            <w:r w:rsidRPr="000C0DA3">
              <w:rPr>
                <w:szCs w:val="21"/>
              </w:rPr>
              <w:t>＜</w:t>
            </w:r>
            <w:r w:rsidRPr="000C0DA3">
              <w:rPr>
                <w:szCs w:val="21"/>
              </w:rPr>
              <w:t>6000</w:t>
            </w:r>
          </w:p>
        </w:tc>
      </w:tr>
      <w:tr w:rsidR="000C0DA3" w:rsidRPr="000C0DA3" w:rsidTr="002A5901">
        <w:trPr>
          <w:trHeight w:val="397"/>
        </w:trPr>
        <w:tc>
          <w:tcPr>
            <w:tcW w:w="853" w:type="pct"/>
            <w:shd w:val="clear" w:color="auto" w:fill="auto"/>
            <w:vAlign w:val="center"/>
          </w:tcPr>
          <w:p w:rsidR="000C0DA3" w:rsidRPr="000C0DA3" w:rsidRDefault="000C0DA3" w:rsidP="002A5901">
            <w:pPr>
              <w:spacing w:line="280" w:lineRule="exact"/>
              <w:jc w:val="center"/>
              <w:rPr>
                <w:szCs w:val="21"/>
              </w:rPr>
            </w:pPr>
            <w:r w:rsidRPr="000C0DA3">
              <w:rPr>
                <w:szCs w:val="21"/>
              </w:rPr>
              <w:t>三级</w:t>
            </w:r>
            <w:r w:rsidRPr="000C0DA3">
              <w:rPr>
                <w:szCs w:val="21"/>
              </w:rPr>
              <w:t>B</w:t>
            </w:r>
          </w:p>
        </w:tc>
        <w:tc>
          <w:tcPr>
            <w:tcW w:w="1188" w:type="pct"/>
            <w:shd w:val="clear" w:color="auto" w:fill="auto"/>
            <w:vAlign w:val="center"/>
          </w:tcPr>
          <w:p w:rsidR="000C0DA3" w:rsidRPr="000C0DA3" w:rsidRDefault="000C0DA3" w:rsidP="002A5901">
            <w:pPr>
              <w:spacing w:line="280" w:lineRule="exact"/>
              <w:jc w:val="center"/>
              <w:rPr>
                <w:szCs w:val="21"/>
              </w:rPr>
            </w:pPr>
            <w:r w:rsidRPr="000C0DA3">
              <w:rPr>
                <w:szCs w:val="21"/>
              </w:rPr>
              <w:t>间接排放</w:t>
            </w:r>
          </w:p>
        </w:tc>
        <w:tc>
          <w:tcPr>
            <w:tcW w:w="2959" w:type="pct"/>
            <w:shd w:val="clear" w:color="auto" w:fill="auto"/>
            <w:vAlign w:val="center"/>
          </w:tcPr>
          <w:p w:rsidR="000C0DA3" w:rsidRPr="000C0DA3" w:rsidRDefault="000C0DA3" w:rsidP="002A5901">
            <w:pPr>
              <w:spacing w:line="280" w:lineRule="exact"/>
              <w:jc w:val="center"/>
              <w:rPr>
                <w:szCs w:val="21"/>
              </w:rPr>
            </w:pPr>
            <w:r w:rsidRPr="000C0DA3">
              <w:rPr>
                <w:szCs w:val="21"/>
              </w:rPr>
              <w:t>--</w:t>
            </w:r>
          </w:p>
        </w:tc>
      </w:tr>
      <w:tr w:rsidR="000C0DA3" w:rsidRPr="000C0DA3" w:rsidTr="002A5901">
        <w:trPr>
          <w:trHeight w:val="454"/>
        </w:trPr>
        <w:tc>
          <w:tcPr>
            <w:tcW w:w="5000" w:type="pct"/>
            <w:gridSpan w:val="3"/>
            <w:shd w:val="clear" w:color="auto" w:fill="auto"/>
            <w:vAlign w:val="center"/>
          </w:tcPr>
          <w:p w:rsidR="000C0DA3" w:rsidRPr="000C0DA3" w:rsidRDefault="000C0DA3" w:rsidP="002A5901">
            <w:pPr>
              <w:spacing w:line="280" w:lineRule="exact"/>
              <w:jc w:val="left"/>
              <w:rPr>
                <w:szCs w:val="21"/>
              </w:rPr>
            </w:pPr>
            <w:r w:rsidRPr="000C0DA3">
              <w:rPr>
                <w:szCs w:val="21"/>
              </w:rPr>
              <w:t>注</w:t>
            </w:r>
            <w:r w:rsidRPr="000C0DA3">
              <w:rPr>
                <w:szCs w:val="21"/>
              </w:rPr>
              <w:t>1</w:t>
            </w:r>
            <w:r w:rsidRPr="000C0DA3">
              <w:rPr>
                <w:szCs w:val="21"/>
              </w:rPr>
              <w:t>：水污染物当量数等于该污染物的年排放量除以该污染物的污染当量值（见附录</w:t>
            </w:r>
            <w:r w:rsidRPr="000C0DA3">
              <w:rPr>
                <w:szCs w:val="21"/>
              </w:rPr>
              <w:t>A</w:t>
            </w:r>
            <w:r w:rsidRPr="000C0DA3">
              <w:rPr>
                <w:szCs w:val="21"/>
              </w:rPr>
              <w:t>），计算排放污染物的污染物当量数，应区分第一类水污染物和其他类水污染物，统计第一类污染物当量数总和，然后与其他类污染物按照污染物当量数从大到小排序，取最大当量数作为建设项目评价等级确定的依据。</w:t>
            </w:r>
          </w:p>
          <w:p w:rsidR="000C0DA3" w:rsidRPr="000C0DA3" w:rsidRDefault="000C0DA3" w:rsidP="002A5901">
            <w:pPr>
              <w:spacing w:line="280" w:lineRule="exact"/>
              <w:jc w:val="left"/>
              <w:rPr>
                <w:szCs w:val="21"/>
              </w:rPr>
            </w:pPr>
            <w:r w:rsidRPr="000C0DA3">
              <w:rPr>
                <w:szCs w:val="21"/>
              </w:rPr>
              <w:t>注</w:t>
            </w:r>
            <w:r w:rsidRPr="000C0DA3">
              <w:rPr>
                <w:szCs w:val="21"/>
              </w:rPr>
              <w:t>2</w:t>
            </w:r>
            <w:r w:rsidRPr="000C0DA3">
              <w:rPr>
                <w:szCs w:val="21"/>
              </w:rPr>
              <w:t>：废水排放量按行业排放标准中规定的废水种类统计，没有相关行业排放标准要求的通过工程分析合理确定，应统计含热量大的冷却水的排放量，可不统计间接冷却水、循环水以及其他含污染物极少的清净下水的排放量</w:t>
            </w:r>
          </w:p>
          <w:p w:rsidR="000C0DA3" w:rsidRPr="000C0DA3" w:rsidRDefault="000C0DA3" w:rsidP="002A5901">
            <w:pPr>
              <w:spacing w:line="280" w:lineRule="exact"/>
              <w:jc w:val="left"/>
              <w:rPr>
                <w:szCs w:val="21"/>
              </w:rPr>
            </w:pPr>
            <w:r w:rsidRPr="000C0DA3">
              <w:rPr>
                <w:szCs w:val="21"/>
              </w:rPr>
              <w:t>注</w:t>
            </w:r>
            <w:r w:rsidRPr="000C0DA3">
              <w:rPr>
                <w:szCs w:val="21"/>
              </w:rPr>
              <w:t>3</w:t>
            </w:r>
            <w:r w:rsidRPr="000C0DA3">
              <w:rPr>
                <w:szCs w:val="21"/>
              </w:rPr>
              <w:t>：厂区存在堆积物（露天堆放的原料、燃料、废渣等以及垃圾雄放场）、降尘污染的，应将初期雨污水纳入废水排放量，相应的主要污染物纳入水污染当量计算。</w:t>
            </w:r>
            <w:r w:rsidRPr="000C0DA3">
              <w:rPr>
                <w:szCs w:val="21"/>
              </w:rPr>
              <w:br/>
            </w:r>
            <w:r w:rsidRPr="000C0DA3">
              <w:rPr>
                <w:szCs w:val="21"/>
              </w:rPr>
              <w:t>注</w:t>
            </w:r>
            <w:r w:rsidRPr="000C0DA3">
              <w:rPr>
                <w:szCs w:val="21"/>
              </w:rPr>
              <w:t>4</w:t>
            </w:r>
            <w:r w:rsidRPr="000C0DA3">
              <w:rPr>
                <w:szCs w:val="21"/>
              </w:rPr>
              <w:t>：建设项目直接排放第一类污染物的，其评价等级为一级；建设项目直接排放的污染物为受纳水体超标因子的，评价等级不低于二级</w:t>
            </w:r>
            <w:r w:rsidRPr="000C0DA3">
              <w:rPr>
                <w:szCs w:val="21"/>
              </w:rPr>
              <w:br/>
            </w:r>
            <w:r w:rsidRPr="000C0DA3">
              <w:rPr>
                <w:szCs w:val="21"/>
              </w:rPr>
              <w:t>注</w:t>
            </w:r>
            <w:r w:rsidRPr="000C0DA3">
              <w:rPr>
                <w:szCs w:val="21"/>
              </w:rPr>
              <w:t>5</w:t>
            </w:r>
            <w:r w:rsidRPr="000C0DA3">
              <w:rPr>
                <w:szCs w:val="21"/>
              </w:rPr>
              <w:t>：直接排放受纳水体影响范围涉及饮用水水源保护区、饮用水取水口、重点保护与珍稀水生生物的栖息地、重要水生生物的自然产卵场等保护目标时，评价等级不低于二级。</w:t>
            </w:r>
            <w:r w:rsidRPr="000C0DA3">
              <w:rPr>
                <w:szCs w:val="21"/>
              </w:rPr>
              <w:br/>
            </w:r>
            <w:r w:rsidRPr="000C0DA3">
              <w:rPr>
                <w:szCs w:val="21"/>
              </w:rPr>
              <w:t>注</w:t>
            </w:r>
            <w:r w:rsidRPr="000C0DA3">
              <w:rPr>
                <w:szCs w:val="21"/>
              </w:rPr>
              <w:t>6</w:t>
            </w:r>
            <w:r w:rsidRPr="000C0DA3">
              <w:rPr>
                <w:szCs w:val="21"/>
              </w:rPr>
              <w:t>：建设项目向河流、湖库排放温排水引起受纳水体水温变化超过水环境质量标准要求，且评价范围有水温做感目标时，评价等级为一级。</w:t>
            </w:r>
            <w:r w:rsidRPr="000C0DA3">
              <w:rPr>
                <w:szCs w:val="21"/>
              </w:rPr>
              <w:br/>
            </w:r>
            <w:r w:rsidRPr="000C0DA3">
              <w:rPr>
                <w:szCs w:val="21"/>
              </w:rPr>
              <w:t>注</w:t>
            </w:r>
            <w:r w:rsidRPr="000C0DA3">
              <w:rPr>
                <w:szCs w:val="21"/>
              </w:rPr>
              <w:t>7</w:t>
            </w:r>
            <w:r w:rsidRPr="000C0DA3">
              <w:rPr>
                <w:szCs w:val="21"/>
              </w:rPr>
              <w:t>：建设项目利用海水作为调节温度介质，排水量</w:t>
            </w:r>
            <w:r w:rsidRPr="000C0DA3">
              <w:rPr>
                <w:szCs w:val="21"/>
              </w:rPr>
              <w:t>≥500</w:t>
            </w:r>
            <w:r w:rsidRPr="000C0DA3">
              <w:rPr>
                <w:szCs w:val="21"/>
              </w:rPr>
              <w:t>万</w:t>
            </w:r>
            <w:r w:rsidRPr="000C0DA3">
              <w:rPr>
                <w:szCs w:val="21"/>
              </w:rPr>
              <w:t>m</w:t>
            </w:r>
            <w:r w:rsidRPr="000C0DA3">
              <w:rPr>
                <w:szCs w:val="21"/>
                <w:vertAlign w:val="superscript"/>
              </w:rPr>
              <w:t>3</w:t>
            </w:r>
            <w:r w:rsidRPr="000C0DA3">
              <w:rPr>
                <w:szCs w:val="21"/>
              </w:rPr>
              <w:t>/d</w:t>
            </w:r>
            <w:r w:rsidRPr="000C0DA3">
              <w:rPr>
                <w:szCs w:val="21"/>
              </w:rPr>
              <w:t>，评价等级为一级；排水量＜</w:t>
            </w:r>
            <w:r w:rsidRPr="000C0DA3">
              <w:rPr>
                <w:szCs w:val="21"/>
              </w:rPr>
              <w:t>500</w:t>
            </w:r>
            <w:r w:rsidRPr="000C0DA3">
              <w:rPr>
                <w:szCs w:val="21"/>
              </w:rPr>
              <w:t>万</w:t>
            </w:r>
            <w:r w:rsidRPr="000C0DA3">
              <w:rPr>
                <w:szCs w:val="21"/>
              </w:rPr>
              <w:t>m</w:t>
            </w:r>
            <w:r w:rsidRPr="000C0DA3">
              <w:rPr>
                <w:szCs w:val="21"/>
                <w:vertAlign w:val="superscript"/>
              </w:rPr>
              <w:t>3</w:t>
            </w:r>
            <w:r w:rsidRPr="000C0DA3">
              <w:rPr>
                <w:szCs w:val="21"/>
              </w:rPr>
              <w:t>/a</w:t>
            </w:r>
            <w:r w:rsidRPr="000C0DA3">
              <w:rPr>
                <w:szCs w:val="21"/>
              </w:rPr>
              <w:t>，评价等级为二级</w:t>
            </w:r>
            <w:r w:rsidRPr="000C0DA3">
              <w:rPr>
                <w:szCs w:val="21"/>
              </w:rPr>
              <w:br/>
            </w:r>
            <w:r w:rsidRPr="000C0DA3">
              <w:rPr>
                <w:szCs w:val="21"/>
              </w:rPr>
              <w:t>注</w:t>
            </w:r>
            <w:r w:rsidRPr="000C0DA3">
              <w:rPr>
                <w:szCs w:val="21"/>
              </w:rPr>
              <w:t>8</w:t>
            </w:r>
            <w:r w:rsidRPr="000C0DA3">
              <w:rPr>
                <w:szCs w:val="21"/>
              </w:rPr>
              <w:t>：仅涉及清净下水排放的，如其排放水质满足受纳水体水环境质量标准要求的，评价等级为三级</w:t>
            </w:r>
            <w:r w:rsidRPr="000C0DA3">
              <w:rPr>
                <w:szCs w:val="21"/>
              </w:rPr>
              <w:t>A</w:t>
            </w:r>
            <w:r w:rsidRPr="000C0DA3">
              <w:rPr>
                <w:szCs w:val="21"/>
              </w:rPr>
              <w:t>。</w:t>
            </w:r>
            <w:r w:rsidRPr="000C0DA3">
              <w:rPr>
                <w:szCs w:val="21"/>
              </w:rPr>
              <w:br/>
            </w:r>
            <w:r w:rsidRPr="000C0DA3">
              <w:rPr>
                <w:szCs w:val="21"/>
              </w:rPr>
              <w:t>注</w:t>
            </w:r>
            <w:r w:rsidRPr="000C0DA3">
              <w:rPr>
                <w:szCs w:val="21"/>
              </w:rPr>
              <w:t>9</w:t>
            </w:r>
            <w:r w:rsidRPr="000C0DA3">
              <w:rPr>
                <w:szCs w:val="21"/>
              </w:rPr>
              <w:t>：依托现有排放口，且对外环境未新增排放污染物的直接排放建设项目，评价等级参照间接排放，定为三级</w:t>
            </w:r>
            <w:r w:rsidRPr="000C0DA3">
              <w:rPr>
                <w:szCs w:val="21"/>
              </w:rPr>
              <w:t>B</w:t>
            </w:r>
            <w:r w:rsidRPr="000C0DA3">
              <w:rPr>
                <w:szCs w:val="21"/>
              </w:rPr>
              <w:t>。</w:t>
            </w:r>
            <w:r w:rsidRPr="000C0DA3">
              <w:rPr>
                <w:szCs w:val="21"/>
              </w:rPr>
              <w:br/>
            </w:r>
            <w:r w:rsidRPr="000C0DA3">
              <w:rPr>
                <w:szCs w:val="21"/>
              </w:rPr>
              <w:t>注</w:t>
            </w:r>
            <w:r w:rsidRPr="000C0DA3">
              <w:rPr>
                <w:szCs w:val="21"/>
              </w:rPr>
              <w:t>10</w:t>
            </w:r>
            <w:r w:rsidRPr="000C0DA3">
              <w:rPr>
                <w:szCs w:val="21"/>
              </w:rPr>
              <w:t>：建设项目生产工艺中有废水产生，但作为回水利用，不排放到外环境的，按三级</w:t>
            </w:r>
            <w:r w:rsidRPr="000C0DA3">
              <w:rPr>
                <w:szCs w:val="21"/>
              </w:rPr>
              <w:t>B</w:t>
            </w:r>
            <w:r w:rsidRPr="000C0DA3">
              <w:rPr>
                <w:szCs w:val="21"/>
              </w:rPr>
              <w:t>评价。</w:t>
            </w:r>
          </w:p>
        </w:tc>
      </w:tr>
    </w:tbl>
    <w:p w:rsidR="000C0DA3" w:rsidRPr="000C0DA3" w:rsidRDefault="000C0DA3" w:rsidP="000C0DA3">
      <w:pPr>
        <w:spacing w:line="480" w:lineRule="exact"/>
        <w:ind w:firstLineChars="200" w:firstLine="480"/>
        <w:rPr>
          <w:sz w:val="24"/>
        </w:rPr>
      </w:pPr>
      <w:r w:rsidRPr="000C0DA3">
        <w:rPr>
          <w:sz w:val="24"/>
        </w:rPr>
        <w:t>本工程建成后生产废水不直接排入水体，经总排口排入平顶山第三污水处理厂进一步处理，经关庙沟汇入灰河，属于间接排放，因此本项目地表水评价等级为三</w:t>
      </w:r>
      <w:r w:rsidRPr="000C0DA3">
        <w:rPr>
          <w:sz w:val="24"/>
        </w:rPr>
        <w:lastRenderedPageBreak/>
        <w:t>级</w:t>
      </w:r>
      <w:r w:rsidRPr="000C0DA3">
        <w:rPr>
          <w:sz w:val="24"/>
        </w:rPr>
        <w:t>B</w:t>
      </w:r>
      <w:r w:rsidRPr="000C0DA3">
        <w:rPr>
          <w:sz w:val="24"/>
        </w:rPr>
        <w:t>。</w:t>
      </w:r>
    </w:p>
    <w:p w:rsidR="000C0DA3" w:rsidRPr="000C0DA3" w:rsidRDefault="000C0DA3" w:rsidP="000C0DA3">
      <w:pPr>
        <w:autoSpaceDE w:val="0"/>
        <w:autoSpaceDN w:val="0"/>
        <w:adjustRightInd w:val="0"/>
        <w:spacing w:line="480" w:lineRule="exact"/>
        <w:ind w:firstLineChars="200" w:firstLine="480"/>
        <w:jc w:val="left"/>
        <w:rPr>
          <w:sz w:val="24"/>
        </w:rPr>
      </w:pPr>
      <w:r w:rsidRPr="000C0DA3">
        <w:rPr>
          <w:sz w:val="24"/>
        </w:rPr>
        <w:t>（</w:t>
      </w:r>
      <w:r w:rsidRPr="000C0DA3">
        <w:rPr>
          <w:sz w:val="24"/>
        </w:rPr>
        <w:t>3</w:t>
      </w:r>
      <w:r w:rsidRPr="000C0DA3">
        <w:rPr>
          <w:sz w:val="24"/>
        </w:rPr>
        <w:t>）地下水环境影响评价等级</w:t>
      </w:r>
    </w:p>
    <w:p w:rsidR="000C0DA3" w:rsidRPr="000C0DA3" w:rsidRDefault="000C0DA3" w:rsidP="000C0DA3">
      <w:pPr>
        <w:spacing w:line="480" w:lineRule="exact"/>
        <w:ind w:firstLineChars="200" w:firstLine="480"/>
        <w:rPr>
          <w:sz w:val="24"/>
        </w:rPr>
      </w:pPr>
      <w:r w:rsidRPr="000C0DA3">
        <w:rPr>
          <w:sz w:val="24"/>
        </w:rPr>
        <w:t>根据《环境影响评价技术导则</w:t>
      </w:r>
      <w:r w:rsidRPr="000C0DA3">
        <w:rPr>
          <w:sz w:val="24"/>
        </w:rPr>
        <w:t xml:space="preserve">  </w:t>
      </w:r>
      <w:r w:rsidRPr="000C0DA3">
        <w:rPr>
          <w:sz w:val="24"/>
        </w:rPr>
        <w:t>地下水环境》（</w:t>
      </w:r>
      <w:r w:rsidRPr="000C0DA3">
        <w:rPr>
          <w:sz w:val="24"/>
        </w:rPr>
        <w:t>HJ610-2016</w:t>
      </w:r>
      <w:r w:rsidRPr="000C0DA3">
        <w:rPr>
          <w:sz w:val="24"/>
        </w:rPr>
        <w:t>）中规定的建设项目分类原则，本项目属于</w:t>
      </w:r>
      <w:r w:rsidRPr="000C0DA3">
        <w:rPr>
          <w:rFonts w:ascii="宋体" w:hAnsi="宋体" w:cs="宋体" w:hint="eastAsia"/>
          <w:sz w:val="24"/>
        </w:rPr>
        <w:t>Ⅰ</w:t>
      </w:r>
      <w:r w:rsidRPr="000C0DA3">
        <w:rPr>
          <w:sz w:val="24"/>
        </w:rPr>
        <w:t>类建设项目；</w:t>
      </w:r>
      <w:r w:rsidRPr="000C0DA3">
        <w:rPr>
          <w:spacing w:val="10"/>
          <w:kern w:val="0"/>
          <w:sz w:val="24"/>
        </w:rPr>
        <w:t>拟建厂址地下水径流方向两侧和下游浅层地下水多作为灌溉用水或者分散式居民备用水井等用水，</w:t>
      </w:r>
      <w:r w:rsidRPr="000C0DA3">
        <w:rPr>
          <w:sz w:val="24"/>
        </w:rPr>
        <w:t>区域地下水</w:t>
      </w:r>
      <w:r w:rsidRPr="000C0DA3">
        <w:rPr>
          <w:kern w:val="0"/>
          <w:sz w:val="24"/>
        </w:rPr>
        <w:t>环境敏感程度属于</w:t>
      </w:r>
      <w:r w:rsidRPr="000C0DA3">
        <w:rPr>
          <w:kern w:val="0"/>
          <w:sz w:val="24"/>
        </w:rPr>
        <w:t>“</w:t>
      </w:r>
      <w:r w:rsidRPr="000C0DA3">
        <w:rPr>
          <w:sz w:val="24"/>
        </w:rPr>
        <w:t>较</w:t>
      </w:r>
      <w:r w:rsidRPr="000C0DA3">
        <w:rPr>
          <w:kern w:val="0"/>
          <w:sz w:val="24"/>
        </w:rPr>
        <w:t>敏感</w:t>
      </w:r>
      <w:r w:rsidRPr="000C0DA3">
        <w:rPr>
          <w:kern w:val="0"/>
          <w:sz w:val="24"/>
        </w:rPr>
        <w:t>”</w:t>
      </w:r>
      <w:r w:rsidRPr="000C0DA3">
        <w:rPr>
          <w:sz w:val="24"/>
        </w:rPr>
        <w:t>，</w:t>
      </w:r>
      <w:r w:rsidRPr="000C0DA3">
        <w:rPr>
          <w:spacing w:val="10"/>
          <w:kern w:val="0"/>
          <w:sz w:val="24"/>
        </w:rPr>
        <w:t xml:space="preserve"> </w:t>
      </w:r>
      <w:r w:rsidRPr="000C0DA3">
        <w:rPr>
          <w:spacing w:val="10"/>
          <w:kern w:val="0"/>
          <w:sz w:val="24"/>
        </w:rPr>
        <w:t>综合判定</w:t>
      </w:r>
      <w:r w:rsidRPr="000C0DA3">
        <w:rPr>
          <w:sz w:val="24"/>
        </w:rPr>
        <w:t>本项目地下水环境影响评价等级为一级。地下水评价等级具体划分见表</w:t>
      </w:r>
      <w:r w:rsidRPr="000C0DA3">
        <w:rPr>
          <w:sz w:val="24"/>
        </w:rPr>
        <w:t>1.5-3</w:t>
      </w:r>
      <w:r w:rsidRPr="000C0DA3">
        <w:rPr>
          <w:sz w:val="24"/>
        </w:rPr>
        <w:t>。</w:t>
      </w:r>
    </w:p>
    <w:p w:rsidR="000C0DA3" w:rsidRPr="000C0DA3" w:rsidRDefault="000C0DA3" w:rsidP="000C0DA3">
      <w:pPr>
        <w:spacing w:line="500" w:lineRule="exact"/>
        <w:ind w:firstLineChars="250" w:firstLine="600"/>
        <w:rPr>
          <w:rFonts w:eastAsia="黑体"/>
          <w:sz w:val="24"/>
        </w:rPr>
      </w:pPr>
      <w:r w:rsidRPr="000C0DA3">
        <w:rPr>
          <w:rFonts w:eastAsia="黑体"/>
          <w:sz w:val="24"/>
        </w:rPr>
        <w:t>表</w:t>
      </w:r>
      <w:r w:rsidRPr="000C0DA3">
        <w:rPr>
          <w:rFonts w:eastAsia="黑体"/>
          <w:sz w:val="24"/>
        </w:rPr>
        <w:t xml:space="preserve">1.5-3               </w:t>
      </w:r>
      <w:r w:rsidRPr="000C0DA3">
        <w:rPr>
          <w:rFonts w:eastAsia="黑体"/>
          <w:sz w:val="24"/>
        </w:rPr>
        <w:t>地下水评价等级确定一览表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1929"/>
        <w:gridCol w:w="1929"/>
        <w:gridCol w:w="1928"/>
      </w:tblGrid>
      <w:tr w:rsidR="000C0DA3" w:rsidRPr="000C0DA3" w:rsidTr="002A5901">
        <w:trPr>
          <w:trHeight w:val="397"/>
        </w:trPr>
        <w:tc>
          <w:tcPr>
            <w:tcW w:w="1707" w:type="pct"/>
            <w:tcBorders>
              <w:tl2br w:val="single" w:sz="4" w:space="0" w:color="auto"/>
            </w:tcBorders>
            <w:tcMar>
              <w:left w:w="28" w:type="dxa"/>
              <w:right w:w="28" w:type="dxa"/>
            </w:tcMar>
          </w:tcPr>
          <w:p w:rsidR="000C0DA3" w:rsidRPr="000C0DA3" w:rsidRDefault="000C0DA3" w:rsidP="002A5901">
            <w:pPr>
              <w:pStyle w:val="a0"/>
              <w:spacing w:line="320" w:lineRule="exact"/>
              <w:rPr>
                <w:rFonts w:ascii="Times New Roman" w:hAnsi="Times New Roman"/>
                <w:spacing w:val="-5"/>
                <w:sz w:val="21"/>
                <w:szCs w:val="21"/>
              </w:rPr>
            </w:pPr>
            <w:r w:rsidRPr="000C0DA3">
              <w:rPr>
                <w:rFonts w:ascii="Times New Roman" w:hAnsi="Times New Roman"/>
                <w:spacing w:val="-5"/>
                <w:sz w:val="21"/>
                <w:szCs w:val="21"/>
              </w:rPr>
              <w:t xml:space="preserve">            </w:t>
            </w:r>
            <w:r w:rsidRPr="000C0DA3">
              <w:rPr>
                <w:rFonts w:ascii="Times New Roman" w:hAnsi="Times New Roman"/>
                <w:spacing w:val="-5"/>
                <w:sz w:val="21"/>
                <w:szCs w:val="21"/>
              </w:rPr>
              <w:t>项目类别</w:t>
            </w:r>
          </w:p>
          <w:p w:rsidR="000C0DA3" w:rsidRPr="000C0DA3" w:rsidRDefault="000C0DA3" w:rsidP="002A5901">
            <w:pPr>
              <w:pStyle w:val="a0"/>
              <w:spacing w:line="320" w:lineRule="exact"/>
              <w:ind w:firstLine="0"/>
              <w:rPr>
                <w:rFonts w:ascii="Times New Roman" w:hAnsi="Times New Roman"/>
                <w:spacing w:val="-5"/>
                <w:sz w:val="21"/>
                <w:szCs w:val="21"/>
              </w:rPr>
            </w:pPr>
            <w:r w:rsidRPr="000C0DA3">
              <w:rPr>
                <w:rFonts w:ascii="Times New Roman" w:hAnsi="Times New Roman"/>
                <w:spacing w:val="-5"/>
                <w:sz w:val="21"/>
                <w:szCs w:val="21"/>
              </w:rPr>
              <w:t>环境敏感程度</w:t>
            </w:r>
          </w:p>
        </w:tc>
        <w:tc>
          <w:tcPr>
            <w:tcW w:w="1098" w:type="pct"/>
            <w:tcMar>
              <w:left w:w="28" w:type="dxa"/>
              <w:right w:w="28" w:type="dxa"/>
            </w:tcMar>
            <w:vAlign w:val="center"/>
          </w:tcPr>
          <w:p w:rsidR="000C0DA3" w:rsidRPr="000C0DA3" w:rsidRDefault="000C0DA3" w:rsidP="002A5901">
            <w:pPr>
              <w:pStyle w:val="a0"/>
              <w:spacing w:line="320" w:lineRule="exact"/>
              <w:jc w:val="center"/>
              <w:rPr>
                <w:rFonts w:ascii="Times New Roman" w:hAnsi="Times New Roman"/>
                <w:spacing w:val="-5"/>
                <w:sz w:val="21"/>
                <w:szCs w:val="21"/>
              </w:rPr>
            </w:pPr>
            <w:r w:rsidRPr="000C0DA3">
              <w:rPr>
                <w:rFonts w:ascii="Times New Roman" w:hAnsi="Times New Roman"/>
                <w:spacing w:val="-5"/>
                <w:sz w:val="21"/>
                <w:szCs w:val="21"/>
              </w:rPr>
              <w:t>Ι</w:t>
            </w:r>
            <w:r w:rsidRPr="000C0DA3">
              <w:rPr>
                <w:rFonts w:ascii="Times New Roman" w:hAnsi="Times New Roman"/>
                <w:spacing w:val="-5"/>
                <w:sz w:val="21"/>
                <w:szCs w:val="21"/>
              </w:rPr>
              <w:t>项目</w:t>
            </w:r>
          </w:p>
        </w:tc>
        <w:tc>
          <w:tcPr>
            <w:tcW w:w="1098" w:type="pct"/>
            <w:tcMar>
              <w:left w:w="28" w:type="dxa"/>
              <w:right w:w="28" w:type="dxa"/>
            </w:tcMar>
            <w:vAlign w:val="center"/>
          </w:tcPr>
          <w:p w:rsidR="000C0DA3" w:rsidRPr="000C0DA3" w:rsidRDefault="000C0DA3" w:rsidP="002A5901">
            <w:pPr>
              <w:pStyle w:val="a0"/>
              <w:spacing w:line="320" w:lineRule="exact"/>
              <w:jc w:val="center"/>
              <w:rPr>
                <w:rFonts w:ascii="Times New Roman" w:hAnsi="Times New Roman"/>
                <w:spacing w:val="-5"/>
                <w:sz w:val="21"/>
                <w:szCs w:val="21"/>
              </w:rPr>
            </w:pPr>
            <w:r w:rsidRPr="000C0DA3">
              <w:rPr>
                <w:rFonts w:ascii="宋体" w:hAnsi="宋体" w:cs="宋体" w:hint="eastAsia"/>
                <w:spacing w:val="-5"/>
                <w:sz w:val="21"/>
                <w:szCs w:val="21"/>
              </w:rPr>
              <w:t>Ⅱ</w:t>
            </w:r>
            <w:r w:rsidRPr="000C0DA3">
              <w:rPr>
                <w:rFonts w:ascii="Times New Roman" w:hAnsi="Times New Roman"/>
                <w:spacing w:val="-5"/>
                <w:sz w:val="21"/>
                <w:szCs w:val="21"/>
              </w:rPr>
              <w:t>类项目</w:t>
            </w:r>
          </w:p>
        </w:tc>
        <w:tc>
          <w:tcPr>
            <w:tcW w:w="1097" w:type="pct"/>
            <w:tcMar>
              <w:left w:w="28" w:type="dxa"/>
              <w:right w:w="28" w:type="dxa"/>
            </w:tcMar>
            <w:vAlign w:val="center"/>
          </w:tcPr>
          <w:p w:rsidR="000C0DA3" w:rsidRPr="000C0DA3" w:rsidRDefault="000C0DA3" w:rsidP="002A5901">
            <w:pPr>
              <w:pStyle w:val="a0"/>
              <w:spacing w:line="320" w:lineRule="exact"/>
              <w:jc w:val="center"/>
              <w:rPr>
                <w:rFonts w:ascii="Times New Roman" w:hAnsi="Times New Roman"/>
                <w:spacing w:val="-5"/>
                <w:sz w:val="21"/>
                <w:szCs w:val="21"/>
              </w:rPr>
            </w:pPr>
            <w:r w:rsidRPr="000C0DA3">
              <w:rPr>
                <w:rFonts w:ascii="Times New Roman" w:hAnsi="Times New Roman"/>
                <w:spacing w:val="-5"/>
                <w:sz w:val="21"/>
                <w:szCs w:val="21"/>
              </w:rPr>
              <w:t>Ш</w:t>
            </w:r>
            <w:r w:rsidRPr="000C0DA3">
              <w:rPr>
                <w:rFonts w:ascii="Times New Roman" w:hAnsi="Times New Roman"/>
                <w:spacing w:val="-5"/>
                <w:sz w:val="21"/>
                <w:szCs w:val="21"/>
              </w:rPr>
              <w:t>类项目</w:t>
            </w:r>
          </w:p>
        </w:tc>
      </w:tr>
      <w:tr w:rsidR="000C0DA3" w:rsidRPr="000C0DA3" w:rsidTr="002A5901">
        <w:trPr>
          <w:trHeight w:val="397"/>
        </w:trPr>
        <w:tc>
          <w:tcPr>
            <w:tcW w:w="1707"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敏感</w:t>
            </w:r>
          </w:p>
        </w:tc>
        <w:tc>
          <w:tcPr>
            <w:tcW w:w="1098"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一</w:t>
            </w:r>
          </w:p>
        </w:tc>
        <w:tc>
          <w:tcPr>
            <w:tcW w:w="1098"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一</w:t>
            </w:r>
          </w:p>
        </w:tc>
        <w:tc>
          <w:tcPr>
            <w:tcW w:w="1097"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二</w:t>
            </w:r>
          </w:p>
        </w:tc>
      </w:tr>
      <w:tr w:rsidR="000C0DA3" w:rsidRPr="000C0DA3" w:rsidTr="002A5901">
        <w:trPr>
          <w:trHeight w:val="397"/>
        </w:trPr>
        <w:tc>
          <w:tcPr>
            <w:tcW w:w="1707"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较敏感</w:t>
            </w:r>
          </w:p>
        </w:tc>
        <w:tc>
          <w:tcPr>
            <w:tcW w:w="1098"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shd w:val="pct15" w:color="auto" w:fill="FFFFFF"/>
              </w:rPr>
              <w:t>一</w:t>
            </w:r>
          </w:p>
        </w:tc>
        <w:tc>
          <w:tcPr>
            <w:tcW w:w="1098"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二</w:t>
            </w:r>
          </w:p>
        </w:tc>
        <w:tc>
          <w:tcPr>
            <w:tcW w:w="1097"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三</w:t>
            </w:r>
          </w:p>
        </w:tc>
      </w:tr>
      <w:tr w:rsidR="000C0DA3" w:rsidRPr="000C0DA3" w:rsidTr="002A5901">
        <w:trPr>
          <w:trHeight w:val="397"/>
        </w:trPr>
        <w:tc>
          <w:tcPr>
            <w:tcW w:w="1707"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不敏感</w:t>
            </w:r>
          </w:p>
        </w:tc>
        <w:tc>
          <w:tcPr>
            <w:tcW w:w="1098"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二</w:t>
            </w:r>
          </w:p>
        </w:tc>
        <w:tc>
          <w:tcPr>
            <w:tcW w:w="1098"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三</w:t>
            </w:r>
          </w:p>
        </w:tc>
        <w:tc>
          <w:tcPr>
            <w:tcW w:w="1097" w:type="pct"/>
            <w:tcMar>
              <w:left w:w="28" w:type="dxa"/>
              <w:right w:w="28" w:type="dxa"/>
            </w:tcMar>
            <w:vAlign w:val="center"/>
          </w:tcPr>
          <w:p w:rsidR="000C0DA3" w:rsidRPr="000C0DA3" w:rsidRDefault="000C0DA3" w:rsidP="002A5901">
            <w:pPr>
              <w:pStyle w:val="a0"/>
              <w:spacing w:line="320" w:lineRule="exact"/>
              <w:ind w:firstLine="0"/>
              <w:jc w:val="center"/>
              <w:rPr>
                <w:rFonts w:ascii="Times New Roman" w:hAnsi="Times New Roman"/>
                <w:spacing w:val="-5"/>
                <w:sz w:val="21"/>
                <w:szCs w:val="21"/>
              </w:rPr>
            </w:pPr>
            <w:r w:rsidRPr="000C0DA3">
              <w:rPr>
                <w:rFonts w:ascii="Times New Roman" w:hAnsi="Times New Roman"/>
                <w:spacing w:val="-5"/>
                <w:sz w:val="21"/>
                <w:szCs w:val="21"/>
              </w:rPr>
              <w:t>三</w:t>
            </w:r>
          </w:p>
        </w:tc>
      </w:tr>
    </w:tbl>
    <w:p w:rsidR="000C0DA3" w:rsidRPr="000C0DA3" w:rsidRDefault="000C0DA3" w:rsidP="000C0DA3">
      <w:pPr>
        <w:spacing w:line="520" w:lineRule="exact"/>
        <w:ind w:firstLineChars="150" w:firstLine="360"/>
        <w:rPr>
          <w:sz w:val="24"/>
        </w:rPr>
      </w:pPr>
      <w:r w:rsidRPr="000C0DA3">
        <w:rPr>
          <w:sz w:val="24"/>
        </w:rPr>
        <w:t>（</w:t>
      </w:r>
      <w:r w:rsidRPr="000C0DA3">
        <w:rPr>
          <w:sz w:val="24"/>
        </w:rPr>
        <w:t>4</w:t>
      </w:r>
      <w:r w:rsidRPr="000C0DA3">
        <w:rPr>
          <w:sz w:val="24"/>
        </w:rPr>
        <w:t>）声环境影响评价等级</w:t>
      </w:r>
    </w:p>
    <w:p w:rsidR="000C0DA3" w:rsidRPr="000C0DA3" w:rsidRDefault="000C0DA3" w:rsidP="000C0DA3">
      <w:pPr>
        <w:autoSpaceDE w:val="0"/>
        <w:autoSpaceDN w:val="0"/>
        <w:adjustRightInd w:val="0"/>
        <w:spacing w:line="520" w:lineRule="exact"/>
        <w:ind w:firstLineChars="200" w:firstLine="480"/>
        <w:jc w:val="left"/>
        <w:rPr>
          <w:sz w:val="24"/>
        </w:rPr>
      </w:pPr>
      <w:r w:rsidRPr="000C0DA3">
        <w:rPr>
          <w:sz w:val="24"/>
        </w:rPr>
        <w:t>根据《环境影响评价技术导则</w:t>
      </w:r>
      <w:r w:rsidRPr="000C0DA3">
        <w:rPr>
          <w:sz w:val="24"/>
        </w:rPr>
        <w:t xml:space="preserve"> </w:t>
      </w:r>
      <w:r w:rsidRPr="000C0DA3">
        <w:rPr>
          <w:sz w:val="24"/>
        </w:rPr>
        <w:t>声环境》（</w:t>
      </w:r>
      <w:r w:rsidRPr="000C0DA3">
        <w:rPr>
          <w:sz w:val="24"/>
        </w:rPr>
        <w:t>HJ2.4-2009</w:t>
      </w:r>
      <w:r w:rsidRPr="000C0DA3">
        <w:rPr>
          <w:sz w:val="24"/>
        </w:rPr>
        <w:t>）中有关声环境影响评价工作等级的划分原则与判据，预计项目建成后厂址所在区域环境敏感目标噪声级增高量小于</w:t>
      </w:r>
      <w:r w:rsidRPr="000C0DA3">
        <w:rPr>
          <w:sz w:val="24"/>
        </w:rPr>
        <w:t>3dB(A)</w:t>
      </w:r>
      <w:r w:rsidRPr="000C0DA3">
        <w:rPr>
          <w:sz w:val="24"/>
        </w:rPr>
        <w:t>，且项目位于平顶山尼龙新材料产业集聚区内</w:t>
      </w:r>
      <w:r w:rsidRPr="000C0DA3">
        <w:rPr>
          <w:rFonts w:hint="eastAsia"/>
          <w:sz w:val="24"/>
        </w:rPr>
        <w:t>，</w:t>
      </w:r>
      <w:r w:rsidRPr="000C0DA3">
        <w:rPr>
          <w:sz w:val="24"/>
        </w:rPr>
        <w:t>受噪声影响人口数量变化很小。确定声环境评价等级为</w:t>
      </w:r>
      <w:r w:rsidRPr="000C0DA3">
        <w:rPr>
          <w:rFonts w:hint="eastAsia"/>
          <w:sz w:val="24"/>
        </w:rPr>
        <w:t>二</w:t>
      </w:r>
      <w:r w:rsidRPr="000C0DA3">
        <w:rPr>
          <w:sz w:val="24"/>
        </w:rPr>
        <w:t>级，详见表</w:t>
      </w:r>
      <w:r w:rsidRPr="000C0DA3">
        <w:rPr>
          <w:sz w:val="24"/>
        </w:rPr>
        <w:t>1.5-4</w:t>
      </w:r>
      <w:r w:rsidRPr="000C0DA3">
        <w:rPr>
          <w:sz w:val="24"/>
        </w:rPr>
        <w:t>。</w:t>
      </w:r>
    </w:p>
    <w:p w:rsidR="000C0DA3" w:rsidRPr="000C0DA3" w:rsidRDefault="000C0DA3" w:rsidP="000C0DA3">
      <w:pPr>
        <w:spacing w:line="520" w:lineRule="exact"/>
        <w:ind w:firstLineChars="250" w:firstLine="600"/>
        <w:rPr>
          <w:rFonts w:eastAsia="黑体"/>
          <w:sz w:val="24"/>
        </w:rPr>
      </w:pPr>
      <w:r w:rsidRPr="000C0DA3">
        <w:rPr>
          <w:rFonts w:eastAsia="黑体"/>
          <w:sz w:val="24"/>
        </w:rPr>
        <w:t>表</w:t>
      </w:r>
      <w:r w:rsidRPr="000C0DA3">
        <w:rPr>
          <w:rFonts w:eastAsia="黑体"/>
          <w:sz w:val="24"/>
        </w:rPr>
        <w:t xml:space="preserve">1.5-4               </w:t>
      </w:r>
      <w:r w:rsidRPr="000C0DA3">
        <w:rPr>
          <w:rFonts w:eastAsia="黑体"/>
          <w:sz w:val="24"/>
        </w:rPr>
        <w:t>声环境影响评价等级判别表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4393"/>
        <w:gridCol w:w="4393"/>
      </w:tblGrid>
      <w:tr w:rsidR="000C0DA3" w:rsidRPr="000C0DA3" w:rsidTr="002A5901">
        <w:trPr>
          <w:cantSplit/>
          <w:trHeight w:val="454"/>
        </w:trPr>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项</w:t>
            </w:r>
            <w:r w:rsidRPr="000C0DA3">
              <w:rPr>
                <w:rFonts w:ascii="Times New Roman" w:hAnsi="Times New Roman"/>
                <w:bCs/>
                <w:sz w:val="21"/>
              </w:rPr>
              <w:t xml:space="preserve">    </w:t>
            </w:r>
            <w:r w:rsidRPr="000C0DA3">
              <w:rPr>
                <w:rFonts w:ascii="Times New Roman" w:hAnsi="Times New Roman"/>
                <w:bCs/>
                <w:sz w:val="21"/>
              </w:rPr>
              <w:t>目</w:t>
            </w:r>
          </w:p>
        </w:tc>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指</w:t>
            </w:r>
            <w:r w:rsidRPr="000C0DA3">
              <w:rPr>
                <w:rFonts w:ascii="Times New Roman" w:hAnsi="Times New Roman"/>
                <w:bCs/>
                <w:sz w:val="21"/>
              </w:rPr>
              <w:t xml:space="preserve">        </w:t>
            </w:r>
            <w:r w:rsidRPr="000C0DA3">
              <w:rPr>
                <w:rFonts w:ascii="Times New Roman" w:hAnsi="Times New Roman"/>
                <w:bCs/>
                <w:sz w:val="21"/>
              </w:rPr>
              <w:t>标</w:t>
            </w:r>
          </w:p>
        </w:tc>
      </w:tr>
      <w:tr w:rsidR="000C0DA3" w:rsidRPr="000C0DA3" w:rsidTr="002A5901">
        <w:trPr>
          <w:cantSplit/>
          <w:trHeight w:val="454"/>
        </w:trPr>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项目所处的声环境功能区</w:t>
            </w:r>
          </w:p>
        </w:tc>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GB3096-2008 2</w:t>
            </w:r>
            <w:r w:rsidRPr="000C0DA3">
              <w:rPr>
                <w:rFonts w:ascii="Times New Roman" w:hAnsi="Times New Roman"/>
                <w:bCs/>
                <w:sz w:val="21"/>
              </w:rPr>
              <w:t>类、</w:t>
            </w:r>
            <w:r w:rsidRPr="000C0DA3">
              <w:rPr>
                <w:rFonts w:ascii="Times New Roman" w:hAnsi="Times New Roman"/>
                <w:bCs/>
                <w:sz w:val="21"/>
              </w:rPr>
              <w:t>4a</w:t>
            </w:r>
            <w:r w:rsidRPr="000C0DA3">
              <w:rPr>
                <w:rFonts w:ascii="Times New Roman" w:hAnsi="Times New Roman"/>
                <w:bCs/>
                <w:sz w:val="21"/>
              </w:rPr>
              <w:t>类</w:t>
            </w:r>
          </w:p>
        </w:tc>
      </w:tr>
      <w:tr w:rsidR="000C0DA3" w:rsidRPr="000C0DA3" w:rsidTr="002A5901">
        <w:trPr>
          <w:cantSplit/>
          <w:trHeight w:val="454"/>
        </w:trPr>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建设前后噪声级别变化程度</w:t>
            </w:r>
          </w:p>
        </w:tc>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&lt;3dB(A)</w:t>
            </w:r>
          </w:p>
        </w:tc>
      </w:tr>
      <w:tr w:rsidR="000C0DA3" w:rsidRPr="000C0DA3" w:rsidTr="002A5901">
        <w:trPr>
          <w:cantSplit/>
          <w:trHeight w:val="454"/>
        </w:trPr>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受噪声影响人口</w:t>
            </w:r>
          </w:p>
        </w:tc>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受噪声影响人口少</w:t>
            </w:r>
          </w:p>
        </w:tc>
      </w:tr>
      <w:tr w:rsidR="000C0DA3" w:rsidRPr="000C0DA3" w:rsidTr="002A5901">
        <w:trPr>
          <w:cantSplit/>
          <w:trHeight w:val="454"/>
        </w:trPr>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bCs/>
                <w:sz w:val="21"/>
              </w:rPr>
              <w:t>评价等级</w:t>
            </w:r>
          </w:p>
        </w:tc>
        <w:tc>
          <w:tcPr>
            <w:tcW w:w="2500" w:type="pct"/>
            <w:tcMar>
              <w:top w:w="0" w:type="dxa"/>
              <w:left w:w="28" w:type="dxa"/>
              <w:bottom w:w="0" w:type="dxa"/>
              <w:right w:w="28" w:type="dxa"/>
            </w:tcMar>
            <w:vAlign w:val="center"/>
          </w:tcPr>
          <w:p w:rsidR="000C0DA3" w:rsidRPr="000C0DA3" w:rsidRDefault="000C0DA3" w:rsidP="002A5901">
            <w:pPr>
              <w:pStyle w:val="a0"/>
              <w:spacing w:line="360" w:lineRule="exact"/>
              <w:jc w:val="center"/>
              <w:rPr>
                <w:rFonts w:ascii="Times New Roman" w:hAnsi="Times New Roman"/>
                <w:bCs/>
                <w:sz w:val="21"/>
              </w:rPr>
            </w:pPr>
            <w:r w:rsidRPr="000C0DA3">
              <w:rPr>
                <w:rFonts w:ascii="Times New Roman" w:hAnsi="Times New Roman" w:hint="eastAsia"/>
                <w:bCs/>
                <w:sz w:val="21"/>
              </w:rPr>
              <w:t>二</w:t>
            </w:r>
            <w:r w:rsidRPr="000C0DA3">
              <w:rPr>
                <w:rFonts w:ascii="Times New Roman" w:hAnsi="Times New Roman"/>
                <w:bCs/>
                <w:sz w:val="21"/>
              </w:rPr>
              <w:t>级</w:t>
            </w:r>
          </w:p>
        </w:tc>
      </w:tr>
    </w:tbl>
    <w:p w:rsidR="000C0DA3" w:rsidRPr="00053857" w:rsidRDefault="000C0DA3" w:rsidP="000C0DA3">
      <w:pPr>
        <w:spacing w:line="100" w:lineRule="exact"/>
        <w:rPr>
          <w:rFonts w:eastAsia="楷体_GB2312"/>
          <w:color w:val="FF0000"/>
          <w:sz w:val="28"/>
          <w:szCs w:val="28"/>
        </w:rPr>
      </w:pPr>
    </w:p>
    <w:p w:rsidR="000C0DA3" w:rsidRPr="00053857" w:rsidRDefault="000C0DA3" w:rsidP="000C0DA3">
      <w:pPr>
        <w:spacing w:line="520" w:lineRule="exact"/>
        <w:ind w:firstLineChars="150" w:firstLine="360"/>
        <w:rPr>
          <w:color w:val="FF0000"/>
          <w:sz w:val="24"/>
        </w:rPr>
      </w:pPr>
      <w:r w:rsidRPr="00053857">
        <w:rPr>
          <w:color w:val="FF0000"/>
          <w:sz w:val="24"/>
        </w:rPr>
        <w:t>（</w:t>
      </w:r>
      <w:r w:rsidRPr="00053857">
        <w:rPr>
          <w:color w:val="FF0000"/>
          <w:sz w:val="24"/>
        </w:rPr>
        <w:t>5</w:t>
      </w:r>
      <w:r w:rsidRPr="00053857">
        <w:rPr>
          <w:color w:val="FF0000"/>
          <w:sz w:val="24"/>
        </w:rPr>
        <w:t>）环境风险评价等级</w:t>
      </w:r>
    </w:p>
    <w:p w:rsidR="000C0DA3" w:rsidRPr="00053857" w:rsidRDefault="000C0DA3" w:rsidP="000C0DA3">
      <w:pPr>
        <w:spacing w:line="520" w:lineRule="exact"/>
        <w:ind w:firstLine="480"/>
        <w:rPr>
          <w:color w:val="FF0000"/>
          <w:sz w:val="24"/>
        </w:rPr>
      </w:pPr>
      <w:r w:rsidRPr="00053857">
        <w:rPr>
          <w:color w:val="FF0000"/>
          <w:sz w:val="24"/>
        </w:rPr>
        <w:t>根据建设项目设计的物质及工艺系统危险性和所在地的环境敏感性确定环境风险潜势，对照《建设项目环境风险评价技术导则》（</w:t>
      </w:r>
      <w:r w:rsidRPr="00053857">
        <w:rPr>
          <w:color w:val="FF0000"/>
          <w:sz w:val="24"/>
        </w:rPr>
        <w:t>HJ/T169-2018</w:t>
      </w:r>
      <w:r w:rsidRPr="00053857">
        <w:rPr>
          <w:color w:val="FF0000"/>
          <w:sz w:val="24"/>
        </w:rPr>
        <w:t>），项目环境风险评价工作等级划分依据见表</w:t>
      </w:r>
      <w:r w:rsidRPr="00053857">
        <w:rPr>
          <w:color w:val="FF0000"/>
          <w:sz w:val="24"/>
        </w:rPr>
        <w:t>1.5-6</w:t>
      </w:r>
      <w:r w:rsidRPr="00053857">
        <w:rPr>
          <w:color w:val="FF0000"/>
          <w:sz w:val="24"/>
        </w:rPr>
        <w:t>，确定项目风险评价等级为一级。</w:t>
      </w:r>
    </w:p>
    <w:p w:rsidR="000C0DA3" w:rsidRPr="000C0DA3" w:rsidRDefault="000C0DA3" w:rsidP="000C0DA3">
      <w:pPr>
        <w:spacing w:line="520" w:lineRule="exact"/>
        <w:ind w:firstLine="480"/>
        <w:rPr>
          <w:rFonts w:eastAsia="黑体"/>
          <w:sz w:val="24"/>
        </w:rPr>
      </w:pPr>
      <w:r w:rsidRPr="000C0DA3">
        <w:rPr>
          <w:rFonts w:eastAsia="黑体"/>
          <w:sz w:val="24"/>
        </w:rPr>
        <w:lastRenderedPageBreak/>
        <w:t>表</w:t>
      </w:r>
      <w:r w:rsidRPr="000C0DA3">
        <w:rPr>
          <w:rFonts w:eastAsia="黑体"/>
          <w:sz w:val="24"/>
        </w:rPr>
        <w:t xml:space="preserve">1.5-6              </w:t>
      </w:r>
      <w:r w:rsidRPr="000C0DA3">
        <w:rPr>
          <w:rFonts w:eastAsia="黑体"/>
          <w:sz w:val="24"/>
        </w:rPr>
        <w:t>项目环境风险评价工作等级划分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9"/>
        <w:gridCol w:w="1789"/>
        <w:gridCol w:w="1789"/>
        <w:gridCol w:w="1789"/>
        <w:gridCol w:w="1790"/>
      </w:tblGrid>
      <w:tr w:rsidR="000C0DA3" w:rsidRPr="000C0DA3" w:rsidTr="002A5901">
        <w:trPr>
          <w:trHeight w:val="454"/>
        </w:trPr>
        <w:tc>
          <w:tcPr>
            <w:tcW w:w="1789" w:type="dxa"/>
            <w:shd w:val="clear" w:color="auto" w:fill="auto"/>
            <w:vAlign w:val="center"/>
          </w:tcPr>
          <w:p w:rsidR="000C0DA3" w:rsidRPr="000C0DA3" w:rsidRDefault="000C0DA3" w:rsidP="002A5901">
            <w:pPr>
              <w:spacing w:line="300" w:lineRule="exact"/>
              <w:jc w:val="center"/>
              <w:rPr>
                <w:spacing w:val="-2"/>
                <w:szCs w:val="21"/>
              </w:rPr>
            </w:pPr>
            <w:r w:rsidRPr="000C0DA3">
              <w:rPr>
                <w:spacing w:val="-2"/>
                <w:szCs w:val="21"/>
              </w:rPr>
              <w:t>环境风险潜势</w:t>
            </w:r>
          </w:p>
        </w:tc>
        <w:tc>
          <w:tcPr>
            <w:tcW w:w="1789" w:type="dxa"/>
            <w:tcBorders>
              <w:bottom w:val="single" w:sz="4" w:space="0" w:color="auto"/>
            </w:tcBorders>
            <w:shd w:val="clear" w:color="auto" w:fill="auto"/>
            <w:vAlign w:val="center"/>
          </w:tcPr>
          <w:p w:rsidR="000C0DA3" w:rsidRPr="000C0DA3" w:rsidRDefault="000C0DA3" w:rsidP="002A5901">
            <w:pPr>
              <w:spacing w:line="300" w:lineRule="exact"/>
              <w:jc w:val="center"/>
              <w:rPr>
                <w:spacing w:val="-2"/>
                <w:szCs w:val="21"/>
              </w:rPr>
            </w:pPr>
            <w:r w:rsidRPr="000C0DA3">
              <w:rPr>
                <w:rFonts w:ascii="宋体" w:hAnsi="宋体" w:cs="宋体" w:hint="eastAsia"/>
                <w:spacing w:val="-2"/>
                <w:szCs w:val="21"/>
              </w:rPr>
              <w:t>Ⅳ</w:t>
            </w:r>
            <w:r w:rsidRPr="000C0DA3">
              <w:rPr>
                <w:spacing w:val="-2"/>
                <w:szCs w:val="21"/>
              </w:rPr>
              <w:t>、</w:t>
            </w:r>
            <w:r w:rsidRPr="000C0DA3">
              <w:rPr>
                <w:rFonts w:ascii="宋体" w:hAnsi="宋体" w:cs="宋体" w:hint="eastAsia"/>
                <w:spacing w:val="-2"/>
                <w:szCs w:val="21"/>
              </w:rPr>
              <w:t>Ⅳ</w:t>
            </w:r>
            <w:r w:rsidRPr="000C0DA3">
              <w:rPr>
                <w:spacing w:val="-2"/>
                <w:szCs w:val="21"/>
                <w:vertAlign w:val="superscript"/>
              </w:rPr>
              <w:t>+</w:t>
            </w:r>
          </w:p>
        </w:tc>
        <w:tc>
          <w:tcPr>
            <w:tcW w:w="1789" w:type="dxa"/>
            <w:tcBorders>
              <w:bottom w:val="single" w:sz="4" w:space="0" w:color="auto"/>
            </w:tcBorders>
            <w:shd w:val="clear" w:color="auto" w:fill="auto"/>
            <w:vAlign w:val="center"/>
          </w:tcPr>
          <w:p w:rsidR="000C0DA3" w:rsidRPr="000C0DA3" w:rsidRDefault="000C0DA3" w:rsidP="002A5901">
            <w:pPr>
              <w:spacing w:line="300" w:lineRule="exact"/>
              <w:jc w:val="center"/>
              <w:rPr>
                <w:spacing w:val="-2"/>
                <w:szCs w:val="21"/>
              </w:rPr>
            </w:pPr>
            <w:r w:rsidRPr="000C0DA3">
              <w:rPr>
                <w:rFonts w:ascii="宋体" w:hAnsi="宋体" w:cs="宋体" w:hint="eastAsia"/>
                <w:spacing w:val="-2"/>
                <w:szCs w:val="21"/>
              </w:rPr>
              <w:t>Ⅲ</w:t>
            </w:r>
          </w:p>
        </w:tc>
        <w:tc>
          <w:tcPr>
            <w:tcW w:w="1789" w:type="dxa"/>
            <w:shd w:val="clear" w:color="auto" w:fill="auto"/>
            <w:vAlign w:val="center"/>
          </w:tcPr>
          <w:p w:rsidR="000C0DA3" w:rsidRPr="000C0DA3" w:rsidRDefault="000C0DA3" w:rsidP="002A5901">
            <w:pPr>
              <w:spacing w:line="300" w:lineRule="exact"/>
              <w:jc w:val="center"/>
              <w:rPr>
                <w:spacing w:val="-2"/>
                <w:szCs w:val="21"/>
              </w:rPr>
            </w:pPr>
            <w:r w:rsidRPr="000C0DA3">
              <w:rPr>
                <w:rFonts w:ascii="宋体" w:hAnsi="宋体" w:cs="宋体" w:hint="eastAsia"/>
                <w:spacing w:val="-2"/>
                <w:szCs w:val="21"/>
              </w:rPr>
              <w:t>Ⅱ</w:t>
            </w:r>
          </w:p>
        </w:tc>
        <w:tc>
          <w:tcPr>
            <w:tcW w:w="1790" w:type="dxa"/>
            <w:shd w:val="clear" w:color="auto" w:fill="auto"/>
            <w:vAlign w:val="center"/>
          </w:tcPr>
          <w:p w:rsidR="000C0DA3" w:rsidRPr="000C0DA3" w:rsidRDefault="000C0DA3" w:rsidP="002A5901">
            <w:pPr>
              <w:spacing w:line="300" w:lineRule="exact"/>
              <w:jc w:val="center"/>
              <w:rPr>
                <w:spacing w:val="-2"/>
                <w:szCs w:val="21"/>
              </w:rPr>
            </w:pPr>
            <w:r w:rsidRPr="000C0DA3">
              <w:rPr>
                <w:rFonts w:ascii="宋体" w:hAnsi="宋体" w:cs="宋体" w:hint="eastAsia"/>
                <w:spacing w:val="-2"/>
                <w:szCs w:val="21"/>
              </w:rPr>
              <w:t>Ⅰ</w:t>
            </w:r>
          </w:p>
        </w:tc>
      </w:tr>
      <w:tr w:rsidR="000C0DA3" w:rsidRPr="000C0DA3" w:rsidTr="002A5901">
        <w:trPr>
          <w:trHeight w:val="454"/>
        </w:trPr>
        <w:tc>
          <w:tcPr>
            <w:tcW w:w="1789" w:type="dxa"/>
            <w:shd w:val="clear" w:color="auto" w:fill="auto"/>
            <w:vAlign w:val="center"/>
          </w:tcPr>
          <w:p w:rsidR="000C0DA3" w:rsidRPr="000C0DA3" w:rsidRDefault="000C0DA3" w:rsidP="002A5901">
            <w:pPr>
              <w:spacing w:line="300" w:lineRule="exact"/>
              <w:jc w:val="center"/>
              <w:rPr>
                <w:spacing w:val="-2"/>
                <w:szCs w:val="21"/>
              </w:rPr>
            </w:pPr>
            <w:r w:rsidRPr="000C0DA3">
              <w:rPr>
                <w:spacing w:val="-2"/>
                <w:szCs w:val="21"/>
              </w:rPr>
              <w:t>评价工作等级</w:t>
            </w:r>
          </w:p>
        </w:tc>
        <w:tc>
          <w:tcPr>
            <w:tcW w:w="1789" w:type="dxa"/>
            <w:shd w:val="clear" w:color="auto" w:fill="D9D9D9"/>
            <w:vAlign w:val="center"/>
          </w:tcPr>
          <w:p w:rsidR="000C0DA3" w:rsidRPr="000C0DA3" w:rsidRDefault="000C0DA3" w:rsidP="002A5901">
            <w:pPr>
              <w:spacing w:line="300" w:lineRule="exact"/>
              <w:jc w:val="center"/>
              <w:rPr>
                <w:spacing w:val="-2"/>
                <w:szCs w:val="21"/>
              </w:rPr>
            </w:pPr>
            <w:r w:rsidRPr="000C0DA3">
              <w:rPr>
                <w:spacing w:val="-2"/>
                <w:szCs w:val="21"/>
              </w:rPr>
              <w:t>一</w:t>
            </w:r>
          </w:p>
        </w:tc>
        <w:tc>
          <w:tcPr>
            <w:tcW w:w="1789" w:type="dxa"/>
            <w:shd w:val="clear" w:color="auto" w:fill="auto"/>
            <w:vAlign w:val="center"/>
          </w:tcPr>
          <w:p w:rsidR="000C0DA3" w:rsidRPr="000C0DA3" w:rsidRDefault="000C0DA3" w:rsidP="002A5901">
            <w:pPr>
              <w:spacing w:line="300" w:lineRule="exact"/>
              <w:jc w:val="center"/>
              <w:rPr>
                <w:spacing w:val="-2"/>
                <w:szCs w:val="21"/>
              </w:rPr>
            </w:pPr>
            <w:r w:rsidRPr="000C0DA3">
              <w:rPr>
                <w:spacing w:val="-2"/>
                <w:szCs w:val="21"/>
              </w:rPr>
              <w:t>二</w:t>
            </w:r>
          </w:p>
        </w:tc>
        <w:tc>
          <w:tcPr>
            <w:tcW w:w="1789" w:type="dxa"/>
            <w:shd w:val="clear" w:color="auto" w:fill="auto"/>
            <w:vAlign w:val="center"/>
          </w:tcPr>
          <w:p w:rsidR="000C0DA3" w:rsidRPr="000C0DA3" w:rsidRDefault="000C0DA3" w:rsidP="002A5901">
            <w:pPr>
              <w:spacing w:line="300" w:lineRule="exact"/>
              <w:jc w:val="center"/>
              <w:rPr>
                <w:spacing w:val="-2"/>
                <w:szCs w:val="21"/>
              </w:rPr>
            </w:pPr>
            <w:r w:rsidRPr="000C0DA3">
              <w:rPr>
                <w:spacing w:val="-2"/>
                <w:szCs w:val="21"/>
              </w:rPr>
              <w:t>三</w:t>
            </w:r>
          </w:p>
        </w:tc>
        <w:tc>
          <w:tcPr>
            <w:tcW w:w="1790" w:type="dxa"/>
            <w:shd w:val="clear" w:color="auto" w:fill="auto"/>
            <w:vAlign w:val="center"/>
          </w:tcPr>
          <w:p w:rsidR="000C0DA3" w:rsidRPr="000C0DA3" w:rsidRDefault="000C0DA3" w:rsidP="002A5901">
            <w:pPr>
              <w:spacing w:line="300" w:lineRule="exact"/>
              <w:jc w:val="center"/>
              <w:rPr>
                <w:spacing w:val="-2"/>
                <w:szCs w:val="21"/>
              </w:rPr>
            </w:pPr>
            <w:r w:rsidRPr="000C0DA3">
              <w:rPr>
                <w:spacing w:val="-2"/>
                <w:szCs w:val="21"/>
              </w:rPr>
              <w:t>简单分析</w:t>
            </w:r>
            <w:r w:rsidRPr="000C0DA3">
              <w:rPr>
                <w:spacing w:val="-2"/>
                <w:szCs w:val="21"/>
              </w:rPr>
              <w:t>*</w:t>
            </w:r>
          </w:p>
        </w:tc>
      </w:tr>
      <w:tr w:rsidR="000C0DA3" w:rsidRPr="000C0DA3" w:rsidTr="002A5901">
        <w:trPr>
          <w:trHeight w:val="454"/>
        </w:trPr>
        <w:tc>
          <w:tcPr>
            <w:tcW w:w="8946" w:type="dxa"/>
            <w:gridSpan w:val="5"/>
            <w:shd w:val="clear" w:color="auto" w:fill="auto"/>
            <w:vAlign w:val="center"/>
          </w:tcPr>
          <w:p w:rsidR="000C0DA3" w:rsidRPr="000C0DA3" w:rsidRDefault="000C0DA3" w:rsidP="002A5901">
            <w:pPr>
              <w:spacing w:line="300" w:lineRule="exact"/>
              <w:jc w:val="left"/>
              <w:rPr>
                <w:spacing w:val="-2"/>
                <w:szCs w:val="21"/>
              </w:rPr>
            </w:pPr>
            <w:r w:rsidRPr="000C0DA3">
              <w:rPr>
                <w:spacing w:val="-2"/>
                <w:szCs w:val="21"/>
              </w:rPr>
              <w:t>*</w:t>
            </w:r>
            <w:r w:rsidRPr="000C0DA3">
              <w:rPr>
                <w:spacing w:val="-2"/>
                <w:szCs w:val="21"/>
              </w:rPr>
              <w:t>相对于详细评价工作内容而言，在描述危险物质、环境影响途径、环境危害后果、风险防范措施等方面给出定性的说明。</w:t>
            </w:r>
          </w:p>
        </w:tc>
      </w:tr>
    </w:tbl>
    <w:p w:rsidR="000C0DA3" w:rsidRPr="000C0DA3" w:rsidRDefault="000C0DA3" w:rsidP="000C0DA3">
      <w:pPr>
        <w:spacing w:line="520" w:lineRule="exact"/>
        <w:ind w:firstLineChars="150" w:firstLine="360"/>
        <w:rPr>
          <w:sz w:val="24"/>
        </w:rPr>
      </w:pPr>
      <w:r w:rsidRPr="000C0DA3">
        <w:rPr>
          <w:sz w:val="24"/>
        </w:rPr>
        <w:t>（</w:t>
      </w:r>
      <w:r w:rsidRPr="000C0DA3">
        <w:rPr>
          <w:sz w:val="24"/>
        </w:rPr>
        <w:t>6</w:t>
      </w:r>
      <w:r w:rsidRPr="000C0DA3">
        <w:rPr>
          <w:sz w:val="24"/>
        </w:rPr>
        <w:t>）土壤环境影响评价等级</w:t>
      </w:r>
    </w:p>
    <w:p w:rsidR="000C0DA3" w:rsidRPr="000C0DA3" w:rsidRDefault="000C0DA3" w:rsidP="000C0DA3">
      <w:pPr>
        <w:spacing w:line="520" w:lineRule="exact"/>
        <w:ind w:firstLine="480"/>
        <w:rPr>
          <w:sz w:val="24"/>
        </w:rPr>
      </w:pPr>
      <w:r w:rsidRPr="000C0DA3">
        <w:rPr>
          <w:sz w:val="24"/>
        </w:rPr>
        <w:t>根据项目类别、占地规模与敏感程度划分原则，按照导则要求，判定</w:t>
      </w:r>
      <w:r w:rsidRPr="000C0DA3">
        <w:rPr>
          <w:spacing w:val="-4"/>
          <w:sz w:val="24"/>
        </w:rPr>
        <w:t>土壤环境影响评价等级为二级</w:t>
      </w:r>
      <w:r w:rsidRPr="000C0DA3">
        <w:rPr>
          <w:sz w:val="24"/>
        </w:rPr>
        <w:t>，详见表</w:t>
      </w:r>
      <w:r w:rsidRPr="000C0DA3">
        <w:rPr>
          <w:sz w:val="24"/>
        </w:rPr>
        <w:t>1.5-7</w:t>
      </w:r>
      <w:r w:rsidRPr="000C0DA3">
        <w:rPr>
          <w:sz w:val="24"/>
        </w:rPr>
        <w:t>。</w:t>
      </w:r>
    </w:p>
    <w:p w:rsidR="000C0DA3" w:rsidRPr="000C0DA3" w:rsidRDefault="000C0DA3" w:rsidP="000C0DA3">
      <w:pPr>
        <w:adjustRightInd w:val="0"/>
        <w:snapToGrid w:val="0"/>
        <w:spacing w:line="500" w:lineRule="exact"/>
        <w:ind w:firstLineChars="200" w:firstLine="480"/>
        <w:rPr>
          <w:rFonts w:eastAsia="黑体"/>
          <w:sz w:val="24"/>
        </w:rPr>
      </w:pPr>
      <w:r w:rsidRPr="000C0DA3">
        <w:rPr>
          <w:rFonts w:eastAsia="黑体"/>
          <w:sz w:val="24"/>
        </w:rPr>
        <w:t>表</w:t>
      </w:r>
      <w:r w:rsidRPr="000C0DA3">
        <w:rPr>
          <w:rFonts w:eastAsia="黑体"/>
          <w:sz w:val="24"/>
        </w:rPr>
        <w:t xml:space="preserve">1.5-7  </w:t>
      </w:r>
      <w:r w:rsidRPr="000C0DA3">
        <w:rPr>
          <w:rFonts w:eastAsia="黑体" w:hint="eastAsia"/>
          <w:sz w:val="24"/>
        </w:rPr>
        <w:t xml:space="preserve">   </w:t>
      </w:r>
      <w:r w:rsidRPr="000C0DA3">
        <w:rPr>
          <w:rFonts w:eastAsia="黑体"/>
          <w:sz w:val="24"/>
        </w:rPr>
        <w:t xml:space="preserve">     </w:t>
      </w:r>
      <w:r w:rsidRPr="000C0DA3">
        <w:rPr>
          <w:rFonts w:eastAsia="黑体"/>
          <w:sz w:val="24"/>
        </w:rPr>
        <w:t>项目土壤环境影响评价工作等级分级表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882"/>
        <w:gridCol w:w="871"/>
        <w:gridCol w:w="871"/>
        <w:gridCol w:w="694"/>
        <w:gridCol w:w="934"/>
        <w:gridCol w:w="986"/>
        <w:gridCol w:w="669"/>
        <w:gridCol w:w="911"/>
        <w:gridCol w:w="1027"/>
      </w:tblGrid>
      <w:tr w:rsidR="000C0DA3" w:rsidRPr="000C0DA3" w:rsidTr="002A5901">
        <w:trPr>
          <w:trHeight w:val="397"/>
          <w:jc w:val="center"/>
        </w:trPr>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项目</w:t>
            </w:r>
          </w:p>
        </w:tc>
        <w:tc>
          <w:tcPr>
            <w:tcW w:w="1467"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0C0DA3" w:rsidRPr="000C0DA3" w:rsidRDefault="000C0DA3" w:rsidP="002A5901">
            <w:pPr>
              <w:spacing w:line="360" w:lineRule="exact"/>
              <w:jc w:val="center"/>
              <w:rPr>
                <w:szCs w:val="21"/>
              </w:rPr>
            </w:pPr>
            <w:r w:rsidRPr="000C0DA3">
              <w:rPr>
                <w:rFonts w:ascii="宋体" w:hAnsi="宋体" w:cs="宋体" w:hint="eastAsia"/>
                <w:szCs w:val="21"/>
              </w:rPr>
              <w:t>Ⅰ</w:t>
            </w:r>
            <w:r w:rsidRPr="000C0DA3">
              <w:rPr>
                <w:szCs w:val="21"/>
              </w:rPr>
              <w:t>类项目</w:t>
            </w:r>
          </w:p>
        </w:tc>
        <w:tc>
          <w:tcPr>
            <w:tcW w:w="1461" w:type="pct"/>
            <w:gridSpan w:val="3"/>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rFonts w:ascii="宋体" w:hAnsi="宋体" w:cs="宋体" w:hint="eastAsia"/>
                <w:szCs w:val="21"/>
              </w:rPr>
              <w:t>Ⅱ</w:t>
            </w:r>
            <w:r w:rsidRPr="000C0DA3">
              <w:rPr>
                <w:szCs w:val="21"/>
              </w:rPr>
              <w:t>类</w:t>
            </w:r>
          </w:p>
        </w:tc>
        <w:tc>
          <w:tcPr>
            <w:tcW w:w="1457" w:type="pct"/>
            <w:gridSpan w:val="3"/>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rFonts w:ascii="宋体" w:hAnsi="宋体" w:cs="宋体" w:hint="eastAsia"/>
                <w:szCs w:val="21"/>
              </w:rPr>
              <w:t>Ⅲ</w:t>
            </w:r>
            <w:r w:rsidRPr="000C0DA3">
              <w:rPr>
                <w:szCs w:val="21"/>
              </w:rPr>
              <w:t>类</w:t>
            </w:r>
          </w:p>
        </w:tc>
      </w:tr>
      <w:tr w:rsidR="000C0DA3" w:rsidRPr="000C0DA3" w:rsidTr="002A5901">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widowControl/>
              <w:jc w:val="left"/>
              <w:rPr>
                <w:szCs w:val="21"/>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大</w:t>
            </w:r>
          </w:p>
        </w:tc>
        <w:tc>
          <w:tcPr>
            <w:tcW w:w="48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C0DA3" w:rsidRPr="000C0DA3" w:rsidRDefault="000C0DA3" w:rsidP="002A5901">
            <w:pPr>
              <w:spacing w:line="360" w:lineRule="exact"/>
              <w:jc w:val="center"/>
              <w:rPr>
                <w:szCs w:val="21"/>
              </w:rPr>
            </w:pPr>
            <w:r w:rsidRPr="000C0DA3">
              <w:rPr>
                <w:szCs w:val="21"/>
              </w:rPr>
              <w:t>中</w:t>
            </w:r>
          </w:p>
        </w:tc>
        <w:tc>
          <w:tcPr>
            <w:tcW w:w="487"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小</w:t>
            </w:r>
          </w:p>
        </w:tc>
        <w:tc>
          <w:tcPr>
            <w:tcW w:w="388"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大</w:t>
            </w:r>
          </w:p>
        </w:tc>
        <w:tc>
          <w:tcPr>
            <w:tcW w:w="522"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中</w:t>
            </w:r>
          </w:p>
        </w:tc>
        <w:tc>
          <w:tcPr>
            <w:tcW w:w="551"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小</w:t>
            </w:r>
          </w:p>
        </w:tc>
        <w:tc>
          <w:tcPr>
            <w:tcW w:w="374"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大</w:t>
            </w:r>
          </w:p>
        </w:tc>
        <w:tc>
          <w:tcPr>
            <w:tcW w:w="509"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中</w:t>
            </w:r>
          </w:p>
        </w:tc>
        <w:tc>
          <w:tcPr>
            <w:tcW w:w="574"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小</w:t>
            </w:r>
          </w:p>
        </w:tc>
      </w:tr>
      <w:tr w:rsidR="000C0DA3" w:rsidRPr="000C0DA3" w:rsidTr="002A5901">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C0DA3" w:rsidRPr="000C0DA3" w:rsidRDefault="000C0DA3" w:rsidP="002A5901">
            <w:pPr>
              <w:spacing w:line="360" w:lineRule="exact"/>
              <w:jc w:val="center"/>
              <w:rPr>
                <w:szCs w:val="21"/>
              </w:rPr>
            </w:pPr>
            <w:r w:rsidRPr="000C0DA3">
              <w:rPr>
                <w:szCs w:val="21"/>
              </w:rPr>
              <w:t>敏感</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DA3" w:rsidRPr="000C0DA3" w:rsidRDefault="000C0DA3" w:rsidP="002A5901">
            <w:pPr>
              <w:spacing w:line="360" w:lineRule="exact"/>
              <w:jc w:val="center"/>
              <w:rPr>
                <w:szCs w:val="21"/>
                <w:shd w:val="pct15" w:color="auto" w:fill="FFFFFF"/>
              </w:rPr>
            </w:pPr>
            <w:r w:rsidRPr="000C0DA3">
              <w:rPr>
                <w:szCs w:val="21"/>
              </w:rPr>
              <w:t>一级</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DA3" w:rsidRPr="000C0DA3" w:rsidRDefault="000C0DA3" w:rsidP="002A5901">
            <w:pPr>
              <w:spacing w:line="360" w:lineRule="exact"/>
              <w:jc w:val="center"/>
            </w:pPr>
            <w:r w:rsidRPr="000C0DA3">
              <w:rPr>
                <w:szCs w:val="21"/>
              </w:rPr>
              <w:t>一级</w:t>
            </w:r>
          </w:p>
        </w:tc>
        <w:tc>
          <w:tcPr>
            <w:tcW w:w="487"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pPr>
            <w:r w:rsidRPr="000C0DA3">
              <w:rPr>
                <w:szCs w:val="21"/>
              </w:rPr>
              <w:t>一级</w:t>
            </w:r>
          </w:p>
        </w:tc>
        <w:tc>
          <w:tcPr>
            <w:tcW w:w="388"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shd w:val="pct15" w:color="auto" w:fill="FFFFFF"/>
              </w:rPr>
            </w:pPr>
            <w:r w:rsidRPr="000C0DA3">
              <w:rPr>
                <w:szCs w:val="21"/>
              </w:rPr>
              <w:t>二级</w:t>
            </w:r>
          </w:p>
        </w:tc>
        <w:tc>
          <w:tcPr>
            <w:tcW w:w="522"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shd w:val="pct15" w:color="auto" w:fill="FFFFFF"/>
              </w:rPr>
            </w:pPr>
            <w:r w:rsidRPr="000C0DA3">
              <w:rPr>
                <w:szCs w:val="21"/>
              </w:rPr>
              <w:t>二级</w:t>
            </w:r>
          </w:p>
        </w:tc>
        <w:tc>
          <w:tcPr>
            <w:tcW w:w="551"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shd w:val="pct15" w:color="auto" w:fill="FFFFFF"/>
              </w:rPr>
            </w:pPr>
            <w:r w:rsidRPr="000C0DA3">
              <w:rPr>
                <w:szCs w:val="21"/>
              </w:rPr>
              <w:t>二级</w:t>
            </w:r>
          </w:p>
        </w:tc>
        <w:tc>
          <w:tcPr>
            <w:tcW w:w="374"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509"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574"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shd w:val="pct15" w:color="auto" w:fill="FFFFFF"/>
              </w:rPr>
            </w:pPr>
            <w:r w:rsidRPr="000C0DA3">
              <w:rPr>
                <w:szCs w:val="21"/>
              </w:rPr>
              <w:t>三级</w:t>
            </w:r>
          </w:p>
        </w:tc>
      </w:tr>
      <w:tr w:rsidR="000C0DA3" w:rsidRPr="000C0DA3" w:rsidTr="002A5901">
        <w:trPr>
          <w:trHeight w:val="397"/>
          <w:jc w:val="center"/>
        </w:trPr>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DA3" w:rsidRPr="000C0DA3" w:rsidRDefault="000C0DA3" w:rsidP="002A5901">
            <w:pPr>
              <w:spacing w:line="360" w:lineRule="exact"/>
              <w:jc w:val="center"/>
              <w:rPr>
                <w:szCs w:val="21"/>
              </w:rPr>
            </w:pPr>
            <w:r w:rsidRPr="000C0DA3">
              <w:rPr>
                <w:szCs w:val="21"/>
              </w:rPr>
              <w:t>较敏感</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DA3" w:rsidRPr="000C0DA3" w:rsidRDefault="000C0DA3" w:rsidP="002A5901">
            <w:pPr>
              <w:spacing w:line="360" w:lineRule="exact"/>
              <w:jc w:val="center"/>
              <w:rPr>
                <w:szCs w:val="21"/>
              </w:rPr>
            </w:pPr>
            <w:r w:rsidRPr="000C0DA3">
              <w:rPr>
                <w:szCs w:val="21"/>
              </w:rPr>
              <w:t>一级</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0DA3" w:rsidRPr="000C0DA3" w:rsidRDefault="000C0DA3" w:rsidP="002A5901">
            <w:pPr>
              <w:spacing w:line="360" w:lineRule="exact"/>
              <w:jc w:val="center"/>
              <w:rPr>
                <w:szCs w:val="21"/>
              </w:rPr>
            </w:pPr>
            <w:r w:rsidRPr="000C0DA3">
              <w:rPr>
                <w:szCs w:val="21"/>
              </w:rPr>
              <w:t>一级</w:t>
            </w:r>
          </w:p>
        </w:tc>
        <w:tc>
          <w:tcPr>
            <w:tcW w:w="487"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shd w:val="pct15" w:color="auto" w:fill="FFFFFF"/>
              </w:rPr>
            </w:pPr>
            <w:r w:rsidRPr="000C0DA3">
              <w:rPr>
                <w:szCs w:val="21"/>
              </w:rPr>
              <w:t>二级</w:t>
            </w:r>
          </w:p>
        </w:tc>
        <w:tc>
          <w:tcPr>
            <w:tcW w:w="388"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二级</w:t>
            </w:r>
          </w:p>
        </w:tc>
        <w:tc>
          <w:tcPr>
            <w:tcW w:w="522"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二级</w:t>
            </w:r>
          </w:p>
        </w:tc>
        <w:tc>
          <w:tcPr>
            <w:tcW w:w="551"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374"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509"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574"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w:t>
            </w:r>
          </w:p>
        </w:tc>
      </w:tr>
      <w:tr w:rsidR="000C0DA3" w:rsidRPr="000C0DA3" w:rsidTr="002A5901">
        <w:trPr>
          <w:trHeight w:val="397"/>
          <w:jc w:val="center"/>
        </w:trPr>
        <w:tc>
          <w:tcPr>
            <w:tcW w:w="615"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C0DA3" w:rsidRPr="000C0DA3" w:rsidRDefault="000C0DA3" w:rsidP="002A5901">
            <w:pPr>
              <w:spacing w:line="360" w:lineRule="exact"/>
              <w:jc w:val="center"/>
              <w:rPr>
                <w:szCs w:val="21"/>
              </w:rPr>
            </w:pPr>
            <w:r w:rsidRPr="000C0DA3">
              <w:rPr>
                <w:szCs w:val="21"/>
              </w:rPr>
              <w:t>不敏感</w:t>
            </w:r>
          </w:p>
        </w:tc>
        <w:tc>
          <w:tcPr>
            <w:tcW w:w="493"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一级</w:t>
            </w:r>
          </w:p>
        </w:tc>
        <w:tc>
          <w:tcPr>
            <w:tcW w:w="487"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0C0DA3" w:rsidRPr="000C0DA3" w:rsidRDefault="000C0DA3" w:rsidP="002A5901">
            <w:pPr>
              <w:spacing w:line="360" w:lineRule="exact"/>
              <w:jc w:val="center"/>
              <w:rPr>
                <w:szCs w:val="21"/>
              </w:rPr>
            </w:pPr>
            <w:r w:rsidRPr="000C0DA3">
              <w:rPr>
                <w:szCs w:val="21"/>
              </w:rPr>
              <w:t>二级</w:t>
            </w:r>
          </w:p>
        </w:tc>
        <w:tc>
          <w:tcPr>
            <w:tcW w:w="487"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shd w:val="pct15" w:color="auto" w:fill="FFFFFF"/>
              </w:rPr>
            </w:pPr>
            <w:r w:rsidRPr="000C0DA3">
              <w:rPr>
                <w:szCs w:val="21"/>
              </w:rPr>
              <w:t>二级</w:t>
            </w:r>
          </w:p>
        </w:tc>
        <w:tc>
          <w:tcPr>
            <w:tcW w:w="388"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二级</w:t>
            </w:r>
          </w:p>
        </w:tc>
        <w:tc>
          <w:tcPr>
            <w:tcW w:w="522"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551"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374"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三级</w:t>
            </w:r>
          </w:p>
        </w:tc>
        <w:tc>
          <w:tcPr>
            <w:tcW w:w="509" w:type="pct"/>
            <w:tcBorders>
              <w:top w:val="single" w:sz="4" w:space="0" w:color="auto"/>
              <w:left w:val="single" w:sz="4" w:space="0" w:color="auto"/>
              <w:bottom w:val="single" w:sz="4" w:space="0" w:color="auto"/>
              <w:right w:val="single" w:sz="4" w:space="0" w:color="auto"/>
            </w:tcBorders>
            <w:hideMark/>
          </w:tcPr>
          <w:p w:rsidR="000C0DA3" w:rsidRPr="000C0DA3" w:rsidRDefault="000C0DA3" w:rsidP="002A5901">
            <w:pPr>
              <w:spacing w:line="360" w:lineRule="exact"/>
              <w:jc w:val="center"/>
              <w:rPr>
                <w:szCs w:val="21"/>
              </w:rPr>
            </w:pPr>
            <w:r w:rsidRPr="000C0DA3">
              <w:rPr>
                <w:szCs w:val="21"/>
              </w:rPr>
              <w:t>-</w:t>
            </w:r>
          </w:p>
        </w:tc>
        <w:tc>
          <w:tcPr>
            <w:tcW w:w="574" w:type="pct"/>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jc w:val="center"/>
              <w:rPr>
                <w:szCs w:val="21"/>
              </w:rPr>
            </w:pPr>
            <w:r w:rsidRPr="000C0DA3">
              <w:rPr>
                <w:szCs w:val="21"/>
              </w:rPr>
              <w:t>-</w:t>
            </w:r>
          </w:p>
        </w:tc>
      </w:tr>
      <w:tr w:rsidR="000C0DA3" w:rsidRPr="000C0DA3" w:rsidTr="002A5901">
        <w:trPr>
          <w:trHeight w:val="397"/>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0C0DA3" w:rsidRPr="000C0DA3" w:rsidRDefault="000C0DA3" w:rsidP="002A5901">
            <w:pPr>
              <w:spacing w:line="360" w:lineRule="exact"/>
              <w:rPr>
                <w:szCs w:val="21"/>
              </w:rPr>
            </w:pPr>
            <w:r w:rsidRPr="000C0DA3">
              <w:rPr>
                <w:szCs w:val="21"/>
              </w:rPr>
              <w:t>注：</w:t>
            </w:r>
            <w:r w:rsidRPr="000C0DA3">
              <w:rPr>
                <w:szCs w:val="21"/>
              </w:rPr>
              <w:t>“-”</w:t>
            </w:r>
            <w:r w:rsidRPr="000C0DA3">
              <w:rPr>
                <w:szCs w:val="21"/>
              </w:rPr>
              <w:t>表示可不开展土壤环境影响评价工作</w:t>
            </w:r>
          </w:p>
        </w:tc>
      </w:tr>
    </w:tbl>
    <w:p w:rsidR="000C0DA3" w:rsidRPr="002E6B3F" w:rsidRDefault="000C0DA3" w:rsidP="000C0DA3">
      <w:pPr>
        <w:spacing w:line="540" w:lineRule="exact"/>
        <w:jc w:val="left"/>
        <w:outlineLvl w:val="1"/>
        <w:rPr>
          <w:rFonts w:eastAsia="黑体"/>
          <w:sz w:val="28"/>
        </w:rPr>
      </w:pPr>
      <w:r w:rsidRPr="002E6B3F">
        <w:rPr>
          <w:rFonts w:eastAsia="黑体"/>
          <w:sz w:val="28"/>
        </w:rPr>
        <w:t>1.6</w:t>
      </w:r>
      <w:r w:rsidRPr="002E6B3F">
        <w:rPr>
          <w:rFonts w:eastAsia="黑体"/>
          <w:sz w:val="28"/>
        </w:rPr>
        <w:t>评价标准</w:t>
      </w:r>
    </w:p>
    <w:p w:rsidR="000C0DA3" w:rsidRPr="002E6B3F" w:rsidRDefault="000C0DA3" w:rsidP="000C0DA3">
      <w:pPr>
        <w:spacing w:line="540" w:lineRule="exact"/>
        <w:jc w:val="left"/>
        <w:outlineLvl w:val="2"/>
        <w:rPr>
          <w:rFonts w:eastAsia="楷体_GB2312"/>
          <w:sz w:val="28"/>
        </w:rPr>
      </w:pPr>
      <w:r w:rsidRPr="002E6B3F">
        <w:rPr>
          <w:rFonts w:eastAsia="楷体_GB2312"/>
          <w:sz w:val="28"/>
        </w:rPr>
        <w:t>1.6.1</w:t>
      </w:r>
      <w:r w:rsidRPr="002E6B3F">
        <w:rPr>
          <w:rFonts w:eastAsia="楷体_GB2312"/>
          <w:sz w:val="28"/>
        </w:rPr>
        <w:t>环境质量标准</w:t>
      </w:r>
    </w:p>
    <w:p w:rsidR="000C0DA3" w:rsidRPr="002E6B3F" w:rsidRDefault="000C0DA3" w:rsidP="000C0DA3">
      <w:pPr>
        <w:spacing w:line="480" w:lineRule="exact"/>
        <w:ind w:firstLineChars="250" w:firstLine="600"/>
        <w:rPr>
          <w:rFonts w:eastAsia="黑体"/>
          <w:sz w:val="24"/>
        </w:rPr>
      </w:pPr>
      <w:r w:rsidRPr="002E6B3F">
        <w:rPr>
          <w:rFonts w:eastAsia="黑体"/>
          <w:sz w:val="24"/>
        </w:rPr>
        <w:t>表</w:t>
      </w:r>
      <w:r w:rsidRPr="002E6B3F">
        <w:rPr>
          <w:rFonts w:eastAsia="黑体"/>
          <w:sz w:val="24"/>
        </w:rPr>
        <w:t xml:space="preserve">1.6-1                   </w:t>
      </w:r>
      <w:r w:rsidRPr="002E6B3F">
        <w:rPr>
          <w:rFonts w:eastAsia="黑体"/>
          <w:sz w:val="24"/>
        </w:rPr>
        <w:t>环境质量标准</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000"/>
      </w:tblPr>
      <w:tblGrid>
        <w:gridCol w:w="1142"/>
        <w:gridCol w:w="3450"/>
        <w:gridCol w:w="964"/>
        <w:gridCol w:w="1546"/>
        <w:gridCol w:w="1660"/>
      </w:tblGrid>
      <w:tr w:rsidR="000C0DA3" w:rsidRPr="002E6B3F" w:rsidTr="002A5901">
        <w:trPr>
          <w:trHeight w:val="425"/>
          <w:jc w:val="center"/>
        </w:trPr>
        <w:tc>
          <w:tcPr>
            <w:tcW w:w="652" w:type="pct"/>
            <w:tcMar>
              <w:top w:w="0" w:type="dxa"/>
              <w:left w:w="28" w:type="dxa"/>
              <w:bottom w:w="0" w:type="dxa"/>
              <w:right w:w="28" w:type="dxa"/>
            </w:tcMar>
            <w:vAlign w:val="center"/>
          </w:tcPr>
          <w:p w:rsidR="000C0DA3" w:rsidRPr="002E6B3F" w:rsidRDefault="000C0DA3" w:rsidP="002A5901">
            <w:pPr>
              <w:pStyle w:val="a0"/>
              <w:spacing w:line="320" w:lineRule="exact"/>
              <w:ind w:firstLine="0"/>
              <w:rPr>
                <w:rFonts w:ascii="Times New Roman" w:hAnsi="Times New Roman"/>
                <w:sz w:val="21"/>
                <w:szCs w:val="21"/>
              </w:rPr>
            </w:pPr>
            <w:r w:rsidRPr="002E6B3F">
              <w:rPr>
                <w:rFonts w:ascii="Times New Roman" w:hAnsi="Times New Roman"/>
                <w:sz w:val="21"/>
                <w:szCs w:val="21"/>
              </w:rPr>
              <w:t>环境要素</w:t>
            </w:r>
          </w:p>
        </w:tc>
        <w:tc>
          <w:tcPr>
            <w:tcW w:w="1969"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标准名称及级别</w:t>
            </w:r>
          </w:p>
        </w:tc>
        <w:tc>
          <w:tcPr>
            <w:tcW w:w="1432" w:type="pct"/>
            <w:gridSpan w:val="2"/>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评价因子</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标准限值</w:t>
            </w:r>
          </w:p>
        </w:tc>
      </w:tr>
      <w:tr w:rsidR="000C0DA3" w:rsidRPr="002E6B3F" w:rsidTr="002A5901">
        <w:trPr>
          <w:trHeight w:val="425"/>
          <w:jc w:val="center"/>
        </w:trPr>
        <w:tc>
          <w:tcPr>
            <w:tcW w:w="652" w:type="pct"/>
            <w:vMerge w:val="restart"/>
            <w:tcMar>
              <w:top w:w="0" w:type="dxa"/>
              <w:left w:w="28" w:type="dxa"/>
              <w:bottom w:w="0" w:type="dxa"/>
              <w:right w:w="28" w:type="dxa"/>
            </w:tcMar>
            <w:vAlign w:val="center"/>
          </w:tcPr>
          <w:p w:rsidR="000C0DA3" w:rsidRPr="002E6B3F" w:rsidRDefault="000C0DA3" w:rsidP="002A5901">
            <w:pPr>
              <w:jc w:val="center"/>
            </w:pPr>
            <w:r w:rsidRPr="002E6B3F">
              <w:t>地表水</w:t>
            </w:r>
          </w:p>
        </w:tc>
        <w:tc>
          <w:tcPr>
            <w:tcW w:w="1969"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《地表水环境质量标准》</w:t>
            </w:r>
          </w:p>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w:t>
            </w:r>
            <w:r w:rsidRPr="002E6B3F">
              <w:rPr>
                <w:rFonts w:ascii="Times New Roman" w:hAnsi="Times New Roman"/>
                <w:sz w:val="21"/>
                <w:szCs w:val="21"/>
              </w:rPr>
              <w:t>GB3838-2002</w:t>
            </w:r>
            <w:r w:rsidRPr="002E6B3F">
              <w:rPr>
                <w:rFonts w:ascii="Times New Roman" w:hAnsi="Times New Roman"/>
                <w:sz w:val="21"/>
                <w:szCs w:val="21"/>
              </w:rPr>
              <w:t>）</w:t>
            </w:r>
            <w:r w:rsidRPr="002E6B3F">
              <w:rPr>
                <w:rFonts w:ascii="宋体" w:hAnsi="宋体" w:cs="宋体" w:hint="eastAsia"/>
                <w:bCs/>
                <w:sz w:val="21"/>
              </w:rPr>
              <w:t>Ⅲ</w:t>
            </w:r>
            <w:r w:rsidRPr="002E6B3F">
              <w:rPr>
                <w:rFonts w:ascii="Times New Roman" w:hAnsi="Times New Roman"/>
                <w:sz w:val="21"/>
                <w:szCs w:val="21"/>
              </w:rPr>
              <w:t>类</w:t>
            </w:r>
          </w:p>
        </w:tc>
        <w:tc>
          <w:tcPr>
            <w:tcW w:w="1432" w:type="pct"/>
            <w:gridSpan w:val="2"/>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pH</w:t>
            </w:r>
          </w:p>
        </w:tc>
        <w:tc>
          <w:tcPr>
            <w:tcW w:w="947" w:type="pct"/>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6</w:t>
            </w:r>
            <w:r w:rsidRPr="002E6B3F">
              <w:rPr>
                <w:szCs w:val="21"/>
              </w:rPr>
              <w:t>～</w:t>
            </w:r>
            <w:r w:rsidRPr="002E6B3F">
              <w:rPr>
                <w:szCs w:val="21"/>
              </w:rPr>
              <w:t>9</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COD</w:t>
            </w:r>
          </w:p>
        </w:tc>
        <w:tc>
          <w:tcPr>
            <w:tcW w:w="947" w:type="pct"/>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20mg/L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BOD</w:t>
            </w:r>
            <w:r w:rsidRPr="002E6B3F">
              <w:rPr>
                <w:szCs w:val="21"/>
                <w:vertAlign w:val="subscript"/>
              </w:rPr>
              <w:t>5</w:t>
            </w:r>
          </w:p>
        </w:tc>
        <w:tc>
          <w:tcPr>
            <w:tcW w:w="947" w:type="pct"/>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4mg/L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总磷</w:t>
            </w:r>
          </w:p>
        </w:tc>
        <w:tc>
          <w:tcPr>
            <w:tcW w:w="947" w:type="pct"/>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0.2mg/L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总氮</w:t>
            </w:r>
          </w:p>
        </w:tc>
        <w:tc>
          <w:tcPr>
            <w:tcW w:w="947" w:type="pct"/>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1.0mg/L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挥发酚</w:t>
            </w:r>
          </w:p>
        </w:tc>
        <w:tc>
          <w:tcPr>
            <w:tcW w:w="947" w:type="pct"/>
            <w:tcMar>
              <w:top w:w="0" w:type="dxa"/>
              <w:left w:w="28" w:type="dxa"/>
              <w:bottom w:w="0" w:type="dxa"/>
              <w:right w:w="28" w:type="dxa"/>
            </w:tcMar>
            <w:vAlign w:val="center"/>
          </w:tcPr>
          <w:p w:rsidR="000C0DA3" w:rsidRPr="002E6B3F" w:rsidRDefault="000C0DA3" w:rsidP="002A5901">
            <w:pPr>
              <w:jc w:val="center"/>
              <w:rPr>
                <w:szCs w:val="21"/>
              </w:rPr>
            </w:pPr>
            <w:r w:rsidRPr="002E6B3F">
              <w:rPr>
                <w:szCs w:val="21"/>
              </w:rPr>
              <w:t>0.005mg/L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氨氮</w:t>
            </w:r>
          </w:p>
        </w:tc>
        <w:tc>
          <w:tcPr>
            <w:tcW w:w="947" w:type="pct"/>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1.0mg/L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氰化物</w:t>
            </w:r>
          </w:p>
        </w:tc>
        <w:tc>
          <w:tcPr>
            <w:tcW w:w="947" w:type="pct"/>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0.2mg/L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硫化物</w:t>
            </w:r>
          </w:p>
        </w:tc>
        <w:tc>
          <w:tcPr>
            <w:tcW w:w="947" w:type="pct"/>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0.2mg/L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石油类</w:t>
            </w:r>
          </w:p>
        </w:tc>
        <w:tc>
          <w:tcPr>
            <w:tcW w:w="947" w:type="pct"/>
            <w:tcMar>
              <w:top w:w="0" w:type="dxa"/>
              <w:left w:w="28" w:type="dxa"/>
              <w:bottom w:w="0" w:type="dxa"/>
              <w:right w:w="28" w:type="dxa"/>
            </w:tcMar>
            <w:vAlign w:val="center"/>
          </w:tcPr>
          <w:p w:rsidR="000C0DA3" w:rsidRPr="002E6B3F" w:rsidRDefault="000C0DA3" w:rsidP="002A5901">
            <w:pPr>
              <w:tabs>
                <w:tab w:val="right" w:pos="8730"/>
              </w:tabs>
              <w:spacing w:line="300" w:lineRule="exact"/>
              <w:jc w:val="center"/>
              <w:rPr>
                <w:szCs w:val="21"/>
              </w:rPr>
            </w:pPr>
            <w:r w:rsidRPr="002E6B3F">
              <w:rPr>
                <w:szCs w:val="21"/>
              </w:rPr>
              <w:t>0.05mg/L</w:t>
            </w:r>
          </w:p>
        </w:tc>
      </w:tr>
      <w:tr w:rsidR="000C0DA3" w:rsidRPr="002E6B3F" w:rsidTr="002A5901">
        <w:trPr>
          <w:trHeight w:val="425"/>
          <w:jc w:val="center"/>
        </w:trPr>
        <w:tc>
          <w:tcPr>
            <w:tcW w:w="652" w:type="pct"/>
            <w:vMerge w:val="restart"/>
            <w:tcMar>
              <w:top w:w="0" w:type="dxa"/>
              <w:left w:w="28" w:type="dxa"/>
              <w:bottom w:w="0" w:type="dxa"/>
              <w:right w:w="28" w:type="dxa"/>
            </w:tcMar>
            <w:vAlign w:val="center"/>
          </w:tcPr>
          <w:p w:rsidR="000C0DA3" w:rsidRPr="002E6B3F" w:rsidRDefault="000C0DA3" w:rsidP="002A5901">
            <w:pPr>
              <w:jc w:val="center"/>
            </w:pPr>
            <w:r w:rsidRPr="002E6B3F">
              <w:t>地下水</w:t>
            </w:r>
          </w:p>
        </w:tc>
        <w:tc>
          <w:tcPr>
            <w:tcW w:w="1969"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《地下水质量标准》</w:t>
            </w:r>
          </w:p>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lastRenderedPageBreak/>
              <w:t>（</w:t>
            </w:r>
            <w:r w:rsidRPr="002E6B3F">
              <w:rPr>
                <w:rFonts w:ascii="Times New Roman" w:hAnsi="Times New Roman"/>
                <w:sz w:val="21"/>
                <w:szCs w:val="21"/>
              </w:rPr>
              <w:t>GB/T14848-2017</w:t>
            </w:r>
            <w:r w:rsidRPr="002E6B3F">
              <w:rPr>
                <w:rFonts w:ascii="Times New Roman" w:hAnsi="Times New Roman"/>
                <w:sz w:val="21"/>
                <w:szCs w:val="21"/>
              </w:rPr>
              <w:t>）</w:t>
            </w:r>
            <w:r w:rsidRPr="002E6B3F">
              <w:rPr>
                <w:rFonts w:ascii="宋体" w:hAnsi="宋体" w:cs="宋体" w:hint="eastAsia"/>
                <w:sz w:val="21"/>
                <w:szCs w:val="21"/>
              </w:rPr>
              <w:t>Ⅲ</w:t>
            </w:r>
            <w:r w:rsidRPr="002E6B3F">
              <w:rPr>
                <w:rFonts w:ascii="Times New Roman" w:hAnsi="Times New Roman"/>
                <w:sz w:val="21"/>
                <w:szCs w:val="21"/>
              </w:rPr>
              <w:t>类</w:t>
            </w:r>
          </w:p>
        </w:tc>
        <w:tc>
          <w:tcPr>
            <w:tcW w:w="1432" w:type="pct"/>
            <w:gridSpan w:val="2"/>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lastRenderedPageBreak/>
              <w:t>pH</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6.5</w:t>
            </w:r>
            <w:r w:rsidRPr="002E6B3F">
              <w:rPr>
                <w:szCs w:val="21"/>
              </w:rPr>
              <w:t>～</w:t>
            </w:r>
            <w:r w:rsidRPr="002E6B3F">
              <w:rPr>
                <w:szCs w:val="21"/>
              </w:rPr>
              <w:t>8.5</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钠</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≤200mg/L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szCs w:val="21"/>
              </w:rPr>
            </w:pPr>
            <w:r w:rsidRPr="002E6B3F">
              <w:rPr>
                <w:kern w:val="0"/>
                <w:szCs w:val="21"/>
              </w:rPr>
              <w:t>氨氮</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≤0.5mg/L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szCs w:val="21"/>
              </w:rPr>
            </w:pPr>
            <w:r w:rsidRPr="002E6B3F">
              <w:rPr>
                <w:kern w:val="0"/>
                <w:szCs w:val="21"/>
              </w:rPr>
              <w:t>硝酸盐（以</w:t>
            </w:r>
            <w:r w:rsidRPr="002E6B3F">
              <w:rPr>
                <w:kern w:val="0"/>
                <w:szCs w:val="21"/>
              </w:rPr>
              <w:t>N</w:t>
            </w:r>
            <w:r w:rsidRPr="002E6B3F">
              <w:rPr>
                <w:kern w:val="0"/>
                <w:szCs w:val="21"/>
              </w:rPr>
              <w:t>计）</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≤20.0mg/L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szCs w:val="21"/>
              </w:rPr>
            </w:pPr>
            <w:r w:rsidRPr="002E6B3F">
              <w:rPr>
                <w:kern w:val="0"/>
                <w:szCs w:val="21"/>
              </w:rPr>
              <w:t>亚硝酸盐（以</w:t>
            </w:r>
            <w:r w:rsidRPr="002E6B3F">
              <w:rPr>
                <w:kern w:val="0"/>
                <w:szCs w:val="21"/>
              </w:rPr>
              <w:t>N</w:t>
            </w:r>
            <w:r w:rsidRPr="002E6B3F">
              <w:rPr>
                <w:kern w:val="0"/>
                <w:szCs w:val="21"/>
              </w:rPr>
              <w:t>计）</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≤1.0mg/L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szCs w:val="21"/>
              </w:rPr>
            </w:pPr>
            <w:r w:rsidRPr="002E6B3F">
              <w:rPr>
                <w:kern w:val="0"/>
                <w:szCs w:val="21"/>
              </w:rPr>
              <w:t>硫酸盐（以</w:t>
            </w:r>
            <w:r w:rsidRPr="002E6B3F">
              <w:rPr>
                <w:szCs w:val="21"/>
              </w:rPr>
              <w:t>SO</w:t>
            </w:r>
            <w:r w:rsidRPr="002E6B3F">
              <w:rPr>
                <w:szCs w:val="21"/>
                <w:vertAlign w:val="subscript"/>
              </w:rPr>
              <w:t>4</w:t>
            </w:r>
            <w:r w:rsidRPr="002E6B3F">
              <w:rPr>
                <w:szCs w:val="21"/>
                <w:vertAlign w:val="superscript"/>
              </w:rPr>
              <w:t>2-</w:t>
            </w:r>
            <w:r w:rsidRPr="002E6B3F">
              <w:rPr>
                <w:szCs w:val="21"/>
              </w:rPr>
              <w:t>计</w:t>
            </w:r>
            <w:r w:rsidRPr="002E6B3F">
              <w:rPr>
                <w:kern w:val="0"/>
                <w:szCs w:val="21"/>
              </w:rPr>
              <w:t>）</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≤250mg/L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kern w:val="0"/>
                <w:szCs w:val="21"/>
              </w:rPr>
            </w:pPr>
            <w:r w:rsidRPr="002E6B3F">
              <w:rPr>
                <w:kern w:val="0"/>
                <w:szCs w:val="21"/>
              </w:rPr>
              <w:t>氟化物</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≤1.0mg/L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kern w:val="0"/>
                <w:szCs w:val="21"/>
              </w:rPr>
            </w:pPr>
            <w:r w:rsidRPr="002E6B3F">
              <w:rPr>
                <w:spacing w:val="-4"/>
              </w:rPr>
              <w:t>总硬度</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≤450mg/L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szCs w:val="21"/>
              </w:rPr>
            </w:pPr>
            <w:r w:rsidRPr="002E6B3F">
              <w:rPr>
                <w:kern w:val="0"/>
                <w:szCs w:val="21"/>
              </w:rPr>
              <w:t>溶解性总固体</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≤1000mg/L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耗氧量</w:t>
            </w:r>
          </w:p>
          <w:p w:rsidR="000C0DA3" w:rsidRPr="002E6B3F" w:rsidRDefault="000C0DA3" w:rsidP="002A5901">
            <w:pPr>
              <w:spacing w:line="300" w:lineRule="exact"/>
              <w:jc w:val="center"/>
              <w:rPr>
                <w:szCs w:val="21"/>
              </w:rPr>
            </w:pPr>
            <w:r w:rsidRPr="002E6B3F">
              <w:rPr>
                <w:szCs w:val="21"/>
              </w:rPr>
              <w:t>(COD</w:t>
            </w:r>
            <w:r w:rsidRPr="002E6B3F">
              <w:rPr>
                <w:szCs w:val="21"/>
                <w:vertAlign w:val="subscript"/>
              </w:rPr>
              <w:t>Mn</w:t>
            </w:r>
            <w:r w:rsidRPr="002E6B3F">
              <w:rPr>
                <w:szCs w:val="21"/>
              </w:rPr>
              <w:t>法，以</w:t>
            </w:r>
            <w:r w:rsidRPr="002E6B3F">
              <w:rPr>
                <w:szCs w:val="21"/>
              </w:rPr>
              <w:t>O</w:t>
            </w:r>
            <w:r w:rsidRPr="002E6B3F">
              <w:rPr>
                <w:szCs w:val="21"/>
                <w:vertAlign w:val="subscript"/>
              </w:rPr>
              <w:t>2</w:t>
            </w:r>
            <w:r w:rsidRPr="002E6B3F">
              <w:rPr>
                <w:szCs w:val="21"/>
              </w:rPr>
              <w:t>计</w:t>
            </w:r>
            <w:r w:rsidRPr="002E6B3F">
              <w:rPr>
                <w:szCs w:val="21"/>
              </w:rPr>
              <w:t>)</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≤3.0mg/L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kern w:val="0"/>
                <w:szCs w:val="21"/>
              </w:rPr>
            </w:pPr>
            <w:r w:rsidRPr="002E6B3F">
              <w:rPr>
                <w:kern w:val="0"/>
                <w:szCs w:val="21"/>
              </w:rPr>
              <w:t>总大肠菌群数</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≤3.0MPNb/100mL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pacing w:val="-4"/>
              </w:rPr>
              <w:t>硫化物</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≤0.02mg/L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szCs w:val="21"/>
              </w:rPr>
            </w:pPr>
            <w:r w:rsidRPr="002E6B3F">
              <w:rPr>
                <w:kern w:val="0"/>
                <w:szCs w:val="21"/>
              </w:rPr>
              <w:t>挥发酚类</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≤0.002mg/L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szCs w:val="21"/>
              </w:rPr>
            </w:pPr>
            <w:r w:rsidRPr="002E6B3F">
              <w:rPr>
                <w:szCs w:val="21"/>
              </w:rPr>
              <w:t>氰化物</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≤0.05mg/L</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1432" w:type="pct"/>
            <w:gridSpan w:val="2"/>
            <w:tcMar>
              <w:top w:w="0" w:type="dxa"/>
              <w:left w:w="28" w:type="dxa"/>
              <w:bottom w:w="0" w:type="dxa"/>
              <w:right w:w="28" w:type="dxa"/>
            </w:tcMar>
            <w:vAlign w:val="center"/>
          </w:tcPr>
          <w:p w:rsidR="000C0DA3" w:rsidRPr="002E6B3F" w:rsidRDefault="000C0DA3" w:rsidP="002A5901">
            <w:pPr>
              <w:widowControl/>
              <w:spacing w:line="300" w:lineRule="exact"/>
              <w:jc w:val="center"/>
              <w:textAlignment w:val="center"/>
              <w:rPr>
                <w:kern w:val="0"/>
                <w:szCs w:val="21"/>
              </w:rPr>
            </w:pPr>
            <w:r w:rsidRPr="002E6B3F">
              <w:rPr>
                <w:kern w:val="0"/>
                <w:szCs w:val="21"/>
              </w:rPr>
              <w:t>铅</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≤0.01mg/L</w:t>
            </w:r>
          </w:p>
        </w:tc>
      </w:tr>
      <w:tr w:rsidR="000C0DA3" w:rsidRPr="002E6B3F" w:rsidTr="002A5901">
        <w:trPr>
          <w:trHeight w:val="425"/>
          <w:jc w:val="center"/>
        </w:trPr>
        <w:tc>
          <w:tcPr>
            <w:tcW w:w="652" w:type="pct"/>
            <w:vMerge w:val="restart"/>
            <w:tcMar>
              <w:top w:w="0" w:type="dxa"/>
              <w:left w:w="28" w:type="dxa"/>
              <w:bottom w:w="0" w:type="dxa"/>
              <w:right w:w="28" w:type="dxa"/>
            </w:tcMar>
            <w:vAlign w:val="center"/>
          </w:tcPr>
          <w:p w:rsidR="000C0DA3" w:rsidRPr="002E6B3F" w:rsidRDefault="000C0DA3" w:rsidP="002A5901">
            <w:pPr>
              <w:jc w:val="center"/>
            </w:pPr>
            <w:r w:rsidRPr="002E6B3F">
              <w:t>环境空气</w:t>
            </w:r>
          </w:p>
        </w:tc>
        <w:tc>
          <w:tcPr>
            <w:tcW w:w="1969"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《环境空气质量标准》</w:t>
            </w:r>
          </w:p>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w:t>
            </w:r>
            <w:r w:rsidRPr="002E6B3F">
              <w:rPr>
                <w:rFonts w:ascii="Times New Roman" w:hAnsi="Times New Roman"/>
                <w:sz w:val="21"/>
                <w:szCs w:val="21"/>
              </w:rPr>
              <w:t>GB3095-2012</w:t>
            </w:r>
            <w:r w:rsidRPr="002E6B3F">
              <w:rPr>
                <w:rFonts w:ascii="Times New Roman" w:hAnsi="Times New Roman"/>
                <w:sz w:val="21"/>
                <w:szCs w:val="21"/>
              </w:rPr>
              <w:t>）二级</w:t>
            </w:r>
          </w:p>
        </w:tc>
        <w:tc>
          <w:tcPr>
            <w:tcW w:w="550"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PM</w:t>
            </w:r>
            <w:r w:rsidRPr="002E6B3F">
              <w:rPr>
                <w:rFonts w:ascii="Times New Roman" w:hAnsi="Times New Roman"/>
                <w:sz w:val="21"/>
                <w:szCs w:val="21"/>
                <w:vertAlign w:val="subscript"/>
              </w:rPr>
              <w:t>10</w:t>
            </w: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24</w:t>
            </w: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≤150μg/m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PM</w:t>
            </w:r>
            <w:r w:rsidRPr="002E6B3F">
              <w:rPr>
                <w:rFonts w:ascii="Times New Roman" w:hAnsi="Times New Roman"/>
                <w:sz w:val="21"/>
                <w:szCs w:val="21"/>
                <w:vertAlign w:val="subscript"/>
              </w:rPr>
              <w:t>2.5</w:t>
            </w: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≤35μg/m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textDirection w:val="tbRlV"/>
            <w:vAlign w:val="center"/>
          </w:tcPr>
          <w:p w:rsidR="000C0DA3" w:rsidRPr="002E6B3F" w:rsidRDefault="000C0DA3" w:rsidP="002A5901">
            <w:pPr>
              <w:jc w:val="cente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550"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24</w:t>
            </w: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≤75μg/m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SO</w:t>
            </w:r>
            <w:r w:rsidRPr="002E6B3F">
              <w:rPr>
                <w:rFonts w:ascii="Times New Roman" w:hAnsi="Times New Roman"/>
                <w:sz w:val="21"/>
                <w:szCs w:val="21"/>
                <w:vertAlign w:val="subscript"/>
              </w:rPr>
              <w:t>2</w:t>
            </w: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≤500μg/m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24</w:t>
            </w: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≤150μg/m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NO</w:t>
            </w:r>
            <w:r w:rsidRPr="002E6B3F">
              <w:rPr>
                <w:rFonts w:ascii="Times New Roman" w:hAnsi="Times New Roman"/>
                <w:sz w:val="21"/>
                <w:szCs w:val="21"/>
                <w:vertAlign w:val="subscript"/>
              </w:rPr>
              <w:t>2</w:t>
            </w: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≤200μg/m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24</w:t>
            </w: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≤80μg/m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CO</w:t>
            </w: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≤10mg/m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24</w:t>
            </w: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≤4mg/m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rPr>
                <w:rFonts w:ascii="Times New Roman" w:hAnsi="Times New Roman"/>
                <w:sz w:val="21"/>
                <w:szCs w:val="21"/>
              </w:rPr>
            </w:pPr>
            <w:r w:rsidRPr="002E6B3F">
              <w:rPr>
                <w:rFonts w:ascii="Times New Roman" w:hAnsi="Times New Roman"/>
                <w:sz w:val="21"/>
                <w:szCs w:val="21"/>
              </w:rPr>
              <w:t>臭氧（</w:t>
            </w:r>
            <w:r w:rsidRPr="002E6B3F">
              <w:rPr>
                <w:rFonts w:ascii="Times New Roman" w:hAnsi="Times New Roman"/>
                <w:sz w:val="21"/>
                <w:szCs w:val="21"/>
              </w:rPr>
              <w:t>O</w:t>
            </w:r>
            <w:r w:rsidRPr="002E6B3F">
              <w:rPr>
                <w:rFonts w:ascii="Times New Roman" w:hAnsi="Times New Roman"/>
                <w:sz w:val="21"/>
                <w:szCs w:val="21"/>
                <w:vertAlign w:val="subscript"/>
              </w:rPr>
              <w:t>3</w:t>
            </w:r>
            <w:r w:rsidRPr="002E6B3F">
              <w:rPr>
                <w:rFonts w:ascii="Times New Roman" w:hAnsi="Times New Roman"/>
                <w:sz w:val="21"/>
                <w:szCs w:val="21"/>
              </w:rPr>
              <w:t>）</w:t>
            </w: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日最大</w:t>
            </w:r>
            <w:r w:rsidRPr="002E6B3F">
              <w:rPr>
                <w:rFonts w:ascii="Times New Roman" w:hAnsi="Times New Roman"/>
                <w:sz w:val="21"/>
                <w:szCs w:val="21"/>
              </w:rPr>
              <w:t>8h</w:t>
            </w:r>
            <w:r w:rsidRPr="002E6B3F">
              <w:rPr>
                <w:rFonts w:ascii="Times New Roman" w:hAnsi="Times New Roman"/>
                <w:sz w:val="21"/>
                <w:szCs w:val="21"/>
              </w:rPr>
              <w:t>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160mg/m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小时平均</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200mg/m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rPr>
                <w:rFonts w:ascii="Times New Roman" w:hAnsi="Times New Roman"/>
                <w:sz w:val="21"/>
                <w:szCs w:val="21"/>
              </w:rPr>
            </w:pPr>
            <w:r w:rsidRPr="002E6B3F">
              <w:rPr>
                <w:rFonts w:ascii="Times New Roman" w:hAnsi="Times New Roman"/>
                <w:sz w:val="21"/>
                <w:szCs w:val="21"/>
              </w:rPr>
              <w:t>《环境影响评价技术导则</w:t>
            </w:r>
            <w:r w:rsidRPr="002E6B3F">
              <w:rPr>
                <w:rFonts w:ascii="Times New Roman" w:hAnsi="Times New Roman"/>
                <w:sz w:val="21"/>
                <w:szCs w:val="21"/>
              </w:rPr>
              <w:t xml:space="preserve"> </w:t>
            </w:r>
            <w:r w:rsidRPr="002E6B3F">
              <w:rPr>
                <w:rFonts w:ascii="Times New Roman" w:hAnsi="Times New Roman"/>
                <w:sz w:val="21"/>
                <w:szCs w:val="21"/>
              </w:rPr>
              <w:t>大气环境》（</w:t>
            </w:r>
            <w:r w:rsidRPr="002E6B3F">
              <w:rPr>
                <w:rFonts w:ascii="Times New Roman" w:hAnsi="Times New Roman"/>
                <w:sz w:val="21"/>
                <w:szCs w:val="21"/>
              </w:rPr>
              <w:t>HJ2.2-2018</w:t>
            </w:r>
            <w:r w:rsidRPr="002E6B3F">
              <w:rPr>
                <w:rFonts w:ascii="Times New Roman" w:hAnsi="Times New Roman"/>
                <w:sz w:val="21"/>
                <w:szCs w:val="21"/>
              </w:rPr>
              <w:t>）附录</w:t>
            </w:r>
            <w:r w:rsidRPr="002E6B3F">
              <w:rPr>
                <w:rFonts w:ascii="Times New Roman" w:hAnsi="Times New Roman"/>
                <w:sz w:val="21"/>
                <w:szCs w:val="21"/>
              </w:rPr>
              <w:t>D</w:t>
            </w:r>
          </w:p>
        </w:tc>
        <w:tc>
          <w:tcPr>
            <w:tcW w:w="550"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H</w:t>
            </w:r>
            <w:r w:rsidRPr="002E6B3F">
              <w:rPr>
                <w:rFonts w:ascii="Times New Roman" w:hAnsi="Times New Roman"/>
                <w:sz w:val="21"/>
                <w:szCs w:val="21"/>
                <w:vertAlign w:val="subscript"/>
              </w:rPr>
              <w:t>2</w:t>
            </w:r>
            <w:r w:rsidRPr="002E6B3F">
              <w:rPr>
                <w:rFonts w:ascii="Times New Roman" w:hAnsi="Times New Roman"/>
                <w:sz w:val="21"/>
                <w:szCs w:val="21"/>
              </w:rPr>
              <w:t>S</w:t>
            </w:r>
          </w:p>
        </w:tc>
        <w:tc>
          <w:tcPr>
            <w:tcW w:w="882" w:type="pct"/>
            <w:tcMar>
              <w:top w:w="0" w:type="dxa"/>
              <w:left w:w="28" w:type="dxa"/>
              <w:bottom w:w="0" w:type="dxa"/>
              <w:right w:w="28" w:type="dxa"/>
            </w:tcMar>
            <w:vAlign w:val="center"/>
          </w:tcPr>
          <w:p w:rsidR="000C0DA3" w:rsidRPr="002E6B3F" w:rsidRDefault="000C0DA3" w:rsidP="002A5901">
            <w:pPr>
              <w:pStyle w:val="a0"/>
              <w:spacing w:line="300" w:lineRule="exact"/>
              <w:ind w:firstLine="0"/>
              <w:jc w:val="center"/>
              <w:rPr>
                <w:rFonts w:ascii="Times New Roman" w:hAnsi="Times New Roman"/>
                <w:sz w:val="21"/>
                <w:szCs w:val="21"/>
              </w:rPr>
            </w:pPr>
            <w:r w:rsidRPr="002E6B3F">
              <w:rPr>
                <w:rFonts w:ascii="Times New Roman" w:hAnsi="Times New Roman"/>
                <w:sz w:val="21"/>
                <w:szCs w:val="21"/>
              </w:rPr>
              <w:t>1</w:t>
            </w:r>
            <w:r w:rsidRPr="002E6B3F">
              <w:rPr>
                <w:rFonts w:ascii="Times New Roman" w:hAnsi="Times New Roman"/>
                <w:sz w:val="21"/>
                <w:szCs w:val="21"/>
              </w:rPr>
              <w:t>小时均值</w:t>
            </w:r>
          </w:p>
        </w:tc>
        <w:tc>
          <w:tcPr>
            <w:tcW w:w="947" w:type="pct"/>
            <w:tcMar>
              <w:top w:w="0" w:type="dxa"/>
              <w:left w:w="28" w:type="dxa"/>
              <w:bottom w:w="0" w:type="dxa"/>
              <w:right w:w="28" w:type="dxa"/>
            </w:tcMar>
            <w:vAlign w:val="center"/>
          </w:tcPr>
          <w:p w:rsidR="000C0DA3" w:rsidRPr="002E6B3F" w:rsidRDefault="000C0DA3" w:rsidP="002A5901">
            <w:pPr>
              <w:pStyle w:val="a0"/>
              <w:spacing w:line="300" w:lineRule="exact"/>
              <w:ind w:firstLine="0"/>
              <w:jc w:val="center"/>
              <w:rPr>
                <w:rFonts w:ascii="Times New Roman" w:hAnsi="Times New Roman"/>
                <w:sz w:val="21"/>
                <w:szCs w:val="21"/>
              </w:rPr>
            </w:pPr>
            <w:r w:rsidRPr="002E6B3F">
              <w:rPr>
                <w:rFonts w:ascii="Times New Roman" w:hAnsi="Times New Roman"/>
                <w:sz w:val="21"/>
                <w:szCs w:val="21"/>
              </w:rPr>
              <w:t>10μg/m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rPr>
                <w:rFonts w:ascii="Times New Roman" w:hAnsi="Times New Roman"/>
                <w:sz w:val="21"/>
                <w:szCs w:val="21"/>
              </w:rPr>
            </w:pPr>
          </w:p>
        </w:tc>
        <w:tc>
          <w:tcPr>
            <w:tcW w:w="550"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NH</w:t>
            </w:r>
            <w:r w:rsidRPr="002E6B3F">
              <w:rPr>
                <w:rFonts w:ascii="Times New Roman" w:hAnsi="Times New Roman"/>
                <w:sz w:val="21"/>
                <w:szCs w:val="21"/>
                <w:vertAlign w:val="subscript"/>
              </w:rPr>
              <w:t>3</w:t>
            </w:r>
          </w:p>
        </w:tc>
        <w:tc>
          <w:tcPr>
            <w:tcW w:w="882" w:type="pct"/>
            <w:tcMar>
              <w:top w:w="0" w:type="dxa"/>
              <w:left w:w="28" w:type="dxa"/>
              <w:bottom w:w="0" w:type="dxa"/>
              <w:right w:w="28" w:type="dxa"/>
            </w:tcMar>
            <w:vAlign w:val="center"/>
          </w:tcPr>
          <w:p w:rsidR="000C0DA3" w:rsidRPr="002E6B3F" w:rsidRDefault="000C0DA3" w:rsidP="002A5901">
            <w:pPr>
              <w:pStyle w:val="a0"/>
              <w:spacing w:line="300" w:lineRule="exact"/>
              <w:ind w:firstLine="0"/>
              <w:jc w:val="center"/>
              <w:rPr>
                <w:rFonts w:ascii="Times New Roman" w:hAnsi="Times New Roman"/>
                <w:sz w:val="21"/>
                <w:szCs w:val="21"/>
              </w:rPr>
            </w:pPr>
            <w:r w:rsidRPr="002E6B3F">
              <w:rPr>
                <w:rFonts w:ascii="Times New Roman" w:hAnsi="Times New Roman"/>
                <w:sz w:val="21"/>
                <w:szCs w:val="21"/>
              </w:rPr>
              <w:t>1</w:t>
            </w:r>
            <w:r w:rsidRPr="002E6B3F">
              <w:rPr>
                <w:rFonts w:ascii="Times New Roman" w:hAnsi="Times New Roman"/>
                <w:sz w:val="21"/>
                <w:szCs w:val="21"/>
              </w:rPr>
              <w:t>小时均值</w:t>
            </w:r>
          </w:p>
        </w:tc>
        <w:tc>
          <w:tcPr>
            <w:tcW w:w="947" w:type="pct"/>
            <w:tcMar>
              <w:top w:w="0" w:type="dxa"/>
              <w:left w:w="28" w:type="dxa"/>
              <w:bottom w:w="0" w:type="dxa"/>
              <w:right w:w="28" w:type="dxa"/>
            </w:tcMar>
            <w:vAlign w:val="center"/>
          </w:tcPr>
          <w:p w:rsidR="000C0DA3" w:rsidRPr="002E6B3F" w:rsidRDefault="000C0DA3" w:rsidP="002A5901">
            <w:pPr>
              <w:pStyle w:val="a0"/>
              <w:spacing w:line="300" w:lineRule="exact"/>
              <w:ind w:firstLine="0"/>
              <w:jc w:val="center"/>
              <w:rPr>
                <w:rFonts w:ascii="Times New Roman" w:hAnsi="Times New Roman"/>
                <w:sz w:val="21"/>
                <w:szCs w:val="21"/>
              </w:rPr>
            </w:pPr>
            <w:r w:rsidRPr="002E6B3F">
              <w:rPr>
                <w:rFonts w:ascii="Times New Roman" w:hAnsi="Times New Roman"/>
                <w:sz w:val="21"/>
                <w:szCs w:val="21"/>
              </w:rPr>
              <w:t>200μg/m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ind w:firstLine="0"/>
              <w:rPr>
                <w:rFonts w:ascii="Times New Roman" w:hAnsi="Times New Roman"/>
                <w:sz w:val="21"/>
                <w:szCs w:val="21"/>
              </w:rPr>
            </w:pPr>
          </w:p>
        </w:tc>
        <w:tc>
          <w:tcPr>
            <w:tcW w:w="550"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TVOC</w:t>
            </w:r>
          </w:p>
        </w:tc>
        <w:tc>
          <w:tcPr>
            <w:tcW w:w="882" w:type="pct"/>
            <w:tcMar>
              <w:top w:w="0" w:type="dxa"/>
              <w:left w:w="28" w:type="dxa"/>
              <w:bottom w:w="0" w:type="dxa"/>
              <w:right w:w="28" w:type="dxa"/>
            </w:tcMar>
            <w:vAlign w:val="center"/>
          </w:tcPr>
          <w:p w:rsidR="000C0DA3" w:rsidRPr="002E6B3F" w:rsidRDefault="000C0DA3" w:rsidP="002A5901">
            <w:pPr>
              <w:pStyle w:val="a0"/>
              <w:spacing w:line="300" w:lineRule="exact"/>
              <w:ind w:firstLine="0"/>
              <w:jc w:val="center"/>
              <w:rPr>
                <w:rFonts w:ascii="Times New Roman" w:hAnsi="Times New Roman"/>
                <w:sz w:val="21"/>
                <w:szCs w:val="21"/>
              </w:rPr>
            </w:pPr>
            <w:r w:rsidRPr="002E6B3F">
              <w:rPr>
                <w:rFonts w:ascii="Times New Roman" w:hAnsi="Times New Roman"/>
                <w:sz w:val="21"/>
                <w:szCs w:val="21"/>
              </w:rPr>
              <w:t>8</w:t>
            </w:r>
            <w:r w:rsidRPr="002E6B3F">
              <w:rPr>
                <w:rFonts w:ascii="Times New Roman" w:hAnsi="Times New Roman"/>
                <w:sz w:val="21"/>
                <w:szCs w:val="21"/>
              </w:rPr>
              <w:t>小时均值</w:t>
            </w:r>
          </w:p>
        </w:tc>
        <w:tc>
          <w:tcPr>
            <w:tcW w:w="947" w:type="pct"/>
            <w:tcMar>
              <w:top w:w="0" w:type="dxa"/>
              <w:left w:w="28" w:type="dxa"/>
              <w:bottom w:w="0" w:type="dxa"/>
              <w:right w:w="28" w:type="dxa"/>
            </w:tcMar>
            <w:vAlign w:val="center"/>
          </w:tcPr>
          <w:p w:rsidR="000C0DA3" w:rsidRPr="002E6B3F" w:rsidRDefault="000C0DA3" w:rsidP="002A5901">
            <w:pPr>
              <w:pStyle w:val="a0"/>
              <w:spacing w:line="300" w:lineRule="exact"/>
              <w:ind w:firstLine="0"/>
              <w:jc w:val="center"/>
              <w:rPr>
                <w:rFonts w:ascii="Times New Roman" w:hAnsi="Times New Roman"/>
                <w:sz w:val="21"/>
                <w:szCs w:val="21"/>
              </w:rPr>
            </w:pPr>
            <w:r w:rsidRPr="002E6B3F">
              <w:rPr>
                <w:rFonts w:ascii="Times New Roman" w:hAnsi="Times New Roman"/>
                <w:sz w:val="21"/>
                <w:szCs w:val="21"/>
              </w:rPr>
              <w:t>600μg/m</w:t>
            </w:r>
            <w:r w:rsidRPr="002E6B3F">
              <w:rPr>
                <w:rFonts w:ascii="Times New Roman" w:hAnsi="Times New Roman"/>
                <w:sz w:val="21"/>
                <w:szCs w:val="21"/>
                <w:vertAlign w:val="superscript"/>
              </w:rPr>
              <w:t>3</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tc>
        <w:tc>
          <w:tcPr>
            <w:tcW w:w="1969"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参考《大气污染物综合排放标准详解》</w:t>
            </w:r>
          </w:p>
        </w:tc>
        <w:tc>
          <w:tcPr>
            <w:tcW w:w="550"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非甲烷总烃</w:t>
            </w:r>
          </w:p>
        </w:tc>
        <w:tc>
          <w:tcPr>
            <w:tcW w:w="882"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小时平均</w:t>
            </w:r>
          </w:p>
        </w:tc>
        <w:tc>
          <w:tcPr>
            <w:tcW w:w="947" w:type="pct"/>
            <w:tcMar>
              <w:top w:w="0" w:type="dxa"/>
              <w:left w:w="28" w:type="dxa"/>
              <w:bottom w:w="0" w:type="dxa"/>
              <w:right w:w="28" w:type="dxa"/>
            </w:tcMar>
            <w:vAlign w:val="center"/>
          </w:tcPr>
          <w:p w:rsidR="000C0DA3" w:rsidRPr="002E6B3F" w:rsidRDefault="000C0DA3" w:rsidP="002A5901">
            <w:pPr>
              <w:spacing w:line="300" w:lineRule="exact"/>
              <w:jc w:val="center"/>
              <w:rPr>
                <w:szCs w:val="21"/>
              </w:rPr>
            </w:pPr>
            <w:r w:rsidRPr="002E6B3F">
              <w:rPr>
                <w:szCs w:val="21"/>
              </w:rPr>
              <w:t>2.0mg/m</w:t>
            </w:r>
            <w:r w:rsidRPr="002E6B3F">
              <w:rPr>
                <w:szCs w:val="21"/>
                <w:vertAlign w:val="superscript"/>
              </w:rPr>
              <w:t>3</w:t>
            </w:r>
          </w:p>
        </w:tc>
      </w:tr>
      <w:tr w:rsidR="000C0DA3" w:rsidRPr="002E6B3F" w:rsidTr="002A5901">
        <w:trPr>
          <w:trHeight w:val="425"/>
          <w:jc w:val="center"/>
        </w:trPr>
        <w:tc>
          <w:tcPr>
            <w:tcW w:w="652" w:type="pct"/>
            <w:tcMar>
              <w:top w:w="0" w:type="dxa"/>
              <w:left w:w="28" w:type="dxa"/>
              <w:bottom w:w="0" w:type="dxa"/>
              <w:right w:w="28" w:type="dxa"/>
            </w:tcMar>
            <w:vAlign w:val="center"/>
          </w:tcPr>
          <w:p w:rsidR="000C0DA3" w:rsidRPr="002E6B3F" w:rsidRDefault="000C0DA3" w:rsidP="002A5901">
            <w:pPr>
              <w:jc w:val="center"/>
            </w:pPr>
            <w:r w:rsidRPr="002E6B3F">
              <w:t>土壤</w:t>
            </w:r>
          </w:p>
        </w:tc>
        <w:tc>
          <w:tcPr>
            <w:tcW w:w="4348" w:type="pct"/>
            <w:gridSpan w:val="4"/>
            <w:tcMar>
              <w:top w:w="0" w:type="dxa"/>
              <w:left w:w="28" w:type="dxa"/>
              <w:bottom w:w="0" w:type="dxa"/>
              <w:right w:w="28" w:type="dxa"/>
            </w:tcMar>
            <w:vAlign w:val="center"/>
          </w:tcPr>
          <w:p w:rsidR="000C0DA3" w:rsidRPr="002E6B3F" w:rsidRDefault="000C0DA3" w:rsidP="002A5901">
            <w:pPr>
              <w:spacing w:line="300" w:lineRule="exact"/>
              <w:jc w:val="left"/>
              <w:rPr>
                <w:szCs w:val="21"/>
              </w:rPr>
            </w:pPr>
            <w:r w:rsidRPr="002E6B3F">
              <w:rPr>
                <w:szCs w:val="21"/>
              </w:rPr>
              <w:t>《土壤环境质量</w:t>
            </w:r>
            <w:r w:rsidRPr="002E6B3F">
              <w:rPr>
                <w:szCs w:val="21"/>
              </w:rPr>
              <w:t xml:space="preserve"> </w:t>
            </w:r>
            <w:r w:rsidRPr="002E6B3F">
              <w:rPr>
                <w:szCs w:val="21"/>
              </w:rPr>
              <w:t>建设用地土壤污染风险管控标准（试行）》（</w:t>
            </w:r>
            <w:r w:rsidRPr="002E6B3F">
              <w:rPr>
                <w:szCs w:val="21"/>
              </w:rPr>
              <w:t>GB36600-2018</w:t>
            </w:r>
            <w:r w:rsidRPr="002E6B3F">
              <w:rPr>
                <w:szCs w:val="21"/>
              </w:rPr>
              <w:t>）筛选</w:t>
            </w:r>
            <w:r w:rsidRPr="002E6B3F">
              <w:rPr>
                <w:szCs w:val="21"/>
              </w:rPr>
              <w:lastRenderedPageBreak/>
              <w:t>值第二类用地</w:t>
            </w:r>
          </w:p>
        </w:tc>
      </w:tr>
      <w:tr w:rsidR="000C0DA3" w:rsidRPr="002E6B3F" w:rsidTr="002A5901">
        <w:trPr>
          <w:trHeight w:val="425"/>
          <w:jc w:val="center"/>
        </w:trPr>
        <w:tc>
          <w:tcPr>
            <w:tcW w:w="652" w:type="pct"/>
            <w:vMerge w:val="restart"/>
            <w:tcMar>
              <w:top w:w="0" w:type="dxa"/>
              <w:left w:w="28" w:type="dxa"/>
              <w:bottom w:w="0" w:type="dxa"/>
              <w:right w:w="28" w:type="dxa"/>
            </w:tcMar>
            <w:vAlign w:val="center"/>
          </w:tcPr>
          <w:p w:rsidR="000C0DA3" w:rsidRPr="002E6B3F" w:rsidRDefault="000C0DA3" w:rsidP="002A5901">
            <w:pPr>
              <w:jc w:val="center"/>
            </w:pPr>
            <w:r w:rsidRPr="002E6B3F">
              <w:lastRenderedPageBreak/>
              <w:t>声环境</w:t>
            </w:r>
          </w:p>
        </w:tc>
        <w:tc>
          <w:tcPr>
            <w:tcW w:w="1969"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《声环境质量标准》</w:t>
            </w:r>
          </w:p>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w:t>
            </w:r>
            <w:r w:rsidRPr="002E6B3F">
              <w:rPr>
                <w:rFonts w:ascii="Times New Roman" w:hAnsi="Times New Roman"/>
                <w:sz w:val="21"/>
                <w:szCs w:val="21"/>
              </w:rPr>
              <w:t>GB3096-2008</w:t>
            </w:r>
            <w:r w:rsidRPr="002E6B3F">
              <w:rPr>
                <w:rFonts w:ascii="Times New Roman" w:hAnsi="Times New Roman"/>
                <w:sz w:val="21"/>
                <w:szCs w:val="21"/>
              </w:rPr>
              <w:t>）</w:t>
            </w:r>
          </w:p>
        </w:tc>
        <w:tc>
          <w:tcPr>
            <w:tcW w:w="550" w:type="pct"/>
            <w:vMerge w:val="restar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pacing w:val="-12"/>
                <w:sz w:val="21"/>
                <w:szCs w:val="21"/>
              </w:rPr>
            </w:pPr>
            <w:r w:rsidRPr="002E6B3F">
              <w:rPr>
                <w:rFonts w:ascii="Times New Roman" w:hAnsi="Times New Roman"/>
                <w:sz w:val="21"/>
                <w:szCs w:val="21"/>
              </w:rPr>
              <w:t>2</w:t>
            </w:r>
            <w:r w:rsidRPr="002E6B3F">
              <w:rPr>
                <w:rFonts w:ascii="Times New Roman" w:hAnsi="Times New Roman"/>
                <w:sz w:val="21"/>
                <w:szCs w:val="21"/>
              </w:rPr>
              <w:t>类</w:t>
            </w: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昼间</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≤60dB(A)</w:t>
            </w:r>
          </w:p>
        </w:tc>
      </w:tr>
      <w:tr w:rsidR="000C0DA3" w:rsidRPr="002E6B3F" w:rsidTr="002A5901">
        <w:trPr>
          <w:trHeight w:val="425"/>
          <w:jc w:val="center"/>
        </w:trPr>
        <w:tc>
          <w:tcPr>
            <w:tcW w:w="652" w:type="pct"/>
            <w:vMerge/>
            <w:tcMar>
              <w:top w:w="0" w:type="dxa"/>
              <w:left w:w="28" w:type="dxa"/>
              <w:bottom w:w="0" w:type="dxa"/>
              <w:right w:w="28" w:type="dxa"/>
            </w:tcMar>
            <w:vAlign w:val="center"/>
          </w:tcPr>
          <w:p w:rsidR="000C0DA3" w:rsidRPr="002E6B3F" w:rsidRDefault="000C0DA3" w:rsidP="002A5901">
            <w:pPr>
              <w:pStyle w:val="a0"/>
              <w:spacing w:line="320" w:lineRule="exact"/>
              <w:jc w:val="center"/>
              <w:rPr>
                <w:rFonts w:ascii="Times New Roman" w:hAnsi="Times New Roman"/>
                <w:sz w:val="21"/>
                <w:szCs w:val="21"/>
              </w:rPr>
            </w:pPr>
          </w:p>
        </w:tc>
        <w:tc>
          <w:tcPr>
            <w:tcW w:w="1969"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550" w:type="pct"/>
            <w:vMerge/>
            <w:tcMar>
              <w:top w:w="0" w:type="dxa"/>
              <w:left w:w="28" w:type="dxa"/>
              <w:bottom w:w="0" w:type="dxa"/>
              <w:right w:w="28" w:type="dxa"/>
            </w:tcMar>
            <w:vAlign w:val="center"/>
          </w:tcPr>
          <w:p w:rsidR="000C0DA3" w:rsidRPr="002E6B3F" w:rsidRDefault="000C0DA3" w:rsidP="002A5901">
            <w:pPr>
              <w:pStyle w:val="a0"/>
              <w:spacing w:line="360" w:lineRule="exact"/>
              <w:jc w:val="center"/>
              <w:rPr>
                <w:rFonts w:ascii="Times New Roman" w:hAnsi="Times New Roman"/>
                <w:sz w:val="21"/>
                <w:szCs w:val="21"/>
              </w:rPr>
            </w:pPr>
          </w:p>
        </w:tc>
        <w:tc>
          <w:tcPr>
            <w:tcW w:w="882"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夜间</w:t>
            </w:r>
          </w:p>
        </w:tc>
        <w:tc>
          <w:tcPr>
            <w:tcW w:w="947" w:type="pct"/>
            <w:tcMar>
              <w:top w:w="0" w:type="dxa"/>
              <w:left w:w="28" w:type="dxa"/>
              <w:bottom w:w="0" w:type="dxa"/>
              <w:right w:w="28" w:type="dxa"/>
            </w:tcMar>
            <w:vAlign w:val="center"/>
          </w:tcPr>
          <w:p w:rsidR="000C0DA3" w:rsidRPr="002E6B3F" w:rsidRDefault="000C0DA3" w:rsidP="002A5901">
            <w:pPr>
              <w:pStyle w:val="a0"/>
              <w:spacing w:line="360" w:lineRule="exact"/>
              <w:ind w:firstLine="0"/>
              <w:jc w:val="center"/>
              <w:rPr>
                <w:rFonts w:ascii="Times New Roman" w:hAnsi="Times New Roman"/>
                <w:sz w:val="21"/>
                <w:szCs w:val="21"/>
              </w:rPr>
            </w:pPr>
            <w:r w:rsidRPr="002E6B3F">
              <w:rPr>
                <w:rFonts w:ascii="Times New Roman" w:hAnsi="Times New Roman"/>
                <w:sz w:val="21"/>
                <w:szCs w:val="21"/>
              </w:rPr>
              <w:t>≤50dB(A)</w:t>
            </w:r>
          </w:p>
        </w:tc>
      </w:tr>
    </w:tbl>
    <w:p w:rsidR="000C0DA3" w:rsidRPr="002E6B3F" w:rsidRDefault="000C0DA3" w:rsidP="000C0DA3">
      <w:pPr>
        <w:spacing w:line="540" w:lineRule="exact"/>
        <w:jc w:val="left"/>
        <w:outlineLvl w:val="2"/>
        <w:rPr>
          <w:rFonts w:eastAsia="楷体_GB2312"/>
          <w:sz w:val="28"/>
        </w:rPr>
      </w:pPr>
      <w:bookmarkStart w:id="5" w:name="_Toc233195220"/>
      <w:r w:rsidRPr="002E6B3F">
        <w:rPr>
          <w:rFonts w:eastAsia="楷体_GB2312"/>
          <w:sz w:val="28"/>
        </w:rPr>
        <w:t xml:space="preserve">1.6.2  </w:t>
      </w:r>
      <w:r w:rsidRPr="002E6B3F">
        <w:rPr>
          <w:rFonts w:eastAsia="楷体_GB2312"/>
          <w:sz w:val="28"/>
        </w:rPr>
        <w:t>污染物排放标准</w:t>
      </w:r>
      <w:bookmarkEnd w:id="5"/>
    </w:p>
    <w:p w:rsidR="000C0DA3" w:rsidRPr="002B2BAD" w:rsidRDefault="000C0DA3" w:rsidP="000C0DA3">
      <w:pPr>
        <w:spacing w:line="520" w:lineRule="exact"/>
        <w:ind w:firstLineChars="200" w:firstLine="480"/>
        <w:rPr>
          <w:sz w:val="24"/>
        </w:rPr>
      </w:pPr>
      <w:r>
        <w:rPr>
          <w:sz w:val="24"/>
        </w:rPr>
        <w:t>根据</w:t>
      </w:r>
      <w:r w:rsidRPr="0067003A">
        <w:rPr>
          <w:sz w:val="24"/>
        </w:rPr>
        <w:t>《石油化学工业污染物排放标准》（</w:t>
      </w:r>
      <w:r w:rsidRPr="0067003A">
        <w:rPr>
          <w:sz w:val="24"/>
        </w:rPr>
        <w:t>GB31571-2015</w:t>
      </w:r>
      <w:r w:rsidRPr="0067003A">
        <w:rPr>
          <w:sz w:val="24"/>
        </w:rPr>
        <w:t>）</w:t>
      </w:r>
      <w:r w:rsidRPr="0067003A">
        <w:rPr>
          <w:rFonts w:hint="eastAsia"/>
          <w:sz w:val="24"/>
        </w:rPr>
        <w:t>附录</w:t>
      </w:r>
      <w:r w:rsidRPr="0067003A">
        <w:rPr>
          <w:rFonts w:hint="eastAsia"/>
          <w:sz w:val="24"/>
        </w:rPr>
        <w:t>A</w:t>
      </w:r>
      <w:r w:rsidRPr="0067003A">
        <w:rPr>
          <w:rFonts w:hint="eastAsia"/>
          <w:sz w:val="24"/>
        </w:rPr>
        <w:t>有机化学品名录，</w:t>
      </w:r>
      <w:r>
        <w:rPr>
          <w:rFonts w:hint="eastAsia"/>
          <w:sz w:val="24"/>
        </w:rPr>
        <w:t>己二胺属于胺及氨基有机化学品，但该标准中无己二腈、己二胺执行标准，因此废气中有机物污染物均按照非甲烷总烃标准执行。</w:t>
      </w:r>
      <w:r w:rsidRPr="002E6B3F">
        <w:rPr>
          <w:sz w:val="24"/>
        </w:rPr>
        <w:t>本工程各类污染物排放所执行的污染物排放标准见</w:t>
      </w:r>
      <w:r w:rsidRPr="002B2BAD">
        <w:rPr>
          <w:sz w:val="24"/>
        </w:rPr>
        <w:t>表</w:t>
      </w:r>
      <w:r w:rsidRPr="002B2BAD">
        <w:rPr>
          <w:sz w:val="24"/>
        </w:rPr>
        <w:t>1.6-2</w:t>
      </w:r>
      <w:r w:rsidRPr="002B2BAD">
        <w:rPr>
          <w:sz w:val="24"/>
        </w:rPr>
        <w:t>。</w:t>
      </w:r>
    </w:p>
    <w:p w:rsidR="000C0DA3" w:rsidRPr="002B2BAD" w:rsidRDefault="000C0DA3" w:rsidP="000C0DA3">
      <w:pPr>
        <w:spacing w:line="540" w:lineRule="exact"/>
        <w:ind w:firstLineChars="250" w:firstLine="600"/>
        <w:rPr>
          <w:rFonts w:eastAsia="黑体"/>
          <w:sz w:val="24"/>
        </w:rPr>
      </w:pPr>
      <w:r w:rsidRPr="002B2BAD">
        <w:rPr>
          <w:rFonts w:eastAsia="黑体"/>
          <w:sz w:val="24"/>
        </w:rPr>
        <w:t>表</w:t>
      </w:r>
      <w:r w:rsidRPr="002B2BAD">
        <w:rPr>
          <w:rFonts w:eastAsia="黑体"/>
          <w:sz w:val="24"/>
        </w:rPr>
        <w:t xml:space="preserve">1.6-2                </w:t>
      </w:r>
      <w:r w:rsidRPr="002B2BAD">
        <w:rPr>
          <w:rFonts w:eastAsia="黑体"/>
          <w:sz w:val="24"/>
        </w:rPr>
        <w:t>污染物排放标准</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7"/>
        <w:gridCol w:w="2810"/>
        <w:gridCol w:w="1134"/>
        <w:gridCol w:w="2087"/>
        <w:gridCol w:w="2087"/>
      </w:tblGrid>
      <w:tr w:rsidR="000C0DA3" w:rsidRPr="002B2BAD" w:rsidTr="002A5901">
        <w:trPr>
          <w:trHeight w:val="397"/>
          <w:jc w:val="center"/>
        </w:trPr>
        <w:tc>
          <w:tcPr>
            <w:tcW w:w="85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r w:rsidRPr="002B2BAD">
              <w:t>污染物</w:t>
            </w:r>
          </w:p>
        </w:tc>
        <w:tc>
          <w:tcPr>
            <w:tcW w:w="281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r w:rsidRPr="002B2BAD">
              <w:t>标准名称及级</w:t>
            </w:r>
            <w:r w:rsidRPr="002B2BAD">
              <w:t>(</w:t>
            </w:r>
            <w:r w:rsidRPr="002B2BAD">
              <w:t>类</w:t>
            </w:r>
            <w:r w:rsidRPr="002B2BAD">
              <w:t>)</w:t>
            </w:r>
            <w:r w:rsidRPr="002B2BAD">
              <w:t>别</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r w:rsidRPr="002B2BAD">
              <w:t>污染因子</w:t>
            </w:r>
          </w:p>
        </w:tc>
        <w:tc>
          <w:tcPr>
            <w:tcW w:w="417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r w:rsidRPr="002B2BAD">
              <w:t>标准限值</w:t>
            </w:r>
          </w:p>
        </w:tc>
      </w:tr>
      <w:tr w:rsidR="000C0DA3" w:rsidRPr="002B2BAD" w:rsidTr="002A5901">
        <w:trPr>
          <w:trHeight w:val="397"/>
          <w:tblHeader/>
          <w:jc w:val="center"/>
        </w:trPr>
        <w:tc>
          <w:tcPr>
            <w:tcW w:w="857" w:type="dxa"/>
            <w:vMerge w:val="restart"/>
            <w:tcBorders>
              <w:top w:val="single" w:sz="4" w:space="0" w:color="auto"/>
              <w:left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r w:rsidRPr="002B2BAD">
              <w:t>废气</w:t>
            </w:r>
          </w:p>
        </w:tc>
        <w:tc>
          <w:tcPr>
            <w:tcW w:w="2810" w:type="dxa"/>
            <w:tcBorders>
              <w:top w:val="single" w:sz="4" w:space="0" w:color="auto"/>
              <w:left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rPr>
                <w:snapToGrid w:val="0"/>
                <w:szCs w:val="21"/>
              </w:rPr>
            </w:pPr>
            <w:r w:rsidRPr="002B2BAD">
              <w:rPr>
                <w:snapToGrid w:val="0"/>
                <w:szCs w:val="21"/>
              </w:rPr>
              <w:t>《石油化学工业污染物排放标准》（</w:t>
            </w:r>
            <w:r w:rsidRPr="002B2BAD">
              <w:rPr>
                <w:snapToGrid w:val="0"/>
                <w:szCs w:val="21"/>
              </w:rPr>
              <w:t>GB31571-2015</w:t>
            </w:r>
            <w:r w:rsidRPr="002B2BAD">
              <w:rPr>
                <w:snapToGrid w:val="0"/>
                <w:szCs w:val="21"/>
              </w:rPr>
              <w:t>）</w:t>
            </w:r>
          </w:p>
        </w:tc>
        <w:tc>
          <w:tcPr>
            <w:tcW w:w="1134" w:type="dxa"/>
            <w:tcBorders>
              <w:top w:val="single" w:sz="4" w:space="0" w:color="auto"/>
              <w:left w:val="single" w:sz="4" w:space="0" w:color="auto"/>
              <w:right w:val="single" w:sz="4" w:space="0" w:color="auto"/>
            </w:tcBorders>
            <w:tcMar>
              <w:left w:w="28" w:type="dxa"/>
              <w:right w:w="28" w:type="dxa"/>
            </w:tcMar>
            <w:vAlign w:val="center"/>
          </w:tcPr>
          <w:p w:rsidR="000C0DA3" w:rsidRPr="002B2BAD" w:rsidRDefault="000C0DA3" w:rsidP="002A5901">
            <w:pPr>
              <w:pStyle w:val="aff0"/>
              <w:snapToGrid w:val="0"/>
              <w:spacing w:before="0" w:after="0" w:line="340" w:lineRule="exact"/>
              <w:jc w:val="center"/>
            </w:pPr>
            <w:r w:rsidRPr="002B2BAD">
              <w:rPr>
                <w:rFonts w:hint="eastAsia"/>
              </w:rPr>
              <w:t>非甲烷</w:t>
            </w:r>
            <w:r w:rsidRPr="002B2BAD">
              <w:t>总烃</w:t>
            </w:r>
          </w:p>
        </w:tc>
        <w:tc>
          <w:tcPr>
            <w:tcW w:w="4174"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C0DA3" w:rsidRPr="002B2BAD" w:rsidRDefault="000C0DA3" w:rsidP="002A5901">
            <w:pPr>
              <w:pStyle w:val="aff0"/>
              <w:snapToGrid w:val="0"/>
              <w:spacing w:line="340" w:lineRule="exact"/>
              <w:jc w:val="center"/>
            </w:pPr>
            <w:r w:rsidRPr="002B2BAD">
              <w:rPr>
                <w:rFonts w:hint="eastAsia"/>
              </w:rPr>
              <w:t>去除</w:t>
            </w:r>
            <w:r w:rsidRPr="002B2BAD">
              <w:t>效率</w:t>
            </w:r>
            <w:r w:rsidRPr="002B2BAD">
              <w:t>≥</w:t>
            </w:r>
            <w:r w:rsidRPr="002B2BAD">
              <w:rPr>
                <w:rFonts w:hint="eastAsia"/>
              </w:rPr>
              <w:t>95%</w:t>
            </w:r>
          </w:p>
        </w:tc>
      </w:tr>
      <w:tr w:rsidR="000C0DA3" w:rsidRPr="002B2BAD" w:rsidTr="002A5901">
        <w:trPr>
          <w:trHeight w:val="397"/>
          <w:jc w:val="center"/>
        </w:trPr>
        <w:tc>
          <w:tcPr>
            <w:tcW w:w="857" w:type="dxa"/>
            <w:vMerge/>
            <w:tcBorders>
              <w:left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p>
        </w:tc>
        <w:tc>
          <w:tcPr>
            <w:tcW w:w="2810" w:type="dxa"/>
            <w:vMerge w:val="restart"/>
            <w:tcBorders>
              <w:left w:val="single" w:sz="4" w:space="0" w:color="auto"/>
            </w:tcBorders>
            <w:tcMar>
              <w:left w:w="28" w:type="dxa"/>
              <w:right w:w="28" w:type="dxa"/>
            </w:tcMar>
            <w:vAlign w:val="center"/>
          </w:tcPr>
          <w:p w:rsidR="000C0DA3" w:rsidRPr="002B2BAD" w:rsidRDefault="000C0DA3" w:rsidP="002A5901">
            <w:pPr>
              <w:spacing w:line="340" w:lineRule="exact"/>
              <w:jc w:val="center"/>
              <w:rPr>
                <w:snapToGrid w:val="0"/>
                <w:szCs w:val="21"/>
              </w:rPr>
            </w:pPr>
            <w:r w:rsidRPr="002B2BAD">
              <w:rPr>
                <w:snapToGrid w:val="0"/>
                <w:szCs w:val="21"/>
              </w:rPr>
              <w:t>《挥发性有机物无组织排放污染控制标准》（</w:t>
            </w:r>
            <w:r w:rsidRPr="002B2BAD">
              <w:rPr>
                <w:snapToGrid w:val="0"/>
                <w:szCs w:val="21"/>
              </w:rPr>
              <w:t>GB37822-2019</w:t>
            </w:r>
            <w:r w:rsidRPr="002B2BAD">
              <w:rPr>
                <w:snapToGrid w:val="0"/>
                <w:szCs w:val="21"/>
              </w:rPr>
              <w:t>）厂区内</w:t>
            </w:r>
          </w:p>
        </w:tc>
        <w:tc>
          <w:tcPr>
            <w:tcW w:w="1134" w:type="dxa"/>
            <w:vMerge w:val="restart"/>
            <w:tcMar>
              <w:left w:w="28" w:type="dxa"/>
              <w:right w:w="28" w:type="dxa"/>
            </w:tcMar>
            <w:vAlign w:val="center"/>
          </w:tcPr>
          <w:p w:rsidR="000C0DA3" w:rsidRPr="002B2BAD" w:rsidRDefault="000C0DA3" w:rsidP="002A5901">
            <w:pPr>
              <w:pStyle w:val="aff0"/>
              <w:snapToGrid w:val="0"/>
              <w:spacing w:before="0" w:after="0" w:line="340" w:lineRule="exact"/>
              <w:jc w:val="center"/>
              <w:rPr>
                <w:highlight w:val="yellow"/>
              </w:rPr>
            </w:pPr>
            <w:r w:rsidRPr="002B2BAD">
              <w:rPr>
                <w:szCs w:val="21"/>
              </w:rPr>
              <w:t>NMHC</w:t>
            </w:r>
          </w:p>
        </w:tc>
        <w:tc>
          <w:tcPr>
            <w:tcW w:w="4174" w:type="dxa"/>
            <w:gridSpan w:val="2"/>
            <w:tcBorders>
              <w:bottom w:val="single" w:sz="4" w:space="0" w:color="auto"/>
            </w:tcBorders>
            <w:tcMar>
              <w:left w:w="28" w:type="dxa"/>
              <w:right w:w="28" w:type="dxa"/>
            </w:tcMar>
            <w:vAlign w:val="center"/>
          </w:tcPr>
          <w:p w:rsidR="000C0DA3" w:rsidRPr="002B2BAD" w:rsidRDefault="000C0DA3" w:rsidP="002A5901">
            <w:pPr>
              <w:pStyle w:val="aff0"/>
              <w:snapToGrid w:val="0"/>
              <w:spacing w:line="340" w:lineRule="exact"/>
              <w:jc w:val="center"/>
            </w:pPr>
            <w:r w:rsidRPr="002B2BAD">
              <w:t>监控点处</w:t>
            </w:r>
            <w:r w:rsidRPr="002B2BAD">
              <w:t>1h</w:t>
            </w:r>
            <w:r w:rsidRPr="002B2BAD">
              <w:t>平均浓度值</w:t>
            </w:r>
            <w:r w:rsidRPr="002B2BAD">
              <w:t>6mg/m</w:t>
            </w:r>
            <w:r w:rsidRPr="002B2BAD">
              <w:rPr>
                <w:vertAlign w:val="superscript"/>
              </w:rPr>
              <w:t>3</w:t>
            </w:r>
          </w:p>
        </w:tc>
      </w:tr>
      <w:tr w:rsidR="000C0DA3" w:rsidRPr="002B2BAD" w:rsidTr="002A5901">
        <w:trPr>
          <w:trHeight w:val="397"/>
          <w:jc w:val="center"/>
        </w:trPr>
        <w:tc>
          <w:tcPr>
            <w:tcW w:w="857" w:type="dxa"/>
            <w:vMerge/>
            <w:tcBorders>
              <w:left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p>
        </w:tc>
        <w:tc>
          <w:tcPr>
            <w:tcW w:w="2810" w:type="dxa"/>
            <w:vMerge/>
            <w:tcBorders>
              <w:left w:val="single" w:sz="4" w:space="0" w:color="auto"/>
            </w:tcBorders>
            <w:tcMar>
              <w:left w:w="28" w:type="dxa"/>
              <w:right w:w="28" w:type="dxa"/>
            </w:tcMar>
            <w:vAlign w:val="center"/>
          </w:tcPr>
          <w:p w:rsidR="000C0DA3" w:rsidRPr="002B2BAD" w:rsidRDefault="000C0DA3" w:rsidP="002A5901">
            <w:pPr>
              <w:spacing w:line="340" w:lineRule="exact"/>
              <w:jc w:val="center"/>
              <w:rPr>
                <w:snapToGrid w:val="0"/>
                <w:szCs w:val="21"/>
              </w:rPr>
            </w:pPr>
          </w:p>
        </w:tc>
        <w:tc>
          <w:tcPr>
            <w:tcW w:w="1134" w:type="dxa"/>
            <w:vMerge/>
            <w:tcBorders>
              <w:bottom w:val="single" w:sz="4" w:space="0" w:color="auto"/>
            </w:tcBorders>
            <w:tcMar>
              <w:left w:w="28" w:type="dxa"/>
              <w:right w:w="28" w:type="dxa"/>
            </w:tcMar>
            <w:vAlign w:val="center"/>
          </w:tcPr>
          <w:p w:rsidR="000C0DA3" w:rsidRPr="002B2BAD" w:rsidRDefault="000C0DA3" w:rsidP="002A5901">
            <w:pPr>
              <w:pStyle w:val="aff0"/>
              <w:snapToGrid w:val="0"/>
              <w:spacing w:before="0" w:after="0" w:line="340" w:lineRule="exact"/>
              <w:jc w:val="center"/>
              <w:rPr>
                <w:highlight w:val="yellow"/>
              </w:rPr>
            </w:pPr>
          </w:p>
        </w:tc>
        <w:tc>
          <w:tcPr>
            <w:tcW w:w="4174" w:type="dxa"/>
            <w:gridSpan w:val="2"/>
            <w:tcBorders>
              <w:bottom w:val="single" w:sz="4" w:space="0" w:color="auto"/>
            </w:tcBorders>
            <w:tcMar>
              <w:left w:w="28" w:type="dxa"/>
              <w:right w:w="28" w:type="dxa"/>
            </w:tcMar>
            <w:vAlign w:val="center"/>
          </w:tcPr>
          <w:p w:rsidR="000C0DA3" w:rsidRPr="002B2BAD" w:rsidRDefault="000C0DA3" w:rsidP="002A5901">
            <w:pPr>
              <w:pStyle w:val="aff0"/>
              <w:snapToGrid w:val="0"/>
              <w:spacing w:line="340" w:lineRule="exact"/>
              <w:jc w:val="center"/>
            </w:pPr>
            <w:r w:rsidRPr="002B2BAD">
              <w:t>监控点处任意一次浓度值</w:t>
            </w:r>
            <w:r w:rsidRPr="002B2BAD">
              <w:t>20mg/m</w:t>
            </w:r>
            <w:r w:rsidRPr="002B2BAD">
              <w:rPr>
                <w:vertAlign w:val="superscript"/>
              </w:rPr>
              <w:t>3</w:t>
            </w:r>
          </w:p>
        </w:tc>
      </w:tr>
      <w:tr w:rsidR="000C0DA3" w:rsidRPr="002B2BAD" w:rsidTr="002A5901">
        <w:trPr>
          <w:trHeight w:val="397"/>
          <w:jc w:val="center"/>
        </w:trPr>
        <w:tc>
          <w:tcPr>
            <w:tcW w:w="857" w:type="dxa"/>
            <w:vMerge/>
            <w:tcBorders>
              <w:left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p>
        </w:tc>
        <w:tc>
          <w:tcPr>
            <w:tcW w:w="2810" w:type="dxa"/>
            <w:vMerge w:val="restart"/>
            <w:tcBorders>
              <w:left w:val="single" w:sz="4" w:space="0" w:color="auto"/>
            </w:tcBorders>
            <w:tcMar>
              <w:left w:w="28" w:type="dxa"/>
              <w:right w:w="28" w:type="dxa"/>
            </w:tcMar>
            <w:vAlign w:val="center"/>
          </w:tcPr>
          <w:p w:rsidR="000C0DA3" w:rsidRPr="002B2BAD" w:rsidRDefault="000C0DA3" w:rsidP="002A5901">
            <w:pPr>
              <w:spacing w:line="340" w:lineRule="exact"/>
              <w:jc w:val="center"/>
              <w:rPr>
                <w:snapToGrid w:val="0"/>
                <w:szCs w:val="21"/>
              </w:rPr>
            </w:pPr>
            <w:r w:rsidRPr="002B2BAD">
              <w:rPr>
                <w:snapToGrid w:val="0"/>
                <w:szCs w:val="21"/>
              </w:rPr>
              <w:t>《恶臭污染物排放标准》（</w:t>
            </w:r>
            <w:r w:rsidRPr="002B2BAD">
              <w:rPr>
                <w:snapToGrid w:val="0"/>
                <w:szCs w:val="21"/>
              </w:rPr>
              <w:t>GB14554-93</w:t>
            </w:r>
            <w:r w:rsidRPr="002B2BAD">
              <w:rPr>
                <w:snapToGrid w:val="0"/>
                <w:szCs w:val="21"/>
              </w:rPr>
              <w:t>）</w:t>
            </w:r>
          </w:p>
        </w:tc>
        <w:tc>
          <w:tcPr>
            <w:tcW w:w="1134" w:type="dxa"/>
            <w:tcBorders>
              <w:bottom w:val="single" w:sz="4" w:space="0" w:color="auto"/>
            </w:tcBorders>
            <w:tcMar>
              <w:left w:w="28" w:type="dxa"/>
              <w:right w:w="28" w:type="dxa"/>
            </w:tcMar>
            <w:vAlign w:val="center"/>
          </w:tcPr>
          <w:p w:rsidR="000C0DA3" w:rsidRPr="002B2BAD" w:rsidRDefault="000C0DA3" w:rsidP="002A5901">
            <w:pPr>
              <w:pStyle w:val="aff0"/>
              <w:snapToGrid w:val="0"/>
              <w:spacing w:before="0" w:after="0" w:line="340" w:lineRule="exact"/>
              <w:jc w:val="center"/>
            </w:pPr>
            <w:r w:rsidRPr="002B2BAD">
              <w:t>H</w:t>
            </w:r>
            <w:r w:rsidRPr="002B2BAD">
              <w:rPr>
                <w:vertAlign w:val="subscript"/>
              </w:rPr>
              <w:t>2</w:t>
            </w:r>
            <w:r w:rsidRPr="002B2BAD">
              <w:t>S</w:t>
            </w:r>
          </w:p>
        </w:tc>
        <w:tc>
          <w:tcPr>
            <w:tcW w:w="4174" w:type="dxa"/>
            <w:gridSpan w:val="2"/>
            <w:tcBorders>
              <w:bottom w:val="single" w:sz="4" w:space="0" w:color="auto"/>
            </w:tcBorders>
            <w:tcMar>
              <w:left w:w="28" w:type="dxa"/>
              <w:right w:w="28" w:type="dxa"/>
            </w:tcMar>
            <w:vAlign w:val="center"/>
          </w:tcPr>
          <w:p w:rsidR="000C0DA3" w:rsidRPr="002B2BAD" w:rsidRDefault="000C0DA3" w:rsidP="002A5901">
            <w:pPr>
              <w:pStyle w:val="aff0"/>
              <w:snapToGrid w:val="0"/>
              <w:spacing w:line="340" w:lineRule="exact"/>
              <w:jc w:val="center"/>
            </w:pPr>
            <w:r w:rsidRPr="002B2BAD">
              <w:t>15m</w:t>
            </w:r>
            <w:r w:rsidRPr="002B2BAD">
              <w:t>排气筒，</w:t>
            </w:r>
            <w:r w:rsidRPr="002B2BAD">
              <w:t>0.33kg/h</w:t>
            </w:r>
            <w:r w:rsidRPr="002B2BAD">
              <w:t>；</w:t>
            </w:r>
            <w:r w:rsidRPr="002B2BAD">
              <w:t>82m</w:t>
            </w:r>
            <w:r w:rsidRPr="002B2BAD">
              <w:t>排气筒，</w:t>
            </w:r>
            <w:r w:rsidRPr="002B2BAD">
              <w:t>9.77kg/h</w:t>
            </w:r>
          </w:p>
        </w:tc>
      </w:tr>
      <w:tr w:rsidR="000C0DA3" w:rsidRPr="002B2BAD" w:rsidTr="002A5901">
        <w:trPr>
          <w:trHeight w:val="397"/>
          <w:jc w:val="center"/>
        </w:trPr>
        <w:tc>
          <w:tcPr>
            <w:tcW w:w="857" w:type="dxa"/>
            <w:vMerge/>
            <w:tcBorders>
              <w:left w:val="single" w:sz="4" w:space="0" w:color="auto"/>
              <w:right w:val="single" w:sz="4" w:space="0" w:color="auto"/>
            </w:tcBorders>
            <w:tcMar>
              <w:left w:w="28" w:type="dxa"/>
              <w:right w:w="28" w:type="dxa"/>
            </w:tcMar>
            <w:vAlign w:val="center"/>
          </w:tcPr>
          <w:p w:rsidR="000C0DA3" w:rsidRPr="002B2BAD" w:rsidRDefault="000C0DA3" w:rsidP="002A5901">
            <w:pPr>
              <w:spacing w:line="340" w:lineRule="exact"/>
              <w:jc w:val="center"/>
            </w:pPr>
          </w:p>
        </w:tc>
        <w:tc>
          <w:tcPr>
            <w:tcW w:w="2810" w:type="dxa"/>
            <w:vMerge/>
            <w:tcBorders>
              <w:left w:val="single" w:sz="4" w:space="0" w:color="auto"/>
            </w:tcBorders>
            <w:tcMar>
              <w:left w:w="28" w:type="dxa"/>
              <w:right w:w="28" w:type="dxa"/>
            </w:tcMar>
            <w:vAlign w:val="center"/>
          </w:tcPr>
          <w:p w:rsidR="000C0DA3" w:rsidRPr="002B2BAD" w:rsidRDefault="000C0DA3" w:rsidP="002A5901">
            <w:pPr>
              <w:spacing w:line="340" w:lineRule="exact"/>
              <w:jc w:val="center"/>
              <w:rPr>
                <w:snapToGrid w:val="0"/>
                <w:szCs w:val="21"/>
              </w:rPr>
            </w:pPr>
          </w:p>
        </w:tc>
        <w:tc>
          <w:tcPr>
            <w:tcW w:w="1134" w:type="dxa"/>
            <w:tcBorders>
              <w:bottom w:val="single" w:sz="4" w:space="0" w:color="auto"/>
            </w:tcBorders>
            <w:tcMar>
              <w:left w:w="28" w:type="dxa"/>
              <w:right w:w="28" w:type="dxa"/>
            </w:tcMar>
            <w:vAlign w:val="center"/>
          </w:tcPr>
          <w:p w:rsidR="000C0DA3" w:rsidRPr="002B2BAD" w:rsidRDefault="000C0DA3" w:rsidP="002A5901">
            <w:pPr>
              <w:pStyle w:val="aff0"/>
              <w:snapToGrid w:val="0"/>
              <w:spacing w:before="0" w:after="0" w:line="340" w:lineRule="exact"/>
              <w:jc w:val="center"/>
            </w:pPr>
            <w:r w:rsidRPr="002B2BAD">
              <w:t>NH</w:t>
            </w:r>
            <w:r w:rsidRPr="002B2BAD">
              <w:rPr>
                <w:vertAlign w:val="subscript"/>
              </w:rPr>
              <w:t>3</w:t>
            </w:r>
          </w:p>
        </w:tc>
        <w:tc>
          <w:tcPr>
            <w:tcW w:w="4174" w:type="dxa"/>
            <w:gridSpan w:val="2"/>
            <w:tcBorders>
              <w:bottom w:val="single" w:sz="4" w:space="0" w:color="auto"/>
            </w:tcBorders>
            <w:tcMar>
              <w:left w:w="28" w:type="dxa"/>
              <w:right w:w="28" w:type="dxa"/>
            </w:tcMar>
            <w:vAlign w:val="center"/>
          </w:tcPr>
          <w:p w:rsidR="000C0DA3" w:rsidRPr="002B2BAD" w:rsidRDefault="000C0DA3" w:rsidP="002A5901">
            <w:pPr>
              <w:pStyle w:val="aff0"/>
              <w:snapToGrid w:val="0"/>
              <w:spacing w:line="340" w:lineRule="exact"/>
              <w:jc w:val="center"/>
            </w:pPr>
            <w:r w:rsidRPr="002B2BAD">
              <w:t>15m</w:t>
            </w:r>
            <w:r w:rsidRPr="002B2BAD">
              <w:t>排气筒，</w:t>
            </w:r>
            <w:r w:rsidRPr="002B2BAD">
              <w:t>4.9kg/h</w:t>
            </w:r>
          </w:p>
        </w:tc>
      </w:tr>
      <w:tr w:rsidR="000C0DA3" w:rsidRPr="002B2BAD" w:rsidTr="002A5901">
        <w:trPr>
          <w:trHeight w:val="397"/>
          <w:jc w:val="center"/>
        </w:trPr>
        <w:tc>
          <w:tcPr>
            <w:tcW w:w="857" w:type="dxa"/>
            <w:vMerge w:val="restart"/>
            <w:tcMar>
              <w:left w:w="28" w:type="dxa"/>
              <w:right w:w="28" w:type="dxa"/>
            </w:tcMar>
            <w:vAlign w:val="center"/>
          </w:tcPr>
          <w:p w:rsidR="000C0DA3" w:rsidRPr="002B2BAD" w:rsidRDefault="000C0DA3" w:rsidP="002A5901">
            <w:pPr>
              <w:spacing w:line="340" w:lineRule="exact"/>
              <w:jc w:val="center"/>
            </w:pPr>
            <w:r w:rsidRPr="002B2BAD">
              <w:t>废水</w:t>
            </w:r>
          </w:p>
        </w:tc>
        <w:tc>
          <w:tcPr>
            <w:tcW w:w="2810" w:type="dxa"/>
            <w:vMerge w:val="restart"/>
            <w:tcMar>
              <w:left w:w="28" w:type="dxa"/>
              <w:right w:w="28" w:type="dxa"/>
            </w:tcMar>
            <w:vAlign w:val="center"/>
          </w:tcPr>
          <w:p w:rsidR="000C0DA3" w:rsidRPr="002B2BAD" w:rsidRDefault="000C0DA3" w:rsidP="002A5901">
            <w:pPr>
              <w:spacing w:line="340" w:lineRule="exact"/>
              <w:jc w:val="center"/>
              <w:rPr>
                <w:szCs w:val="21"/>
              </w:rPr>
            </w:pPr>
            <w:r w:rsidRPr="002B2BAD">
              <w:rPr>
                <w:szCs w:val="21"/>
              </w:rPr>
              <w:t>《合成氨工业水污染物排放标准》（</w:t>
            </w:r>
            <w:r w:rsidRPr="002B2BAD">
              <w:rPr>
                <w:szCs w:val="21"/>
              </w:rPr>
              <w:t>DB41/538-2017</w:t>
            </w:r>
            <w:r w:rsidRPr="002B2BAD">
              <w:rPr>
                <w:szCs w:val="21"/>
              </w:rPr>
              <w:t>）</w:t>
            </w:r>
            <w:r w:rsidRPr="002B2BAD">
              <w:rPr>
                <w:rFonts w:hint="eastAsia"/>
                <w:szCs w:val="21"/>
              </w:rPr>
              <w:t>*</w:t>
            </w:r>
          </w:p>
        </w:tc>
        <w:tc>
          <w:tcPr>
            <w:tcW w:w="1134" w:type="dxa"/>
            <w:tcMar>
              <w:left w:w="28" w:type="dxa"/>
              <w:right w:w="28" w:type="dxa"/>
            </w:tcMar>
            <w:vAlign w:val="center"/>
          </w:tcPr>
          <w:p w:rsidR="000C0DA3" w:rsidRPr="002B2BAD" w:rsidRDefault="000C0DA3" w:rsidP="002A5901">
            <w:pPr>
              <w:spacing w:line="340" w:lineRule="exact"/>
              <w:jc w:val="center"/>
            </w:pPr>
            <w:r w:rsidRPr="002B2BAD">
              <w:t>pH</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6</w:t>
            </w:r>
            <w:r w:rsidRPr="002B2BAD">
              <w:t>～</w:t>
            </w:r>
            <w:r w:rsidRPr="002B2BAD">
              <w:t>9</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rPr>
                <w:szCs w:val="21"/>
                <w:highlight w:val="yellow"/>
              </w:rPr>
            </w:pPr>
          </w:p>
        </w:tc>
        <w:tc>
          <w:tcPr>
            <w:tcW w:w="1134" w:type="dxa"/>
            <w:tcMar>
              <w:left w:w="28" w:type="dxa"/>
              <w:right w:w="28" w:type="dxa"/>
            </w:tcMar>
            <w:vAlign w:val="center"/>
          </w:tcPr>
          <w:p w:rsidR="000C0DA3" w:rsidRPr="002B2BAD" w:rsidRDefault="000C0DA3" w:rsidP="002A5901">
            <w:pPr>
              <w:spacing w:line="340" w:lineRule="exact"/>
              <w:jc w:val="center"/>
            </w:pPr>
            <w:r w:rsidRPr="002B2BAD">
              <w:t>悬浮物</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80mg/L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rPr>
                <w:b/>
                <w:u w:val="single"/>
              </w:rPr>
            </w:pPr>
            <w:r w:rsidRPr="002B2BAD">
              <w:t>COD</w:t>
            </w:r>
          </w:p>
        </w:tc>
        <w:tc>
          <w:tcPr>
            <w:tcW w:w="4174" w:type="dxa"/>
            <w:gridSpan w:val="2"/>
            <w:tcMar>
              <w:left w:w="28" w:type="dxa"/>
              <w:right w:w="28" w:type="dxa"/>
            </w:tcMar>
            <w:vAlign w:val="center"/>
          </w:tcPr>
          <w:p w:rsidR="000C0DA3" w:rsidRPr="002B2BAD" w:rsidRDefault="000C0DA3" w:rsidP="002A5901">
            <w:pPr>
              <w:spacing w:line="340" w:lineRule="exact"/>
              <w:jc w:val="center"/>
              <w:rPr>
                <w:b/>
                <w:u w:val="single"/>
              </w:rPr>
            </w:pPr>
            <w:r w:rsidRPr="002B2BAD">
              <w:t>180mg/L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rPr>
                <w:b/>
                <w:u w:val="single"/>
              </w:rPr>
            </w:pPr>
            <w:r w:rsidRPr="002B2BAD">
              <w:t>氨氮</w:t>
            </w:r>
          </w:p>
        </w:tc>
        <w:tc>
          <w:tcPr>
            <w:tcW w:w="4174" w:type="dxa"/>
            <w:gridSpan w:val="2"/>
            <w:tcMar>
              <w:left w:w="28" w:type="dxa"/>
              <w:right w:w="28" w:type="dxa"/>
            </w:tcMar>
            <w:vAlign w:val="center"/>
          </w:tcPr>
          <w:p w:rsidR="000C0DA3" w:rsidRPr="002B2BAD" w:rsidRDefault="000C0DA3" w:rsidP="002A5901">
            <w:pPr>
              <w:spacing w:line="340" w:lineRule="exact"/>
              <w:jc w:val="center"/>
              <w:rPr>
                <w:b/>
                <w:u w:val="single"/>
              </w:rPr>
            </w:pPr>
            <w:r w:rsidRPr="002B2BAD">
              <w:t>30mg/L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总氮</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50mg/L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总磷</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1.5mg/L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氰化物</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0.2 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挥发酚</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0.1mg/L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硫化物</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0.5mg/L</w:t>
            </w:r>
          </w:p>
        </w:tc>
      </w:tr>
      <w:tr w:rsidR="000C0DA3" w:rsidRPr="002B2BAD" w:rsidTr="002A5901">
        <w:trPr>
          <w:trHeight w:val="360"/>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石油类</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3mg/L</w:t>
            </w:r>
          </w:p>
        </w:tc>
      </w:tr>
      <w:tr w:rsidR="000C0DA3" w:rsidRPr="002B2BAD" w:rsidTr="002A5901">
        <w:trPr>
          <w:trHeight w:val="360"/>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tcMar>
              <w:left w:w="28" w:type="dxa"/>
              <w:right w:w="28" w:type="dxa"/>
            </w:tcMar>
            <w:vAlign w:val="center"/>
          </w:tcPr>
          <w:p w:rsidR="000C0DA3" w:rsidRPr="002B2BAD" w:rsidRDefault="000C0DA3" w:rsidP="002A5901">
            <w:pPr>
              <w:spacing w:line="340" w:lineRule="exact"/>
              <w:jc w:val="center"/>
            </w:pPr>
            <w:r w:rsidRPr="002B2BAD">
              <w:rPr>
                <w:snapToGrid w:val="0"/>
                <w:szCs w:val="21"/>
              </w:rPr>
              <w:t>《石油化学工业污染物排放标准》（</w:t>
            </w:r>
            <w:r w:rsidRPr="002B2BAD">
              <w:rPr>
                <w:snapToGrid w:val="0"/>
                <w:szCs w:val="21"/>
              </w:rPr>
              <w:t>GB31571-2015</w:t>
            </w:r>
            <w:r w:rsidRPr="002B2BAD">
              <w:rPr>
                <w:snapToGrid w:val="0"/>
                <w:szCs w:val="21"/>
              </w:rPr>
              <w:t>）</w:t>
            </w:r>
          </w:p>
        </w:tc>
        <w:tc>
          <w:tcPr>
            <w:tcW w:w="1134" w:type="dxa"/>
            <w:tcMar>
              <w:left w:w="28" w:type="dxa"/>
              <w:right w:w="28" w:type="dxa"/>
            </w:tcMar>
            <w:vAlign w:val="center"/>
          </w:tcPr>
          <w:p w:rsidR="000C0DA3" w:rsidRPr="002B2BAD" w:rsidRDefault="000C0DA3" w:rsidP="002A5901">
            <w:pPr>
              <w:spacing w:line="340" w:lineRule="exact"/>
              <w:jc w:val="center"/>
            </w:pPr>
            <w:r w:rsidRPr="002B2BAD">
              <w:t>总镍</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1.0</w:t>
            </w:r>
            <w:r w:rsidRPr="002B2BAD">
              <w:t xml:space="preserve"> mg/L</w:t>
            </w:r>
            <w:r w:rsidRPr="002B2BAD">
              <w:rPr>
                <w:rFonts w:hint="eastAsia"/>
              </w:rPr>
              <w:t>（车间或生产设施）</w:t>
            </w:r>
          </w:p>
        </w:tc>
      </w:tr>
      <w:tr w:rsidR="000C0DA3" w:rsidRPr="002B2BAD" w:rsidTr="002A5901">
        <w:trPr>
          <w:trHeight w:val="43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val="restart"/>
            <w:tcMar>
              <w:left w:w="28" w:type="dxa"/>
              <w:right w:w="28" w:type="dxa"/>
            </w:tcMar>
            <w:vAlign w:val="center"/>
          </w:tcPr>
          <w:p w:rsidR="000C0DA3" w:rsidRPr="002B2BAD" w:rsidRDefault="000C0DA3" w:rsidP="002A5901">
            <w:pPr>
              <w:spacing w:line="340" w:lineRule="exact"/>
              <w:jc w:val="center"/>
            </w:pPr>
            <w:r w:rsidRPr="002B2BAD">
              <w:rPr>
                <w:rFonts w:hint="eastAsia"/>
              </w:rPr>
              <w:t>《化工行业水污染物间接排放标准》（</w:t>
            </w:r>
            <w:r w:rsidRPr="002B2BAD">
              <w:rPr>
                <w:rFonts w:hint="eastAsia"/>
              </w:rPr>
              <w:t>DB41/1135-2016</w:t>
            </w:r>
            <w:r w:rsidRPr="002B2BAD">
              <w:rPr>
                <w:rFonts w:hint="eastAsia"/>
              </w:rPr>
              <w:t>）</w:t>
            </w:r>
          </w:p>
        </w:tc>
        <w:tc>
          <w:tcPr>
            <w:tcW w:w="1134" w:type="dxa"/>
            <w:tcMar>
              <w:left w:w="28" w:type="dxa"/>
              <w:right w:w="28" w:type="dxa"/>
            </w:tcMar>
            <w:vAlign w:val="center"/>
          </w:tcPr>
          <w:p w:rsidR="000C0DA3" w:rsidRPr="002B2BAD" w:rsidRDefault="000C0DA3" w:rsidP="002A5901">
            <w:pPr>
              <w:spacing w:line="340" w:lineRule="exact"/>
              <w:jc w:val="center"/>
            </w:pPr>
            <w:r w:rsidRPr="002B2BAD">
              <w:t>pH</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6-9</w:t>
            </w:r>
          </w:p>
        </w:tc>
      </w:tr>
      <w:tr w:rsidR="000C0DA3" w:rsidRPr="002B2BAD" w:rsidTr="002A5901">
        <w:trPr>
          <w:trHeight w:val="415"/>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COD</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300</w:t>
            </w:r>
            <w:r w:rsidRPr="002B2BAD">
              <w:t>mg/L</w:t>
            </w:r>
          </w:p>
        </w:tc>
      </w:tr>
      <w:tr w:rsidR="000C0DA3" w:rsidRPr="002B2BAD" w:rsidTr="002A5901">
        <w:trPr>
          <w:trHeight w:val="40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BOD</w:t>
            </w:r>
            <w:r w:rsidRPr="002B2BAD">
              <w:rPr>
                <w:vertAlign w:val="subscript"/>
              </w:rPr>
              <w:t>5</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150</w:t>
            </w:r>
            <w:r w:rsidRPr="002B2BAD">
              <w:t>mg/L</w:t>
            </w:r>
          </w:p>
        </w:tc>
      </w:tr>
      <w:tr w:rsidR="000C0DA3" w:rsidRPr="002B2BAD" w:rsidTr="002A5901">
        <w:trPr>
          <w:trHeight w:val="414"/>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SS</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150</w:t>
            </w:r>
            <w:r w:rsidRPr="002B2BAD">
              <w:t>mg/L</w:t>
            </w:r>
          </w:p>
        </w:tc>
      </w:tr>
      <w:tr w:rsidR="000C0DA3" w:rsidRPr="002B2BAD" w:rsidTr="002A5901">
        <w:trPr>
          <w:trHeight w:val="419"/>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氨氮</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30</w:t>
            </w:r>
            <w:r w:rsidRPr="002B2BAD">
              <w:t>mg/L</w:t>
            </w:r>
          </w:p>
        </w:tc>
      </w:tr>
      <w:tr w:rsidR="000C0DA3" w:rsidRPr="002B2BAD" w:rsidTr="002A5901">
        <w:trPr>
          <w:trHeight w:val="411"/>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总氮</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50</w:t>
            </w:r>
            <w:r w:rsidRPr="002B2BAD">
              <w:t>mg/L</w:t>
            </w:r>
          </w:p>
        </w:tc>
      </w:tr>
      <w:tr w:rsidR="000C0DA3" w:rsidRPr="002B2BAD" w:rsidTr="002A5901">
        <w:trPr>
          <w:trHeight w:val="418"/>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总磷</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5</w:t>
            </w:r>
            <w:r w:rsidRPr="002B2BAD">
              <w:t>mg/L</w:t>
            </w:r>
          </w:p>
        </w:tc>
      </w:tr>
      <w:tr w:rsidR="000C0DA3" w:rsidRPr="002B2BAD" w:rsidTr="002A5901">
        <w:trPr>
          <w:trHeight w:val="418"/>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总镍</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rPr>
                <w:rFonts w:hint="eastAsia"/>
              </w:rPr>
              <w:t>0.5</w:t>
            </w:r>
            <w:r w:rsidRPr="002B2BAD">
              <w:t>mg/L</w:t>
            </w:r>
            <w:r w:rsidRPr="002B2BAD">
              <w:rPr>
                <w:rFonts w:hint="eastAsia"/>
              </w:rPr>
              <w:t>（车间或车间处理设施排放口）</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val="restart"/>
            <w:tcMar>
              <w:left w:w="28" w:type="dxa"/>
              <w:right w:w="28" w:type="dxa"/>
            </w:tcMar>
            <w:vAlign w:val="center"/>
          </w:tcPr>
          <w:p w:rsidR="000C0DA3" w:rsidRPr="002B2BAD" w:rsidRDefault="000C0DA3" w:rsidP="002A5901">
            <w:pPr>
              <w:spacing w:line="340" w:lineRule="exact"/>
              <w:jc w:val="center"/>
            </w:pPr>
            <w:r w:rsidRPr="002B2BAD">
              <w:rPr>
                <w:szCs w:val="21"/>
              </w:rPr>
              <w:t>平顶山第三</w:t>
            </w:r>
            <w:r w:rsidRPr="002B2BAD">
              <w:t>污水处理厂</w:t>
            </w:r>
          </w:p>
          <w:p w:rsidR="000C0DA3" w:rsidRPr="002B2BAD" w:rsidRDefault="000C0DA3" w:rsidP="002A5901">
            <w:pPr>
              <w:spacing w:line="340" w:lineRule="exact"/>
              <w:jc w:val="center"/>
            </w:pPr>
            <w:r w:rsidRPr="002B2BAD">
              <w:t>收水水质指标</w:t>
            </w:r>
          </w:p>
        </w:tc>
        <w:tc>
          <w:tcPr>
            <w:tcW w:w="1134" w:type="dxa"/>
            <w:tcMar>
              <w:left w:w="28" w:type="dxa"/>
              <w:right w:w="28" w:type="dxa"/>
            </w:tcMar>
            <w:vAlign w:val="center"/>
          </w:tcPr>
          <w:p w:rsidR="000C0DA3" w:rsidRPr="002B2BAD" w:rsidRDefault="000C0DA3" w:rsidP="002A5901">
            <w:pPr>
              <w:spacing w:line="340" w:lineRule="exact"/>
              <w:jc w:val="center"/>
            </w:pPr>
            <w:r w:rsidRPr="002B2BAD">
              <w:t>pH</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6-9</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COD</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450mg/L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BOD</w:t>
            </w:r>
            <w:r w:rsidRPr="002B2BAD">
              <w:rPr>
                <w:vertAlign w:val="subscript"/>
              </w:rPr>
              <w:t>5</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150mg/L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SS</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300mg/L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氨氮</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35mg/L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总氮</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55mg/L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总磷</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5mg/L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val="restart"/>
            <w:tcMar>
              <w:left w:w="28" w:type="dxa"/>
              <w:right w:w="28" w:type="dxa"/>
            </w:tcMar>
            <w:vAlign w:val="center"/>
          </w:tcPr>
          <w:p w:rsidR="000C0DA3" w:rsidRPr="002B2BAD" w:rsidRDefault="000C0DA3" w:rsidP="002A5901">
            <w:pPr>
              <w:spacing w:line="340" w:lineRule="exact"/>
              <w:jc w:val="center"/>
            </w:pPr>
            <w:r w:rsidRPr="002B2BAD">
              <w:t xml:space="preserve">   </w:t>
            </w:r>
            <w:r w:rsidRPr="002B2BAD">
              <w:rPr>
                <w:szCs w:val="21"/>
              </w:rPr>
              <w:t>《循环冷却水用再生水水质标准》（</w:t>
            </w:r>
            <w:r w:rsidRPr="002B2BAD">
              <w:rPr>
                <w:szCs w:val="21"/>
              </w:rPr>
              <w:t>HG/T3923-2007</w:t>
            </w:r>
            <w:r w:rsidRPr="002B2BAD">
              <w:rPr>
                <w:szCs w:val="21"/>
              </w:rPr>
              <w:t>）</w:t>
            </w:r>
            <w:r w:rsidRPr="002B2BAD">
              <w:rPr>
                <w:szCs w:val="21"/>
              </w:rPr>
              <w:t>*</w:t>
            </w:r>
          </w:p>
        </w:tc>
        <w:tc>
          <w:tcPr>
            <w:tcW w:w="1134" w:type="dxa"/>
            <w:tcMar>
              <w:left w:w="28" w:type="dxa"/>
              <w:right w:w="28" w:type="dxa"/>
            </w:tcMar>
            <w:vAlign w:val="center"/>
          </w:tcPr>
          <w:p w:rsidR="000C0DA3" w:rsidRPr="002B2BAD" w:rsidRDefault="000C0DA3" w:rsidP="002A5901">
            <w:pPr>
              <w:spacing w:line="340" w:lineRule="exact"/>
              <w:jc w:val="center"/>
            </w:pPr>
            <w:r w:rsidRPr="002B2BAD">
              <w:t>pH</w:t>
            </w:r>
            <w:r w:rsidRPr="002B2BAD">
              <w:t>值</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6.5-8.5</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COD</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60</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BOD5</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10</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氨氮</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10</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总磷</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溶解性总固体</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1000</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石油类</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val="restart"/>
            <w:tcMar>
              <w:left w:w="28" w:type="dxa"/>
              <w:right w:w="28" w:type="dxa"/>
            </w:tcMar>
            <w:vAlign w:val="center"/>
          </w:tcPr>
          <w:p w:rsidR="000C0DA3" w:rsidRPr="002B2BAD" w:rsidRDefault="000C0DA3" w:rsidP="002A5901">
            <w:pPr>
              <w:spacing w:line="340" w:lineRule="exact"/>
              <w:jc w:val="center"/>
              <w:rPr>
                <w:szCs w:val="21"/>
              </w:rPr>
            </w:pPr>
            <w:r w:rsidRPr="002B2BAD">
              <w:rPr>
                <w:szCs w:val="21"/>
              </w:rPr>
              <w:t>《城市污水再生利用工业用水水质》（</w:t>
            </w:r>
            <w:r w:rsidRPr="002B2BAD">
              <w:rPr>
                <w:szCs w:val="21"/>
              </w:rPr>
              <w:t>GB/T19923-2005</w:t>
            </w:r>
            <w:r w:rsidRPr="002B2BAD">
              <w:rPr>
                <w:szCs w:val="21"/>
              </w:rPr>
              <w:t>）中</w:t>
            </w:r>
          </w:p>
          <w:p w:rsidR="000C0DA3" w:rsidRPr="002B2BAD" w:rsidRDefault="000C0DA3" w:rsidP="002A5901">
            <w:pPr>
              <w:spacing w:line="340" w:lineRule="exact"/>
              <w:jc w:val="center"/>
            </w:pPr>
            <w:r w:rsidRPr="002B2BAD">
              <w:rPr>
                <w:szCs w:val="21"/>
              </w:rPr>
              <w:t>敞开式循环冷却水系统补充水限值</w:t>
            </w:r>
            <w:r w:rsidRPr="002B2BAD">
              <w:rPr>
                <w:szCs w:val="21"/>
              </w:rPr>
              <w:t>*</w:t>
            </w:r>
          </w:p>
        </w:tc>
        <w:tc>
          <w:tcPr>
            <w:tcW w:w="1134" w:type="dxa"/>
            <w:tcMar>
              <w:left w:w="28" w:type="dxa"/>
              <w:right w:w="28" w:type="dxa"/>
            </w:tcMar>
            <w:vAlign w:val="center"/>
          </w:tcPr>
          <w:p w:rsidR="000C0DA3" w:rsidRPr="002B2BAD" w:rsidRDefault="000C0DA3" w:rsidP="002A5901">
            <w:pPr>
              <w:tabs>
                <w:tab w:val="left" w:pos="1620"/>
              </w:tabs>
              <w:jc w:val="center"/>
              <w:rPr>
                <w:szCs w:val="21"/>
              </w:rPr>
            </w:pPr>
            <w:r w:rsidRPr="002B2BAD">
              <w:t>pH</w:t>
            </w:r>
            <w:r w:rsidRPr="002B2BAD">
              <w:t>值</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6.5-8.5</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tabs>
                <w:tab w:val="left" w:pos="1620"/>
              </w:tabs>
              <w:jc w:val="center"/>
              <w:rPr>
                <w:szCs w:val="21"/>
              </w:rPr>
            </w:pPr>
            <w:r w:rsidRPr="002B2BAD">
              <w:t>COD</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60</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BOD5</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5</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氨氮</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10</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总磷</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溶解性总固体</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1000</w:t>
            </w:r>
            <w:r w:rsidRPr="002B2BAD">
              <w:t>mg/L</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2810" w:type="dxa"/>
            <w:vMerge/>
            <w:tcMar>
              <w:left w:w="28" w:type="dxa"/>
              <w:right w:w="28" w:type="dxa"/>
            </w:tcMar>
            <w:vAlign w:val="center"/>
          </w:tcPr>
          <w:p w:rsidR="000C0DA3" w:rsidRPr="002B2BAD" w:rsidRDefault="000C0DA3" w:rsidP="002A5901">
            <w:pPr>
              <w:spacing w:line="340" w:lineRule="exact"/>
              <w:jc w:val="center"/>
            </w:pPr>
          </w:p>
        </w:tc>
        <w:tc>
          <w:tcPr>
            <w:tcW w:w="1134" w:type="dxa"/>
            <w:tcMar>
              <w:left w:w="28" w:type="dxa"/>
              <w:right w:w="28" w:type="dxa"/>
            </w:tcMar>
            <w:vAlign w:val="center"/>
          </w:tcPr>
          <w:p w:rsidR="000C0DA3" w:rsidRPr="002B2BAD" w:rsidRDefault="000C0DA3" w:rsidP="002A5901">
            <w:pPr>
              <w:spacing w:line="340" w:lineRule="exact"/>
              <w:jc w:val="center"/>
            </w:pPr>
            <w:r w:rsidRPr="002B2BAD">
              <w:t>石油类</w:t>
            </w:r>
          </w:p>
        </w:tc>
        <w:tc>
          <w:tcPr>
            <w:tcW w:w="4174" w:type="dxa"/>
            <w:gridSpan w:val="2"/>
            <w:tcMar>
              <w:left w:w="28" w:type="dxa"/>
              <w:right w:w="28" w:type="dxa"/>
            </w:tcMar>
            <w:vAlign w:val="center"/>
          </w:tcPr>
          <w:p w:rsidR="000C0DA3" w:rsidRPr="002B2BAD" w:rsidRDefault="000C0DA3" w:rsidP="002A5901">
            <w:pPr>
              <w:tabs>
                <w:tab w:val="left" w:pos="1620"/>
              </w:tabs>
              <w:jc w:val="center"/>
              <w:rPr>
                <w:szCs w:val="21"/>
              </w:rPr>
            </w:pPr>
            <w:r w:rsidRPr="002B2BAD">
              <w:rPr>
                <w:szCs w:val="21"/>
              </w:rPr>
              <w:t>0.5</w:t>
            </w:r>
            <w:r w:rsidRPr="002B2BAD">
              <w:t>mg/L</w:t>
            </w:r>
          </w:p>
        </w:tc>
      </w:tr>
      <w:tr w:rsidR="000C0DA3" w:rsidRPr="002B2BAD" w:rsidTr="002A5901">
        <w:trPr>
          <w:trHeight w:val="397"/>
          <w:jc w:val="center"/>
        </w:trPr>
        <w:tc>
          <w:tcPr>
            <w:tcW w:w="857" w:type="dxa"/>
            <w:vMerge w:val="restart"/>
            <w:tcMar>
              <w:left w:w="28" w:type="dxa"/>
              <w:right w:w="28" w:type="dxa"/>
            </w:tcMar>
            <w:vAlign w:val="center"/>
          </w:tcPr>
          <w:p w:rsidR="000C0DA3" w:rsidRPr="002B2BAD" w:rsidRDefault="000C0DA3" w:rsidP="002A5901">
            <w:pPr>
              <w:spacing w:line="340" w:lineRule="exact"/>
              <w:jc w:val="center"/>
            </w:pPr>
            <w:r w:rsidRPr="002B2BAD">
              <w:t>噪声</w:t>
            </w:r>
          </w:p>
        </w:tc>
        <w:tc>
          <w:tcPr>
            <w:tcW w:w="3944" w:type="dxa"/>
            <w:gridSpan w:val="2"/>
            <w:vMerge w:val="restart"/>
            <w:tcMar>
              <w:left w:w="28" w:type="dxa"/>
              <w:right w:w="28" w:type="dxa"/>
            </w:tcMar>
            <w:vAlign w:val="center"/>
          </w:tcPr>
          <w:p w:rsidR="000C0DA3" w:rsidRPr="002B2BAD" w:rsidRDefault="000C0DA3" w:rsidP="002A5901">
            <w:pPr>
              <w:pStyle w:val="aff0"/>
              <w:snapToGrid w:val="0"/>
              <w:spacing w:before="0" w:after="0" w:line="340" w:lineRule="exact"/>
              <w:jc w:val="center"/>
            </w:pPr>
            <w:r w:rsidRPr="002B2BAD">
              <w:t>《工业企业厂界环境噪声排放标准》（</w:t>
            </w:r>
            <w:r w:rsidRPr="002B2BAD">
              <w:t>GB12348-2008</w:t>
            </w:r>
            <w:r w:rsidRPr="002B2BAD">
              <w:t>）</w:t>
            </w:r>
          </w:p>
        </w:tc>
        <w:tc>
          <w:tcPr>
            <w:tcW w:w="2087" w:type="dxa"/>
            <w:vMerge w:val="restart"/>
            <w:tcMar>
              <w:left w:w="28" w:type="dxa"/>
              <w:right w:w="28" w:type="dxa"/>
            </w:tcMar>
            <w:vAlign w:val="center"/>
          </w:tcPr>
          <w:p w:rsidR="000C0DA3" w:rsidRPr="002B2BAD" w:rsidRDefault="000C0DA3" w:rsidP="002A5901">
            <w:pPr>
              <w:spacing w:line="340" w:lineRule="exact"/>
              <w:jc w:val="center"/>
            </w:pPr>
            <w:r w:rsidRPr="002B2BAD">
              <w:t>2</w:t>
            </w:r>
            <w:r w:rsidRPr="002B2BAD">
              <w:t>类</w:t>
            </w:r>
          </w:p>
        </w:tc>
        <w:tc>
          <w:tcPr>
            <w:tcW w:w="2087" w:type="dxa"/>
            <w:vAlign w:val="center"/>
          </w:tcPr>
          <w:p w:rsidR="000C0DA3" w:rsidRPr="002B2BAD" w:rsidRDefault="000C0DA3" w:rsidP="002A5901">
            <w:pPr>
              <w:spacing w:line="340" w:lineRule="exact"/>
              <w:jc w:val="center"/>
            </w:pPr>
            <w:r w:rsidRPr="002B2BAD">
              <w:t>昼间</w:t>
            </w:r>
            <w:r w:rsidRPr="002B2BAD">
              <w:t>60dB(A)</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3944" w:type="dxa"/>
            <w:gridSpan w:val="2"/>
            <w:vMerge/>
            <w:tcMar>
              <w:left w:w="28" w:type="dxa"/>
              <w:right w:w="28" w:type="dxa"/>
            </w:tcMar>
            <w:vAlign w:val="center"/>
          </w:tcPr>
          <w:p w:rsidR="000C0DA3" w:rsidRPr="002B2BAD" w:rsidRDefault="000C0DA3" w:rsidP="002A5901">
            <w:pPr>
              <w:pStyle w:val="aff0"/>
              <w:snapToGrid w:val="0"/>
              <w:spacing w:before="0" w:after="0" w:line="340" w:lineRule="exact"/>
              <w:jc w:val="center"/>
            </w:pPr>
          </w:p>
        </w:tc>
        <w:tc>
          <w:tcPr>
            <w:tcW w:w="2087" w:type="dxa"/>
            <w:vMerge/>
            <w:tcMar>
              <w:left w:w="28" w:type="dxa"/>
              <w:right w:w="28" w:type="dxa"/>
            </w:tcMar>
            <w:vAlign w:val="center"/>
          </w:tcPr>
          <w:p w:rsidR="000C0DA3" w:rsidRPr="002B2BAD" w:rsidRDefault="000C0DA3" w:rsidP="002A5901">
            <w:pPr>
              <w:spacing w:line="340" w:lineRule="exact"/>
              <w:jc w:val="center"/>
            </w:pPr>
          </w:p>
        </w:tc>
        <w:tc>
          <w:tcPr>
            <w:tcW w:w="2087" w:type="dxa"/>
            <w:vAlign w:val="center"/>
          </w:tcPr>
          <w:p w:rsidR="000C0DA3" w:rsidRPr="002B2BAD" w:rsidRDefault="000C0DA3" w:rsidP="002A5901">
            <w:pPr>
              <w:spacing w:line="340" w:lineRule="exact"/>
              <w:jc w:val="center"/>
            </w:pPr>
            <w:r w:rsidRPr="002B2BAD">
              <w:t>夜间</w:t>
            </w:r>
            <w:r w:rsidRPr="002B2BAD">
              <w:t>50dB(A)</w:t>
            </w:r>
          </w:p>
        </w:tc>
      </w:tr>
      <w:tr w:rsidR="000C0DA3" w:rsidRPr="002B2BAD" w:rsidTr="002A5901">
        <w:trPr>
          <w:trHeight w:val="397"/>
          <w:jc w:val="center"/>
        </w:trPr>
        <w:tc>
          <w:tcPr>
            <w:tcW w:w="857" w:type="dxa"/>
            <w:vMerge/>
            <w:tcMar>
              <w:left w:w="28" w:type="dxa"/>
              <w:right w:w="28" w:type="dxa"/>
            </w:tcMar>
            <w:vAlign w:val="center"/>
          </w:tcPr>
          <w:p w:rsidR="000C0DA3" w:rsidRPr="002B2BAD" w:rsidRDefault="000C0DA3" w:rsidP="002A5901">
            <w:pPr>
              <w:spacing w:line="340" w:lineRule="exact"/>
              <w:jc w:val="center"/>
            </w:pPr>
          </w:p>
        </w:tc>
        <w:tc>
          <w:tcPr>
            <w:tcW w:w="3944" w:type="dxa"/>
            <w:gridSpan w:val="2"/>
            <w:tcMar>
              <w:left w:w="28" w:type="dxa"/>
              <w:right w:w="28" w:type="dxa"/>
            </w:tcMar>
            <w:vAlign w:val="center"/>
          </w:tcPr>
          <w:p w:rsidR="000C0DA3" w:rsidRPr="002B2BAD" w:rsidRDefault="000C0DA3" w:rsidP="002A5901">
            <w:pPr>
              <w:spacing w:line="340" w:lineRule="exact"/>
              <w:jc w:val="center"/>
            </w:pPr>
            <w:r w:rsidRPr="002B2BAD">
              <w:t>《建筑施工场界环境噪声排放标准》（</w:t>
            </w:r>
            <w:r w:rsidRPr="002B2BAD">
              <w:t>GB12523-2011</w:t>
            </w:r>
            <w:r w:rsidRPr="002B2BAD">
              <w:t>）</w:t>
            </w:r>
          </w:p>
        </w:tc>
        <w:tc>
          <w:tcPr>
            <w:tcW w:w="4174" w:type="dxa"/>
            <w:gridSpan w:val="2"/>
            <w:tcMar>
              <w:left w:w="28" w:type="dxa"/>
              <w:right w:w="28" w:type="dxa"/>
            </w:tcMar>
            <w:vAlign w:val="center"/>
          </w:tcPr>
          <w:p w:rsidR="000C0DA3" w:rsidRPr="002B2BAD" w:rsidRDefault="000C0DA3" w:rsidP="002A5901">
            <w:pPr>
              <w:spacing w:line="340" w:lineRule="exact"/>
              <w:jc w:val="center"/>
            </w:pPr>
            <w:r w:rsidRPr="002B2BAD">
              <w:t>昼间</w:t>
            </w:r>
            <w:r w:rsidRPr="002B2BAD">
              <w:t>70dB(A)</w:t>
            </w:r>
            <w:r w:rsidRPr="002B2BAD">
              <w:t>、夜间</w:t>
            </w:r>
            <w:r w:rsidRPr="002B2BAD">
              <w:t>55dB(A)</w:t>
            </w:r>
          </w:p>
        </w:tc>
      </w:tr>
      <w:tr w:rsidR="000C0DA3" w:rsidRPr="002B2BAD" w:rsidTr="002A5901">
        <w:trPr>
          <w:trHeight w:val="397"/>
          <w:jc w:val="center"/>
        </w:trPr>
        <w:tc>
          <w:tcPr>
            <w:tcW w:w="857" w:type="dxa"/>
            <w:tcMar>
              <w:left w:w="28" w:type="dxa"/>
              <w:right w:w="28" w:type="dxa"/>
            </w:tcMar>
            <w:vAlign w:val="center"/>
          </w:tcPr>
          <w:p w:rsidR="000C0DA3" w:rsidRPr="002B2BAD" w:rsidRDefault="000C0DA3" w:rsidP="002A5901">
            <w:pPr>
              <w:spacing w:line="340" w:lineRule="exact"/>
              <w:jc w:val="center"/>
            </w:pPr>
            <w:r w:rsidRPr="002B2BAD">
              <w:lastRenderedPageBreak/>
              <w:t>固废</w:t>
            </w:r>
          </w:p>
        </w:tc>
        <w:tc>
          <w:tcPr>
            <w:tcW w:w="8118" w:type="dxa"/>
            <w:gridSpan w:val="4"/>
            <w:tcMar>
              <w:left w:w="28" w:type="dxa"/>
              <w:right w:w="28" w:type="dxa"/>
            </w:tcMar>
            <w:vAlign w:val="center"/>
          </w:tcPr>
          <w:p w:rsidR="000C0DA3" w:rsidRPr="002B2BAD" w:rsidRDefault="000C0DA3" w:rsidP="002A5901">
            <w:pPr>
              <w:spacing w:line="340" w:lineRule="exact"/>
            </w:pPr>
            <w:r w:rsidRPr="002B2BAD">
              <w:t>《危险废物贮存污染控制标准》（</w:t>
            </w:r>
            <w:r w:rsidRPr="002B2BAD">
              <w:t>GB18597-2001</w:t>
            </w:r>
            <w:r w:rsidRPr="002B2BAD">
              <w:t>）及其修改公告</w:t>
            </w:r>
          </w:p>
          <w:p w:rsidR="000C0DA3" w:rsidRPr="002B2BAD" w:rsidRDefault="000C0DA3" w:rsidP="002A5901">
            <w:pPr>
              <w:spacing w:line="340" w:lineRule="exact"/>
            </w:pPr>
            <w:r w:rsidRPr="002B2BAD">
              <w:t>《一般工业固体废物贮存、处置场污染控制标准》（</w:t>
            </w:r>
            <w:r w:rsidRPr="002B2BAD">
              <w:t>GB18599-2001</w:t>
            </w:r>
            <w:r w:rsidRPr="002B2BAD">
              <w:t>）及其修改公告</w:t>
            </w:r>
          </w:p>
        </w:tc>
      </w:tr>
      <w:tr w:rsidR="000C0DA3" w:rsidRPr="002B2BAD" w:rsidTr="002A5901">
        <w:trPr>
          <w:trHeight w:val="397"/>
          <w:jc w:val="center"/>
        </w:trPr>
        <w:tc>
          <w:tcPr>
            <w:tcW w:w="8975" w:type="dxa"/>
            <w:gridSpan w:val="5"/>
            <w:tcMar>
              <w:left w:w="28" w:type="dxa"/>
              <w:right w:w="28" w:type="dxa"/>
            </w:tcMar>
            <w:vAlign w:val="center"/>
          </w:tcPr>
          <w:p w:rsidR="000C0DA3" w:rsidRPr="002B2BAD" w:rsidRDefault="000C0DA3" w:rsidP="002A5901">
            <w:pPr>
              <w:spacing w:line="340" w:lineRule="exact"/>
              <w:rPr>
                <w:szCs w:val="21"/>
              </w:rPr>
            </w:pPr>
            <w:r w:rsidRPr="002B2BAD">
              <w:rPr>
                <w:szCs w:val="21"/>
              </w:rPr>
              <w:t>注：</w:t>
            </w:r>
            <w:r w:rsidRPr="002B2BAD">
              <w:rPr>
                <w:rFonts w:hint="eastAsia"/>
                <w:szCs w:val="21"/>
              </w:rPr>
              <w:t>①</w:t>
            </w:r>
            <w:r w:rsidRPr="002B2BAD">
              <w:rPr>
                <w:szCs w:val="21"/>
              </w:rPr>
              <w:t>回用水水质标准取《循环冷却水用再生水水质标准》（</w:t>
            </w:r>
            <w:r w:rsidRPr="002B2BAD">
              <w:rPr>
                <w:szCs w:val="21"/>
              </w:rPr>
              <w:t>HG/T3923-2007</w:t>
            </w:r>
            <w:r w:rsidRPr="002B2BAD">
              <w:rPr>
                <w:szCs w:val="21"/>
              </w:rPr>
              <w:t>）和《城市污水再生利用工业用水水质》（</w:t>
            </w:r>
            <w:r w:rsidRPr="002B2BAD">
              <w:rPr>
                <w:szCs w:val="21"/>
              </w:rPr>
              <w:t>GB/T19923-2005</w:t>
            </w:r>
            <w:r w:rsidRPr="002B2BAD">
              <w:rPr>
                <w:szCs w:val="21"/>
              </w:rPr>
              <w:t>）中敞开式循环冷却水系统补充水限值要求的</w:t>
            </w:r>
            <w:r w:rsidRPr="002B2BAD">
              <w:rPr>
                <w:rFonts w:hint="eastAsia"/>
                <w:szCs w:val="21"/>
              </w:rPr>
              <w:t>较严</w:t>
            </w:r>
            <w:r w:rsidRPr="002B2BAD">
              <w:rPr>
                <w:szCs w:val="21"/>
              </w:rPr>
              <w:t>值。</w:t>
            </w:r>
            <w:r w:rsidRPr="002B2BAD">
              <w:rPr>
                <w:rFonts w:hint="eastAsia"/>
                <w:szCs w:val="21"/>
              </w:rPr>
              <w:t>②氢氨项目总排口执行</w:t>
            </w:r>
            <w:r w:rsidRPr="002B2BAD">
              <w:rPr>
                <w:szCs w:val="21"/>
              </w:rPr>
              <w:t>《合成氨工业水污染物排放标准》（</w:t>
            </w:r>
            <w:r w:rsidRPr="002B2BAD">
              <w:rPr>
                <w:szCs w:val="21"/>
              </w:rPr>
              <w:t>DB41/538-2017</w:t>
            </w:r>
            <w:r w:rsidRPr="002B2BAD">
              <w:rPr>
                <w:szCs w:val="21"/>
              </w:rPr>
              <w:t>）</w:t>
            </w:r>
            <w:r w:rsidRPr="002B2BAD">
              <w:rPr>
                <w:rFonts w:hint="eastAsia"/>
                <w:szCs w:val="21"/>
              </w:rPr>
              <w:t>。</w:t>
            </w:r>
          </w:p>
        </w:tc>
      </w:tr>
    </w:tbl>
    <w:p w:rsidR="000C0DA3" w:rsidRPr="002B2BAD" w:rsidRDefault="000C0DA3" w:rsidP="000C0DA3">
      <w:pPr>
        <w:spacing w:line="540" w:lineRule="exact"/>
        <w:jc w:val="left"/>
        <w:outlineLvl w:val="1"/>
        <w:rPr>
          <w:rFonts w:eastAsia="黑体"/>
          <w:sz w:val="28"/>
        </w:rPr>
      </w:pPr>
      <w:bookmarkStart w:id="6" w:name="_Hlk44232362"/>
      <w:r w:rsidRPr="002B2BAD">
        <w:rPr>
          <w:rFonts w:eastAsia="黑体"/>
          <w:sz w:val="28"/>
        </w:rPr>
        <w:t xml:space="preserve">1.7 </w:t>
      </w:r>
      <w:r w:rsidRPr="002B2BAD">
        <w:rPr>
          <w:rFonts w:eastAsia="黑体"/>
          <w:sz w:val="28"/>
        </w:rPr>
        <w:t>项目建设与相关规划的相符性分析</w:t>
      </w:r>
    </w:p>
    <w:bookmarkEnd w:id="6"/>
    <w:p w:rsidR="000C0DA3" w:rsidRPr="002B2BAD" w:rsidRDefault="000C0DA3" w:rsidP="000C0DA3">
      <w:pPr>
        <w:keepNext/>
        <w:spacing w:line="540" w:lineRule="exact"/>
        <w:jc w:val="left"/>
        <w:outlineLvl w:val="2"/>
        <w:rPr>
          <w:rFonts w:eastAsia="楷体_GB2312"/>
          <w:sz w:val="28"/>
        </w:rPr>
      </w:pPr>
      <w:r w:rsidRPr="002B2BAD">
        <w:rPr>
          <w:rFonts w:eastAsia="楷体_GB2312"/>
          <w:sz w:val="28"/>
        </w:rPr>
        <w:t>1.7.1</w:t>
      </w:r>
      <w:r w:rsidRPr="002B2BAD">
        <w:rPr>
          <w:rFonts w:eastAsia="楷体_GB2312"/>
          <w:sz w:val="28"/>
        </w:rPr>
        <w:t>平顶山尼龙新材料产业集聚区规划历程</w:t>
      </w:r>
    </w:p>
    <w:p w:rsidR="000C0DA3" w:rsidRPr="002B2BAD" w:rsidRDefault="000C0DA3" w:rsidP="000C0DA3">
      <w:pPr>
        <w:spacing w:line="520" w:lineRule="exact"/>
        <w:ind w:firstLineChars="200" w:firstLine="480"/>
        <w:rPr>
          <w:kern w:val="0"/>
          <w:sz w:val="24"/>
        </w:rPr>
      </w:pPr>
      <w:r w:rsidRPr="002B2BAD">
        <w:rPr>
          <w:kern w:val="0"/>
          <w:sz w:val="24"/>
        </w:rPr>
        <w:t>2006</w:t>
      </w:r>
      <w:r w:rsidRPr="002B2BAD">
        <w:rPr>
          <w:kern w:val="0"/>
          <w:sz w:val="24"/>
        </w:rPr>
        <w:t>年，平顶山市政府决定建设</w:t>
      </w:r>
      <w:r w:rsidRPr="002B2BAD">
        <w:rPr>
          <w:kern w:val="0"/>
          <w:sz w:val="24"/>
        </w:rPr>
        <w:t>“</w:t>
      </w:r>
      <w:r w:rsidRPr="002B2BAD">
        <w:rPr>
          <w:kern w:val="0"/>
          <w:sz w:val="24"/>
        </w:rPr>
        <w:t>中国中部化工城</w:t>
      </w:r>
      <w:r w:rsidRPr="002B2BAD">
        <w:rPr>
          <w:kern w:val="0"/>
          <w:sz w:val="24"/>
        </w:rPr>
        <w:t>”</w:t>
      </w:r>
      <w:r w:rsidRPr="002B2BAD">
        <w:rPr>
          <w:kern w:val="0"/>
          <w:sz w:val="24"/>
        </w:rPr>
        <w:t>，委托石油和化学工业规划设计院编制了《平顶山化工城总体规划》（</w:t>
      </w:r>
      <w:r w:rsidRPr="002B2BAD">
        <w:rPr>
          <w:kern w:val="0"/>
          <w:sz w:val="24"/>
        </w:rPr>
        <w:t xml:space="preserve">2006-2015 </w:t>
      </w:r>
      <w:r w:rsidRPr="002B2BAD">
        <w:rPr>
          <w:kern w:val="0"/>
          <w:sz w:val="24"/>
        </w:rPr>
        <w:t>年），该规划建设用地规模调整为</w:t>
      </w:r>
      <w:r w:rsidRPr="002B2BAD">
        <w:rPr>
          <w:kern w:val="0"/>
          <w:sz w:val="24"/>
        </w:rPr>
        <w:t xml:space="preserve"> 11.46km</w:t>
      </w:r>
      <w:r w:rsidRPr="002B2BAD">
        <w:rPr>
          <w:kern w:val="0"/>
          <w:sz w:val="24"/>
          <w:vertAlign w:val="superscript"/>
        </w:rPr>
        <w:t>2</w:t>
      </w:r>
      <w:r w:rsidRPr="002B2BAD">
        <w:rPr>
          <w:kern w:val="0"/>
          <w:sz w:val="24"/>
        </w:rPr>
        <w:t>，近期规划主要是甲醇的后加工，纯碱、烧碱、</w:t>
      </w:r>
      <w:r w:rsidRPr="002B2BAD">
        <w:rPr>
          <w:kern w:val="0"/>
          <w:sz w:val="24"/>
        </w:rPr>
        <w:t xml:space="preserve">PVC </w:t>
      </w:r>
      <w:r w:rsidRPr="002B2BAD">
        <w:rPr>
          <w:kern w:val="0"/>
          <w:sz w:val="24"/>
        </w:rPr>
        <w:t>等盐化工项目，以及尼龙产业等项目；远期规划主要是二甲醚项目，甲醇的延伸加工，纯碱、烧碱等产品后加工的化肥和精细无机化工项目以及为尼龙产业配套的己二晴项目。</w:t>
      </w:r>
      <w:r w:rsidRPr="002B2BAD">
        <w:rPr>
          <w:kern w:val="0"/>
          <w:sz w:val="24"/>
        </w:rPr>
        <w:t xml:space="preserve">2010 </w:t>
      </w:r>
      <w:r w:rsidRPr="002B2BAD">
        <w:rPr>
          <w:kern w:val="0"/>
          <w:sz w:val="24"/>
        </w:rPr>
        <w:t>年编制了《平顶山化工产业集聚区（化工城）总体发展规划》（</w:t>
      </w:r>
      <w:r w:rsidRPr="002B2BAD">
        <w:rPr>
          <w:kern w:val="0"/>
          <w:sz w:val="24"/>
        </w:rPr>
        <w:t xml:space="preserve">2009-2020 </w:t>
      </w:r>
      <w:r w:rsidRPr="002B2BAD">
        <w:rPr>
          <w:kern w:val="0"/>
          <w:sz w:val="24"/>
        </w:rPr>
        <w:t>年），河南省发展和改革委员会以豫发改工业〔</w:t>
      </w:r>
      <w:r w:rsidRPr="002B2BAD">
        <w:rPr>
          <w:kern w:val="0"/>
          <w:sz w:val="24"/>
        </w:rPr>
        <w:t>2010</w:t>
      </w:r>
      <w:r w:rsidRPr="002B2BAD">
        <w:rPr>
          <w:kern w:val="0"/>
          <w:sz w:val="24"/>
        </w:rPr>
        <w:t>〕</w:t>
      </w:r>
      <w:r w:rsidRPr="002B2BAD">
        <w:rPr>
          <w:kern w:val="0"/>
          <w:sz w:val="24"/>
        </w:rPr>
        <w:t xml:space="preserve">2043 </w:t>
      </w:r>
      <w:r w:rsidRPr="002B2BAD">
        <w:rPr>
          <w:kern w:val="0"/>
          <w:sz w:val="24"/>
        </w:rPr>
        <w:t>号文件对该规划进行了批复。</w:t>
      </w:r>
    </w:p>
    <w:p w:rsidR="000C0DA3" w:rsidRPr="002B2BAD" w:rsidRDefault="000C0DA3" w:rsidP="000C0DA3">
      <w:pPr>
        <w:spacing w:line="520" w:lineRule="exact"/>
        <w:ind w:firstLineChars="200" w:firstLine="480"/>
        <w:rPr>
          <w:kern w:val="0"/>
          <w:sz w:val="24"/>
        </w:rPr>
      </w:pPr>
      <w:r w:rsidRPr="002B2BAD">
        <w:rPr>
          <w:kern w:val="0"/>
          <w:sz w:val="24"/>
        </w:rPr>
        <w:t xml:space="preserve">2008 </w:t>
      </w:r>
      <w:r w:rsidRPr="002B2BAD">
        <w:rPr>
          <w:kern w:val="0"/>
          <w:sz w:val="24"/>
        </w:rPr>
        <w:t>年</w:t>
      </w:r>
      <w:r w:rsidRPr="002B2BAD">
        <w:rPr>
          <w:kern w:val="0"/>
          <w:sz w:val="24"/>
        </w:rPr>
        <w:t>11</w:t>
      </w:r>
      <w:r w:rsidRPr="002B2BAD">
        <w:rPr>
          <w:kern w:val="0"/>
          <w:sz w:val="24"/>
        </w:rPr>
        <w:t>月，经河南省政府批准，原化工城升级为省级产业集聚区，且更名为平顶山化工产业集聚区，</w:t>
      </w:r>
      <w:r w:rsidRPr="002B2BAD">
        <w:rPr>
          <w:kern w:val="0"/>
          <w:sz w:val="24"/>
        </w:rPr>
        <w:t>2018</w:t>
      </w:r>
      <w:r w:rsidRPr="002B2BAD">
        <w:rPr>
          <w:kern w:val="0"/>
          <w:sz w:val="24"/>
        </w:rPr>
        <w:t>年</w:t>
      </w:r>
      <w:r w:rsidRPr="002B2BAD">
        <w:rPr>
          <w:kern w:val="0"/>
          <w:sz w:val="24"/>
        </w:rPr>
        <w:t>1</w:t>
      </w:r>
      <w:r w:rsidRPr="002B2BAD">
        <w:rPr>
          <w:kern w:val="0"/>
          <w:sz w:val="24"/>
        </w:rPr>
        <w:t>月更名为平顶山尼龙新材料产业集聚区。</w:t>
      </w:r>
    </w:p>
    <w:p w:rsidR="000C0DA3" w:rsidRPr="00720E99" w:rsidRDefault="000C0DA3" w:rsidP="000C0DA3">
      <w:pPr>
        <w:keepNext/>
        <w:spacing w:line="520" w:lineRule="exact"/>
        <w:jc w:val="left"/>
        <w:outlineLvl w:val="2"/>
        <w:rPr>
          <w:rFonts w:eastAsia="楷体_GB2312"/>
          <w:sz w:val="28"/>
        </w:rPr>
      </w:pPr>
      <w:r w:rsidRPr="00720E99">
        <w:rPr>
          <w:rFonts w:eastAsia="楷体_GB2312"/>
          <w:sz w:val="28"/>
        </w:rPr>
        <w:t>1.7.2</w:t>
      </w:r>
      <w:bookmarkStart w:id="7" w:name="_Hlk43824508"/>
      <w:r w:rsidRPr="00720E99">
        <w:rPr>
          <w:rFonts w:eastAsia="楷体_GB2312"/>
          <w:sz w:val="28"/>
        </w:rPr>
        <w:t>平顶山化工产业集聚区总体发展规划（</w:t>
      </w:r>
      <w:r w:rsidRPr="00720E99">
        <w:rPr>
          <w:rFonts w:eastAsia="楷体_GB2312"/>
          <w:sz w:val="28"/>
        </w:rPr>
        <w:t>2009-2020</w:t>
      </w:r>
      <w:r w:rsidRPr="00720E99">
        <w:rPr>
          <w:rFonts w:eastAsia="楷体_GB2312"/>
          <w:sz w:val="28"/>
        </w:rPr>
        <w:t>）</w:t>
      </w:r>
      <w:bookmarkEnd w:id="7"/>
    </w:p>
    <w:p w:rsidR="000C0DA3" w:rsidRPr="00720E99" w:rsidRDefault="000C0DA3" w:rsidP="000C0DA3">
      <w:pPr>
        <w:pStyle w:val="a9"/>
        <w:spacing w:before="0" w:beforeAutospacing="0" w:after="0" w:afterAutospacing="0" w:line="520" w:lineRule="exact"/>
        <w:rPr>
          <w:rFonts w:ascii="Times New Roman" w:hAnsi="Times New Roman"/>
          <w:kern w:val="2"/>
        </w:rPr>
      </w:pPr>
      <w:r w:rsidRPr="00720E99">
        <w:rPr>
          <w:rFonts w:ascii="Times New Roman" w:hAnsi="Times New Roman"/>
          <w:kern w:val="2"/>
        </w:rPr>
        <w:t>1.7.2.1</w:t>
      </w:r>
      <w:r w:rsidRPr="00720E99">
        <w:rPr>
          <w:rFonts w:ascii="Times New Roman" w:hAnsi="Times New Roman"/>
          <w:kern w:val="2"/>
        </w:rPr>
        <w:t>规划面积和范围</w:t>
      </w:r>
    </w:p>
    <w:p w:rsidR="000C0DA3" w:rsidRPr="00720E99" w:rsidRDefault="000C0DA3" w:rsidP="000C0DA3">
      <w:pPr>
        <w:pStyle w:val="a0"/>
        <w:spacing w:line="520" w:lineRule="exact"/>
        <w:rPr>
          <w:rFonts w:ascii="Times New Roman" w:hAnsi="Times New Roman"/>
          <w:sz w:val="24"/>
          <w:szCs w:val="24"/>
        </w:rPr>
      </w:pPr>
      <w:r w:rsidRPr="00720E99">
        <w:rPr>
          <w:rFonts w:ascii="Times New Roman" w:hAnsi="Times New Roman"/>
          <w:sz w:val="24"/>
          <w:szCs w:val="24"/>
        </w:rPr>
        <w:t>根据《河南省发展和改革委员会关于平顶山化工产业集聚区发展规划（</w:t>
      </w:r>
      <w:r w:rsidRPr="00720E99">
        <w:rPr>
          <w:rFonts w:ascii="Times New Roman" w:hAnsi="Times New Roman"/>
          <w:sz w:val="24"/>
          <w:szCs w:val="24"/>
        </w:rPr>
        <w:t>2009-2020</w:t>
      </w:r>
      <w:r w:rsidRPr="00720E99">
        <w:rPr>
          <w:rFonts w:ascii="Times New Roman" w:hAnsi="Times New Roman"/>
          <w:sz w:val="24"/>
          <w:szCs w:val="24"/>
        </w:rPr>
        <w:t>）的批复》（豫发改工业</w:t>
      </w:r>
      <w:r w:rsidRPr="00720E99">
        <w:rPr>
          <w:rFonts w:ascii="Times New Roman" w:hAnsi="Times New Roman"/>
          <w:sz w:val="24"/>
          <w:szCs w:val="24"/>
        </w:rPr>
        <w:t>[2010]2043</w:t>
      </w:r>
      <w:r w:rsidRPr="00720E99">
        <w:rPr>
          <w:rFonts w:ascii="Times New Roman" w:hAnsi="Times New Roman"/>
          <w:sz w:val="24"/>
          <w:szCs w:val="24"/>
        </w:rPr>
        <w:t>号），集聚区位于叶县县城东北部，东至龚店乡楼马、余营一线（竹园七路），西至龚店乡叶寨村东（竹林园一路），北至白龟山水库南干渠七支渠（沙河一路），南至徐龚路、夜邓路（沙河七路），规划面积</w:t>
      </w:r>
      <w:r w:rsidRPr="00720E99">
        <w:rPr>
          <w:rFonts w:ascii="Times New Roman" w:hAnsi="Times New Roman"/>
          <w:sz w:val="24"/>
          <w:szCs w:val="24"/>
        </w:rPr>
        <w:t>11.46 km</w:t>
      </w:r>
      <w:r w:rsidRPr="00720E99">
        <w:rPr>
          <w:rFonts w:ascii="Times New Roman" w:hAnsi="Times New Roman"/>
          <w:sz w:val="24"/>
          <w:szCs w:val="24"/>
          <w:vertAlign w:val="superscript"/>
        </w:rPr>
        <w:t>2</w:t>
      </w:r>
      <w:r w:rsidRPr="00720E99">
        <w:rPr>
          <w:rFonts w:ascii="Times New Roman" w:hAnsi="Times New Roman"/>
          <w:sz w:val="24"/>
          <w:szCs w:val="24"/>
        </w:rPr>
        <w:t>，近期重点建设发展区，规划面积</w:t>
      </w:r>
      <w:r w:rsidRPr="00720E99">
        <w:rPr>
          <w:rFonts w:ascii="Times New Roman" w:hAnsi="Times New Roman"/>
          <w:sz w:val="24"/>
          <w:szCs w:val="24"/>
        </w:rPr>
        <w:t>5.46 km</w:t>
      </w:r>
      <w:r w:rsidRPr="00720E99">
        <w:rPr>
          <w:rFonts w:ascii="Times New Roman" w:hAnsi="Times New Roman"/>
          <w:sz w:val="24"/>
          <w:szCs w:val="24"/>
          <w:vertAlign w:val="superscript"/>
        </w:rPr>
        <w:t>2</w:t>
      </w:r>
      <w:r w:rsidRPr="00720E99">
        <w:rPr>
          <w:rFonts w:ascii="Times New Roman" w:hAnsi="Times New Roman"/>
          <w:sz w:val="24"/>
          <w:szCs w:val="24"/>
        </w:rPr>
        <w:t>。</w:t>
      </w:r>
    </w:p>
    <w:p w:rsidR="000C0DA3" w:rsidRPr="003B3508" w:rsidRDefault="000C0DA3" w:rsidP="000C0DA3">
      <w:pPr>
        <w:pStyle w:val="a0"/>
        <w:spacing w:line="520" w:lineRule="exact"/>
        <w:ind w:firstLine="0"/>
        <w:rPr>
          <w:rFonts w:ascii="Times New Roman" w:hAnsi="Times New Roman"/>
          <w:sz w:val="24"/>
          <w:szCs w:val="24"/>
        </w:rPr>
      </w:pPr>
      <w:r w:rsidRPr="003B3508">
        <w:rPr>
          <w:rFonts w:ascii="Times New Roman" w:hAnsi="Times New Roman"/>
          <w:sz w:val="24"/>
          <w:szCs w:val="24"/>
        </w:rPr>
        <w:t xml:space="preserve">1.7.2.2 </w:t>
      </w:r>
      <w:r w:rsidRPr="003B3508">
        <w:rPr>
          <w:rFonts w:ascii="Times New Roman" w:hAnsi="Times New Roman"/>
          <w:sz w:val="24"/>
          <w:szCs w:val="24"/>
        </w:rPr>
        <w:t>产业发展定位</w:t>
      </w:r>
    </w:p>
    <w:p w:rsidR="000C0DA3" w:rsidRPr="003B3508" w:rsidRDefault="000C0DA3" w:rsidP="000C0DA3">
      <w:pPr>
        <w:pStyle w:val="a0"/>
        <w:spacing w:line="520" w:lineRule="exact"/>
        <w:ind w:firstLine="482"/>
        <w:rPr>
          <w:rFonts w:ascii="Times New Roman" w:hAnsi="Times New Roman"/>
          <w:sz w:val="24"/>
          <w:szCs w:val="24"/>
        </w:rPr>
      </w:pPr>
      <w:bookmarkStart w:id="8" w:name="_Hlk43909932"/>
      <w:r w:rsidRPr="003B3508">
        <w:rPr>
          <w:rFonts w:ascii="Times New Roman" w:hAnsi="Times New Roman"/>
          <w:sz w:val="24"/>
          <w:szCs w:val="24"/>
        </w:rPr>
        <w:t>《平顶山化工产业集聚区总体发展规划（</w:t>
      </w:r>
      <w:r w:rsidRPr="003B3508">
        <w:rPr>
          <w:rFonts w:ascii="Times New Roman" w:hAnsi="Times New Roman"/>
          <w:sz w:val="24"/>
          <w:szCs w:val="24"/>
        </w:rPr>
        <w:t>2009-2020</w:t>
      </w:r>
      <w:r w:rsidRPr="003B3508">
        <w:rPr>
          <w:rFonts w:ascii="Times New Roman" w:hAnsi="Times New Roman"/>
          <w:sz w:val="24"/>
          <w:szCs w:val="24"/>
        </w:rPr>
        <w:t>）》</w:t>
      </w:r>
      <w:bookmarkEnd w:id="8"/>
      <w:r w:rsidRPr="003B3508">
        <w:rPr>
          <w:rFonts w:ascii="Times New Roman" w:hAnsi="Times New Roman"/>
          <w:sz w:val="24"/>
          <w:szCs w:val="24"/>
        </w:rPr>
        <w:t>对集聚区的发展定位：</w:t>
      </w:r>
      <w:r w:rsidRPr="003B3508">
        <w:rPr>
          <w:rFonts w:ascii="Times New Roman" w:hAnsi="Times New Roman"/>
          <w:sz w:val="24"/>
          <w:szCs w:val="24"/>
        </w:rPr>
        <w:br/>
      </w:r>
      <w:r w:rsidRPr="003B3508">
        <w:rPr>
          <w:rFonts w:ascii="Times New Roman" w:hAnsi="Times New Roman"/>
          <w:sz w:val="24"/>
          <w:szCs w:val="24"/>
        </w:rPr>
        <w:t>集聚区是以煤盐化工为基础，结合周边相关资源建成我国中部地区最大的煤盐化工生产基地，形成以煤盐化工产业为核心，发展下游产品的生态产业集聚区；总体发</w:t>
      </w:r>
      <w:r w:rsidRPr="003B3508">
        <w:rPr>
          <w:rFonts w:ascii="Times New Roman" w:hAnsi="Times New Roman"/>
          <w:sz w:val="24"/>
          <w:szCs w:val="24"/>
        </w:rPr>
        <w:lastRenderedPageBreak/>
        <w:t>展目标为：在总体规划布局上，按照居住用地与工业用地分离的原则，对土地资源严谨规划、科学定位、控制规模、保障需求、合理开发、务实节约，促进化工产业</w:t>
      </w:r>
      <w:r w:rsidRPr="003B3508">
        <w:rPr>
          <w:rFonts w:ascii="Times New Roman" w:hAnsi="Times New Roman"/>
          <w:sz w:val="24"/>
          <w:szCs w:val="24"/>
        </w:rPr>
        <w:t xml:space="preserve"> </w:t>
      </w:r>
      <w:r w:rsidRPr="003B3508">
        <w:rPr>
          <w:rFonts w:ascii="Times New Roman" w:hAnsi="Times New Roman"/>
          <w:sz w:val="24"/>
          <w:szCs w:val="24"/>
        </w:rPr>
        <w:t>集聚区建设健康、持续发展；主要发展目标为：在</w:t>
      </w:r>
      <w:r w:rsidRPr="003B3508">
        <w:rPr>
          <w:rFonts w:ascii="Times New Roman" w:hAnsi="Times New Roman"/>
          <w:sz w:val="24"/>
          <w:szCs w:val="24"/>
        </w:rPr>
        <w:t xml:space="preserve">2009~2020 </w:t>
      </w:r>
      <w:r w:rsidRPr="003B3508">
        <w:rPr>
          <w:rFonts w:ascii="Times New Roman" w:hAnsi="Times New Roman"/>
          <w:sz w:val="24"/>
          <w:szCs w:val="24"/>
        </w:rPr>
        <w:t>年间，集聚区就业</w:t>
      </w:r>
      <w:r w:rsidRPr="003B3508">
        <w:rPr>
          <w:rFonts w:ascii="Times New Roman" w:hAnsi="Times New Roman"/>
          <w:sz w:val="24"/>
          <w:szCs w:val="24"/>
        </w:rPr>
        <w:t xml:space="preserve"> </w:t>
      </w:r>
      <w:r w:rsidRPr="003B3508">
        <w:rPr>
          <w:rFonts w:ascii="Times New Roman" w:hAnsi="Times New Roman"/>
          <w:sz w:val="24"/>
          <w:szCs w:val="24"/>
        </w:rPr>
        <w:t>人口达</w:t>
      </w:r>
      <w:r w:rsidRPr="003B3508">
        <w:rPr>
          <w:rFonts w:ascii="Times New Roman" w:hAnsi="Times New Roman"/>
          <w:sz w:val="24"/>
          <w:szCs w:val="24"/>
        </w:rPr>
        <w:t xml:space="preserve"> 12000 </w:t>
      </w:r>
      <w:r w:rsidRPr="003B3508">
        <w:rPr>
          <w:rFonts w:ascii="Times New Roman" w:hAnsi="Times New Roman"/>
          <w:sz w:val="24"/>
          <w:szCs w:val="24"/>
        </w:rPr>
        <w:t>人左右，用地规模达</w:t>
      </w:r>
      <w:r w:rsidRPr="003B3508">
        <w:rPr>
          <w:rFonts w:ascii="Times New Roman" w:hAnsi="Times New Roman"/>
          <w:sz w:val="24"/>
          <w:szCs w:val="24"/>
        </w:rPr>
        <w:t xml:space="preserve"> 11.46 </w:t>
      </w:r>
      <w:r w:rsidRPr="003B3508">
        <w:rPr>
          <w:rFonts w:ascii="Times New Roman" w:hAnsi="Times New Roman"/>
          <w:sz w:val="24"/>
          <w:szCs w:val="24"/>
        </w:rPr>
        <w:t>平方公里，经济总量工业产值达</w:t>
      </w:r>
      <w:r w:rsidRPr="003B3508">
        <w:rPr>
          <w:rFonts w:ascii="Times New Roman" w:hAnsi="Times New Roman"/>
          <w:sz w:val="24"/>
          <w:szCs w:val="24"/>
        </w:rPr>
        <w:t xml:space="preserve"> 482.1</w:t>
      </w:r>
      <w:r w:rsidRPr="003B3508">
        <w:rPr>
          <w:rFonts w:ascii="Times New Roman" w:hAnsi="Times New Roman"/>
          <w:sz w:val="24"/>
          <w:szCs w:val="24"/>
        </w:rPr>
        <w:t>亿元，产业以煤盐化工为主。分近期、中期、远期三个阶段，统筹规划，分步实</w:t>
      </w:r>
      <w:r w:rsidRPr="003B3508">
        <w:rPr>
          <w:rFonts w:ascii="Times New Roman" w:hAnsi="Times New Roman"/>
          <w:sz w:val="24"/>
          <w:szCs w:val="24"/>
        </w:rPr>
        <w:t xml:space="preserve"> </w:t>
      </w:r>
      <w:r w:rsidRPr="003B3508">
        <w:rPr>
          <w:rFonts w:ascii="Times New Roman" w:hAnsi="Times New Roman"/>
          <w:sz w:val="24"/>
          <w:szCs w:val="24"/>
        </w:rPr>
        <w:t>施。最终建成以年产</w:t>
      </w:r>
      <w:r w:rsidRPr="003B3508">
        <w:rPr>
          <w:rFonts w:ascii="Times New Roman" w:hAnsi="Times New Roman"/>
          <w:sz w:val="24"/>
          <w:szCs w:val="24"/>
        </w:rPr>
        <w:t>50</w:t>
      </w:r>
      <w:r w:rsidRPr="003B3508">
        <w:rPr>
          <w:rFonts w:ascii="Times New Roman" w:hAnsi="Times New Roman"/>
          <w:sz w:val="24"/>
          <w:szCs w:val="24"/>
        </w:rPr>
        <w:t>万吨合成氨、</w:t>
      </w:r>
      <w:r w:rsidRPr="003B3508">
        <w:rPr>
          <w:rFonts w:ascii="Times New Roman" w:hAnsi="Times New Roman"/>
          <w:sz w:val="24"/>
          <w:szCs w:val="24"/>
        </w:rPr>
        <w:t>80</w:t>
      </w:r>
      <w:r w:rsidRPr="003B3508">
        <w:rPr>
          <w:rFonts w:ascii="Times New Roman" w:hAnsi="Times New Roman"/>
          <w:sz w:val="24"/>
          <w:szCs w:val="24"/>
        </w:rPr>
        <w:t>万吨联碱、</w:t>
      </w:r>
      <w:r w:rsidRPr="003B3508">
        <w:rPr>
          <w:rFonts w:ascii="Times New Roman" w:hAnsi="Times New Roman"/>
          <w:sz w:val="24"/>
          <w:szCs w:val="24"/>
        </w:rPr>
        <w:t>230</w:t>
      </w:r>
      <w:r w:rsidRPr="003B3508">
        <w:rPr>
          <w:rFonts w:ascii="Times New Roman" w:hAnsi="Times New Roman"/>
          <w:sz w:val="24"/>
          <w:szCs w:val="24"/>
        </w:rPr>
        <w:t>万吨甲醇、</w:t>
      </w:r>
      <w:r w:rsidRPr="003B3508">
        <w:rPr>
          <w:rFonts w:ascii="Times New Roman" w:hAnsi="Times New Roman"/>
          <w:sz w:val="24"/>
          <w:szCs w:val="24"/>
        </w:rPr>
        <w:t>128</w:t>
      </w:r>
      <w:r w:rsidRPr="003B3508">
        <w:rPr>
          <w:rFonts w:ascii="Times New Roman" w:hAnsi="Times New Roman"/>
          <w:sz w:val="24"/>
          <w:szCs w:val="24"/>
        </w:rPr>
        <w:t>万吨烧碱、</w:t>
      </w:r>
      <w:r w:rsidRPr="003B3508">
        <w:rPr>
          <w:rFonts w:ascii="Times New Roman" w:hAnsi="Times New Roman"/>
          <w:sz w:val="24"/>
          <w:szCs w:val="24"/>
        </w:rPr>
        <w:t>160</w:t>
      </w:r>
      <w:r w:rsidRPr="003B3508">
        <w:rPr>
          <w:rFonts w:ascii="Times New Roman" w:hAnsi="Times New Roman"/>
          <w:sz w:val="24"/>
          <w:szCs w:val="24"/>
        </w:rPr>
        <w:t>万吨年聚氯乙烯、</w:t>
      </w:r>
      <w:r w:rsidRPr="003B3508">
        <w:rPr>
          <w:rFonts w:ascii="Times New Roman" w:hAnsi="Times New Roman"/>
          <w:sz w:val="24"/>
          <w:szCs w:val="24"/>
        </w:rPr>
        <w:t>60</w:t>
      </w:r>
      <w:r w:rsidRPr="003B3508">
        <w:rPr>
          <w:rFonts w:ascii="Times New Roman" w:hAnsi="Times New Roman"/>
          <w:sz w:val="24"/>
          <w:szCs w:val="24"/>
        </w:rPr>
        <w:t>万吨煤基烯烃生产能力为标志，多种延伸化工产品，具有国际先进水平、国内领先的煤</w:t>
      </w:r>
      <w:r w:rsidRPr="003B3508">
        <w:rPr>
          <w:rFonts w:ascii="Times New Roman" w:hAnsi="Times New Roman"/>
          <w:sz w:val="24"/>
          <w:szCs w:val="24"/>
        </w:rPr>
        <w:t>—</w:t>
      </w:r>
      <w:r w:rsidRPr="003B3508">
        <w:rPr>
          <w:rFonts w:ascii="Times New Roman" w:hAnsi="Times New Roman"/>
          <w:sz w:val="24"/>
          <w:szCs w:val="24"/>
        </w:rPr>
        <w:t>盐</w:t>
      </w:r>
      <w:r w:rsidRPr="003B3508">
        <w:rPr>
          <w:rFonts w:ascii="Times New Roman" w:hAnsi="Times New Roman"/>
          <w:sz w:val="24"/>
          <w:szCs w:val="24"/>
        </w:rPr>
        <w:t>—</w:t>
      </w:r>
      <w:r w:rsidRPr="003B3508">
        <w:rPr>
          <w:rFonts w:ascii="Times New Roman" w:hAnsi="Times New Roman"/>
          <w:sz w:val="24"/>
          <w:szCs w:val="24"/>
        </w:rPr>
        <w:t>尼龙化工生产基地。</w:t>
      </w:r>
    </w:p>
    <w:p w:rsidR="000C0DA3" w:rsidRPr="003B3508" w:rsidRDefault="000C0DA3" w:rsidP="000C0DA3">
      <w:pPr>
        <w:pStyle w:val="a0"/>
        <w:spacing w:line="520" w:lineRule="exact"/>
        <w:ind w:firstLine="482"/>
        <w:rPr>
          <w:rFonts w:ascii="Times New Roman" w:hAnsi="Times New Roman"/>
          <w:sz w:val="24"/>
          <w:szCs w:val="24"/>
        </w:rPr>
      </w:pPr>
      <w:r w:rsidRPr="003B3508">
        <w:rPr>
          <w:rFonts w:ascii="Times New Roman" w:hAnsi="Times New Roman"/>
          <w:sz w:val="24"/>
          <w:szCs w:val="24"/>
        </w:rPr>
        <w:t>根据《河南省产业集聚区发展联席会议办公室工作例会纪要》（豫集聚办</w:t>
      </w:r>
      <w:r w:rsidRPr="003B3508">
        <w:rPr>
          <w:rFonts w:ascii="Times New Roman" w:hAnsi="Times New Roman"/>
          <w:sz w:val="24"/>
          <w:szCs w:val="24"/>
        </w:rPr>
        <w:t xml:space="preserve"> [2015]1 </w:t>
      </w:r>
      <w:r w:rsidRPr="003B3508">
        <w:rPr>
          <w:rFonts w:ascii="Times New Roman" w:hAnsi="Times New Roman"/>
          <w:sz w:val="24"/>
          <w:szCs w:val="24"/>
        </w:rPr>
        <w:t>号），集聚区主导产业由煤盐化工产业调整为以煤盐化工、尼龙化工及制品为主的化工产业。</w:t>
      </w:r>
    </w:p>
    <w:p w:rsidR="000C0DA3" w:rsidRPr="003B3508" w:rsidRDefault="000C0DA3" w:rsidP="000C0DA3">
      <w:pPr>
        <w:pStyle w:val="a0"/>
        <w:spacing w:line="520" w:lineRule="exact"/>
        <w:ind w:firstLine="482"/>
        <w:rPr>
          <w:rFonts w:ascii="Times New Roman" w:hAnsi="Times New Roman"/>
          <w:sz w:val="24"/>
          <w:szCs w:val="24"/>
        </w:rPr>
      </w:pPr>
      <w:r w:rsidRPr="003B3508">
        <w:rPr>
          <w:rFonts w:ascii="Times New Roman" w:hAnsi="Times New Roman"/>
          <w:sz w:val="24"/>
          <w:szCs w:val="24"/>
        </w:rPr>
        <w:t>以煤、盐资源为基础，结合周边地区相关资源，建成我国中部地区最大的煤盐联合化工生产基地，以盐化工、碳一化工、煤基烯烃、综合利用和尼龙等五大产业链为主体，构建以电力、化工原料、合成材料、特色化学品为核心的煤</w:t>
      </w:r>
      <w:r w:rsidRPr="003B3508">
        <w:rPr>
          <w:rFonts w:ascii="Times New Roman" w:hAnsi="Times New Roman"/>
          <w:sz w:val="24"/>
          <w:szCs w:val="24"/>
        </w:rPr>
        <w:t>—</w:t>
      </w:r>
      <w:r w:rsidRPr="003B3508">
        <w:rPr>
          <w:rFonts w:ascii="Times New Roman" w:hAnsi="Times New Roman"/>
          <w:sz w:val="24"/>
          <w:szCs w:val="24"/>
        </w:rPr>
        <w:t>盐</w:t>
      </w:r>
      <w:r w:rsidRPr="003B3508">
        <w:rPr>
          <w:rFonts w:ascii="Times New Roman" w:hAnsi="Times New Roman"/>
          <w:sz w:val="24"/>
          <w:szCs w:val="24"/>
        </w:rPr>
        <w:t>—</w:t>
      </w:r>
      <w:r w:rsidRPr="003B3508">
        <w:rPr>
          <w:rFonts w:ascii="Times New Roman" w:hAnsi="Times New Roman"/>
          <w:sz w:val="24"/>
          <w:szCs w:val="24"/>
        </w:rPr>
        <w:t>电</w:t>
      </w:r>
      <w:r w:rsidRPr="003B3508">
        <w:rPr>
          <w:rFonts w:ascii="Times New Roman" w:hAnsi="Times New Roman"/>
          <w:sz w:val="24"/>
          <w:szCs w:val="24"/>
        </w:rPr>
        <w:t>—</w:t>
      </w:r>
      <w:r w:rsidRPr="003B3508">
        <w:rPr>
          <w:rFonts w:ascii="Times New Roman" w:hAnsi="Times New Roman"/>
          <w:sz w:val="24"/>
          <w:szCs w:val="24"/>
        </w:rPr>
        <w:t>化一体化产业布局。形成以煤化工产业为核心，以煤炭、能源、建材等为补充的生态化工产业集聚区。</w:t>
      </w:r>
    </w:p>
    <w:p w:rsidR="000C0DA3" w:rsidRPr="003B3508" w:rsidRDefault="000C0DA3" w:rsidP="000C0DA3">
      <w:pPr>
        <w:pStyle w:val="a0"/>
        <w:spacing w:line="520" w:lineRule="exact"/>
        <w:ind w:firstLine="0"/>
        <w:rPr>
          <w:rFonts w:ascii="Times New Roman" w:hAnsi="Times New Roman"/>
          <w:sz w:val="24"/>
          <w:szCs w:val="24"/>
        </w:rPr>
      </w:pPr>
      <w:r w:rsidRPr="003B3508">
        <w:rPr>
          <w:rFonts w:ascii="Times New Roman" w:hAnsi="Times New Roman"/>
          <w:sz w:val="24"/>
          <w:szCs w:val="24"/>
        </w:rPr>
        <w:t>1.7.2.3</w:t>
      </w:r>
      <w:r w:rsidRPr="003B3508">
        <w:rPr>
          <w:rFonts w:ascii="Times New Roman" w:hAnsi="Times New Roman"/>
          <w:sz w:val="24"/>
          <w:szCs w:val="24"/>
        </w:rPr>
        <w:t>产业空间布局</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根据《</w:t>
      </w:r>
      <w:bookmarkStart w:id="9" w:name="_Hlk43900154"/>
      <w:r w:rsidRPr="003B3508">
        <w:rPr>
          <w:rFonts w:ascii="Times New Roman" w:hAnsi="Times New Roman"/>
          <w:sz w:val="24"/>
          <w:szCs w:val="24"/>
        </w:rPr>
        <w:t>平顶山化工产业集聚区（化工城）总体发展规划</w:t>
      </w:r>
      <w:bookmarkEnd w:id="9"/>
      <w:r w:rsidRPr="003B3508">
        <w:rPr>
          <w:rFonts w:ascii="Times New Roman" w:hAnsi="Times New Roman"/>
          <w:sz w:val="24"/>
          <w:szCs w:val="24"/>
        </w:rPr>
        <w:t>（</w:t>
      </w:r>
      <w:r w:rsidRPr="003B3508">
        <w:rPr>
          <w:rFonts w:ascii="Times New Roman" w:hAnsi="Times New Roman"/>
          <w:sz w:val="24"/>
          <w:szCs w:val="24"/>
        </w:rPr>
        <w:t>2009-2020</w:t>
      </w:r>
      <w:r w:rsidRPr="003B3508">
        <w:rPr>
          <w:rFonts w:ascii="Times New Roman" w:hAnsi="Times New Roman"/>
          <w:sz w:val="24"/>
          <w:szCs w:val="24"/>
        </w:rPr>
        <w:t>）》，产业空间布局以煤盐化工为基础，形成煤基碳、煤基烯化工产业，盐化工产业及其下游产业，相关副产品综合产业，尼龙产业，产业空间布局具体分为以下几个方面：</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1</w:t>
      </w:r>
      <w:r w:rsidRPr="003B3508">
        <w:rPr>
          <w:rFonts w:ascii="Times New Roman" w:hAnsi="Times New Roman"/>
          <w:sz w:val="24"/>
          <w:szCs w:val="24"/>
        </w:rPr>
        <w:t>）煤基碳化工产业、煤基烯化工产业煤基碳化工产业主要以甲醇为龙头，醋酸、甲醇为核心的产业，并结合相关产业发展下游产品，煤基烯化工产业主要布局在竹园五路以东、以西区域。</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2</w:t>
      </w:r>
      <w:r w:rsidRPr="003B3508">
        <w:rPr>
          <w:rFonts w:ascii="Times New Roman" w:hAnsi="Times New Roman"/>
          <w:sz w:val="24"/>
          <w:szCs w:val="24"/>
        </w:rPr>
        <w:t>）盐化工产业</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盐化工产业主要是纯碱、烧碱、氯化钠，规划充分利用叶县丰富的岩盐资源，</w:t>
      </w:r>
      <w:r w:rsidRPr="003B3508">
        <w:rPr>
          <w:rFonts w:ascii="Times New Roman" w:hAnsi="Times New Roman"/>
          <w:sz w:val="24"/>
          <w:szCs w:val="24"/>
        </w:rPr>
        <w:lastRenderedPageBreak/>
        <w:t>以制盐为基础，以三个产品为重点，发展烧碱等加工，</w:t>
      </w:r>
      <w:r w:rsidRPr="003B3508">
        <w:rPr>
          <w:rFonts w:ascii="Times New Roman" w:hAnsi="Times New Roman"/>
          <w:sz w:val="24"/>
          <w:szCs w:val="24"/>
        </w:rPr>
        <w:t>PVC</w:t>
      </w:r>
      <w:r w:rsidRPr="003B3508">
        <w:rPr>
          <w:rFonts w:ascii="Times New Roman" w:hAnsi="Times New Roman"/>
          <w:sz w:val="24"/>
          <w:szCs w:val="24"/>
        </w:rPr>
        <w:t>等相关产业，盐化工产业规划在竹园四路以西区域。</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3</w:t>
      </w:r>
      <w:r w:rsidRPr="003B3508">
        <w:rPr>
          <w:rFonts w:ascii="Times New Roman" w:hAnsi="Times New Roman"/>
          <w:sz w:val="24"/>
          <w:szCs w:val="24"/>
        </w:rPr>
        <w:t>）尼龙产业</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尼龙产业主要以神马集团</w:t>
      </w:r>
      <w:r w:rsidRPr="003B3508">
        <w:rPr>
          <w:rFonts w:ascii="Times New Roman" w:hAnsi="Times New Roman"/>
          <w:sz w:val="24"/>
          <w:szCs w:val="24"/>
        </w:rPr>
        <w:t xml:space="preserve"> 66 </w:t>
      </w:r>
      <w:r w:rsidRPr="003B3508">
        <w:rPr>
          <w:rFonts w:ascii="Times New Roman" w:hAnsi="Times New Roman"/>
          <w:sz w:val="24"/>
          <w:szCs w:val="24"/>
        </w:rPr>
        <w:t>盐为依托，生产扩大规模，重点发展配套原料及尼龙</w:t>
      </w:r>
      <w:r w:rsidRPr="003B3508">
        <w:rPr>
          <w:rFonts w:ascii="Times New Roman" w:hAnsi="Times New Roman"/>
          <w:sz w:val="24"/>
          <w:szCs w:val="24"/>
        </w:rPr>
        <w:t xml:space="preserve"> 66 </w:t>
      </w:r>
      <w:r w:rsidRPr="003B3508">
        <w:rPr>
          <w:rFonts w:ascii="Times New Roman" w:hAnsi="Times New Roman"/>
          <w:sz w:val="24"/>
          <w:szCs w:val="24"/>
        </w:rPr>
        <w:t>盐后加工产业，尼龙产业规划竹园七路，沙河五路以北区域。</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4</w:t>
      </w:r>
      <w:r w:rsidRPr="003B3508">
        <w:rPr>
          <w:rFonts w:ascii="Times New Roman" w:hAnsi="Times New Roman"/>
          <w:sz w:val="24"/>
          <w:szCs w:val="24"/>
        </w:rPr>
        <w:t>）相关副产品综合利用产业</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相关副产品综合利用产业主要是化工产业集聚区内各种副产品、废气、废渣等综合利用，规划以热电为基础，重点发展建材等产品，相关副产品产业规划在沙河二路以北。</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w:t>
      </w:r>
      <w:r w:rsidRPr="003B3508">
        <w:rPr>
          <w:rFonts w:ascii="Times New Roman" w:hAnsi="Times New Roman"/>
          <w:sz w:val="24"/>
          <w:szCs w:val="24"/>
        </w:rPr>
        <w:t>5</w:t>
      </w:r>
      <w:r w:rsidRPr="003B3508">
        <w:rPr>
          <w:rFonts w:ascii="Times New Roman" w:hAnsi="Times New Roman"/>
          <w:sz w:val="24"/>
          <w:szCs w:val="24"/>
        </w:rPr>
        <w:t>）仓储、物流、运输业</w:t>
      </w:r>
    </w:p>
    <w:p w:rsidR="000C0DA3" w:rsidRPr="003B3508" w:rsidRDefault="000C0DA3" w:rsidP="000C0DA3">
      <w:pPr>
        <w:pStyle w:val="a0"/>
        <w:spacing w:line="520" w:lineRule="exact"/>
        <w:ind w:firstLine="480"/>
        <w:rPr>
          <w:rFonts w:ascii="Times New Roman" w:hAnsi="Times New Roman"/>
          <w:sz w:val="24"/>
          <w:szCs w:val="24"/>
        </w:rPr>
      </w:pPr>
      <w:r w:rsidRPr="003B3508">
        <w:rPr>
          <w:rFonts w:ascii="Times New Roman" w:hAnsi="Times New Roman"/>
          <w:sz w:val="24"/>
          <w:szCs w:val="24"/>
        </w:rPr>
        <w:t>由于集聚区的年运输量在</w:t>
      </w:r>
      <w:r w:rsidRPr="003B3508">
        <w:rPr>
          <w:rFonts w:ascii="Times New Roman" w:hAnsi="Times New Roman"/>
          <w:sz w:val="24"/>
          <w:szCs w:val="24"/>
        </w:rPr>
        <w:t>1800</w:t>
      </w:r>
      <w:r w:rsidRPr="003B3508">
        <w:rPr>
          <w:rFonts w:ascii="Times New Roman" w:hAnsi="Times New Roman"/>
          <w:sz w:val="24"/>
          <w:szCs w:val="24"/>
        </w:rPr>
        <w:t>万吨，主要是原料的运入及产品的运出，运输的主要方式火车和汽车运输，产品的堆放以仓库为主，因此仓储、物流业规划在沙河三路以北，以南区域。</w:t>
      </w:r>
    </w:p>
    <w:p w:rsidR="000C0DA3" w:rsidRPr="00053857" w:rsidRDefault="000C0DA3" w:rsidP="000C0DA3">
      <w:pPr>
        <w:spacing w:line="540" w:lineRule="exact"/>
        <w:ind w:firstLineChars="250" w:firstLine="600"/>
        <w:rPr>
          <w:rFonts w:eastAsia="黑体"/>
          <w:color w:val="FF0000"/>
          <w:sz w:val="24"/>
        </w:rPr>
        <w:sectPr w:rsidR="000C0DA3" w:rsidRPr="00053857" w:rsidSect="000C0DA3">
          <w:footerReference w:type="default" r:id="rId11"/>
          <w:pgSz w:w="11906" w:h="16838" w:code="9"/>
          <w:pgMar w:top="1701" w:right="1588" w:bottom="1701" w:left="1588" w:header="851" w:footer="1134" w:gutter="0"/>
          <w:cols w:space="425"/>
          <w:docGrid w:type="lines" w:linePitch="312"/>
        </w:sectPr>
      </w:pPr>
    </w:p>
    <w:p w:rsidR="000C0DA3" w:rsidRPr="003B3508" w:rsidRDefault="000C0DA3" w:rsidP="000C0DA3">
      <w:pPr>
        <w:keepNext/>
        <w:spacing w:line="560" w:lineRule="exact"/>
        <w:jc w:val="left"/>
        <w:outlineLvl w:val="2"/>
        <w:rPr>
          <w:rFonts w:eastAsia="楷体_GB2312"/>
          <w:sz w:val="28"/>
        </w:rPr>
      </w:pPr>
      <w:r w:rsidRPr="003B3508">
        <w:rPr>
          <w:rFonts w:eastAsia="楷体_GB2312"/>
          <w:sz w:val="28"/>
        </w:rPr>
        <w:lastRenderedPageBreak/>
        <w:t xml:space="preserve">1.7.3 </w:t>
      </w:r>
      <w:bookmarkStart w:id="10" w:name="_Hlk43888427"/>
      <w:r w:rsidRPr="003B3508">
        <w:rPr>
          <w:rFonts w:eastAsia="楷体_GB2312"/>
          <w:sz w:val="28"/>
        </w:rPr>
        <w:t>本项目</w:t>
      </w:r>
      <w:bookmarkEnd w:id="10"/>
      <w:r w:rsidRPr="003B3508">
        <w:rPr>
          <w:rFonts w:eastAsia="楷体_GB2312"/>
          <w:sz w:val="28"/>
        </w:rPr>
        <w:t>与规划环评相符性分析</w:t>
      </w:r>
    </w:p>
    <w:p w:rsidR="000C0DA3" w:rsidRPr="003B3508" w:rsidRDefault="000C0DA3" w:rsidP="000C0DA3">
      <w:pPr>
        <w:keepNext/>
        <w:spacing w:line="560" w:lineRule="exact"/>
        <w:jc w:val="left"/>
        <w:outlineLvl w:val="2"/>
        <w:rPr>
          <w:sz w:val="24"/>
        </w:rPr>
      </w:pPr>
      <w:bookmarkStart w:id="11" w:name="_Hlk43902683"/>
      <w:r w:rsidRPr="003B3508">
        <w:rPr>
          <w:rFonts w:eastAsia="楷体_GB2312"/>
          <w:sz w:val="28"/>
        </w:rPr>
        <w:t>1.7.3.1</w:t>
      </w:r>
      <w:r w:rsidRPr="003B3508">
        <w:rPr>
          <w:sz w:val="24"/>
        </w:rPr>
        <w:t>本项目建设与《平顶山化工城总体规划环境影响报告</w:t>
      </w:r>
      <w:r w:rsidRPr="003B3508">
        <w:rPr>
          <w:rFonts w:hint="eastAsia"/>
          <w:sz w:val="24"/>
        </w:rPr>
        <w:t>书</w:t>
      </w:r>
      <w:r w:rsidRPr="003B3508">
        <w:rPr>
          <w:sz w:val="24"/>
        </w:rPr>
        <w:t>》及审查意见的相符性分析</w:t>
      </w:r>
    </w:p>
    <w:bookmarkEnd w:id="11"/>
    <w:p w:rsidR="000C0DA3" w:rsidRPr="00242BDF" w:rsidRDefault="000C0DA3" w:rsidP="000C0DA3">
      <w:pPr>
        <w:spacing w:line="560" w:lineRule="exact"/>
        <w:ind w:firstLineChars="200" w:firstLine="480"/>
        <w:rPr>
          <w:sz w:val="24"/>
        </w:rPr>
      </w:pPr>
      <w:r w:rsidRPr="003B3508">
        <w:rPr>
          <w:kern w:val="0"/>
          <w:sz w:val="24"/>
        </w:rPr>
        <w:t>平顶山市政府于</w:t>
      </w:r>
      <w:r w:rsidRPr="003B3508">
        <w:rPr>
          <w:kern w:val="0"/>
          <w:sz w:val="24"/>
        </w:rPr>
        <w:t xml:space="preserve">2006 </w:t>
      </w:r>
      <w:r w:rsidRPr="003B3508">
        <w:rPr>
          <w:kern w:val="0"/>
          <w:sz w:val="24"/>
        </w:rPr>
        <w:t>年委托中国环境科学研究院就平顶山化工城总体规划</w:t>
      </w:r>
      <w:r w:rsidRPr="003B3508">
        <w:rPr>
          <w:sz w:val="24"/>
        </w:rPr>
        <w:t>开</w:t>
      </w:r>
      <w:r w:rsidRPr="00242BDF">
        <w:rPr>
          <w:sz w:val="24"/>
        </w:rPr>
        <w:t>展环境影响评价工作，评价单位于</w:t>
      </w:r>
      <w:r w:rsidRPr="00242BDF">
        <w:rPr>
          <w:sz w:val="24"/>
        </w:rPr>
        <w:t xml:space="preserve"> 2007 </w:t>
      </w:r>
      <w:r w:rsidRPr="00242BDF">
        <w:rPr>
          <w:sz w:val="24"/>
        </w:rPr>
        <w:t>年</w:t>
      </w:r>
      <w:r w:rsidRPr="00242BDF">
        <w:rPr>
          <w:sz w:val="24"/>
        </w:rPr>
        <w:t xml:space="preserve"> 3</w:t>
      </w:r>
      <w:r w:rsidRPr="00242BDF">
        <w:rPr>
          <w:sz w:val="24"/>
        </w:rPr>
        <w:t>月编制完成了</w:t>
      </w:r>
      <w:bookmarkStart w:id="12" w:name="_Hlk43888460"/>
      <w:r w:rsidRPr="00242BDF">
        <w:rPr>
          <w:sz w:val="24"/>
        </w:rPr>
        <w:t>《平顶山化工城总体规划环境影响报告书》</w:t>
      </w:r>
      <w:bookmarkEnd w:id="12"/>
      <w:r w:rsidRPr="00242BDF">
        <w:rPr>
          <w:sz w:val="24"/>
        </w:rPr>
        <w:t>，国家环保总局以《关于平顶山化工城总体规划环境影响报告书的审查意见》（环审〔</w:t>
      </w:r>
      <w:r w:rsidRPr="00242BDF">
        <w:rPr>
          <w:sz w:val="24"/>
        </w:rPr>
        <w:t>2007</w:t>
      </w:r>
      <w:r w:rsidRPr="00242BDF">
        <w:rPr>
          <w:sz w:val="24"/>
        </w:rPr>
        <w:t>〕</w:t>
      </w:r>
      <w:r w:rsidRPr="00242BDF">
        <w:rPr>
          <w:sz w:val="24"/>
        </w:rPr>
        <w:t xml:space="preserve">103 </w:t>
      </w:r>
      <w:r w:rsidRPr="00242BDF">
        <w:rPr>
          <w:sz w:val="24"/>
        </w:rPr>
        <w:t>号）对报告书进行了批复。对照《平顶山化工城总体规划环境影响报告书》中化工城环境准入条件，项目建设符合相关要求，具体分析详见表</w:t>
      </w:r>
      <w:r w:rsidRPr="00242BDF">
        <w:rPr>
          <w:sz w:val="24"/>
        </w:rPr>
        <w:t>1.7-1</w:t>
      </w:r>
      <w:r w:rsidRPr="00242BDF">
        <w:rPr>
          <w:sz w:val="24"/>
        </w:rPr>
        <w:t>。</w:t>
      </w:r>
    </w:p>
    <w:p w:rsidR="000C0DA3" w:rsidRPr="00242BDF" w:rsidRDefault="000C0DA3" w:rsidP="000C0DA3">
      <w:pPr>
        <w:spacing w:line="560" w:lineRule="exact"/>
        <w:ind w:firstLineChars="196" w:firstLine="470"/>
        <w:rPr>
          <w:rFonts w:eastAsia="黑体"/>
          <w:sz w:val="24"/>
        </w:rPr>
      </w:pPr>
      <w:r w:rsidRPr="00242BDF">
        <w:rPr>
          <w:rFonts w:eastAsia="黑体"/>
          <w:sz w:val="24"/>
        </w:rPr>
        <w:t>表</w:t>
      </w:r>
      <w:r w:rsidRPr="00242BDF">
        <w:rPr>
          <w:rFonts w:eastAsia="黑体"/>
          <w:sz w:val="24"/>
        </w:rPr>
        <w:t xml:space="preserve">1.7-1      </w:t>
      </w:r>
      <w:r w:rsidRPr="00242BDF">
        <w:rPr>
          <w:rFonts w:eastAsia="黑体"/>
          <w:sz w:val="24"/>
        </w:rPr>
        <w:t>本项目与集聚区规划环评环境准入条件相符性分析</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3686"/>
        <w:gridCol w:w="3600"/>
        <w:gridCol w:w="11"/>
        <w:gridCol w:w="10"/>
        <w:gridCol w:w="1057"/>
      </w:tblGrid>
      <w:tr w:rsidR="000C0DA3" w:rsidRPr="00242BDF" w:rsidTr="002A5901">
        <w:trPr>
          <w:trHeight w:val="353"/>
        </w:trPr>
        <w:tc>
          <w:tcPr>
            <w:tcW w:w="572" w:type="dxa"/>
            <w:vAlign w:val="center"/>
          </w:tcPr>
          <w:p w:rsidR="000C0DA3" w:rsidRPr="00242BDF" w:rsidRDefault="000C0DA3" w:rsidP="002A5901">
            <w:pPr>
              <w:spacing w:line="300" w:lineRule="exact"/>
              <w:jc w:val="center"/>
              <w:rPr>
                <w:szCs w:val="21"/>
              </w:rPr>
            </w:pPr>
            <w:r w:rsidRPr="00242BDF">
              <w:rPr>
                <w:szCs w:val="21"/>
              </w:rPr>
              <w:t>类别</w:t>
            </w:r>
          </w:p>
        </w:tc>
        <w:tc>
          <w:tcPr>
            <w:tcW w:w="3686" w:type="dxa"/>
            <w:vAlign w:val="center"/>
          </w:tcPr>
          <w:p w:rsidR="000C0DA3" w:rsidRPr="00242BDF" w:rsidRDefault="000C0DA3" w:rsidP="002A5901">
            <w:pPr>
              <w:spacing w:line="300" w:lineRule="exact"/>
              <w:jc w:val="center"/>
              <w:rPr>
                <w:szCs w:val="21"/>
              </w:rPr>
            </w:pPr>
            <w:r w:rsidRPr="00242BDF">
              <w:rPr>
                <w:szCs w:val="21"/>
              </w:rPr>
              <w:t>项目准入条件</w:t>
            </w:r>
          </w:p>
        </w:tc>
        <w:tc>
          <w:tcPr>
            <w:tcW w:w="3621" w:type="dxa"/>
            <w:gridSpan w:val="3"/>
            <w:vAlign w:val="center"/>
          </w:tcPr>
          <w:p w:rsidR="000C0DA3" w:rsidRPr="00242BDF" w:rsidRDefault="000C0DA3" w:rsidP="002A5901">
            <w:pPr>
              <w:spacing w:line="300" w:lineRule="exact"/>
              <w:jc w:val="center"/>
              <w:rPr>
                <w:szCs w:val="21"/>
              </w:rPr>
            </w:pPr>
            <w:r w:rsidRPr="00242BDF">
              <w:rPr>
                <w:szCs w:val="21"/>
              </w:rPr>
              <w:t>本项目</w:t>
            </w:r>
          </w:p>
        </w:tc>
        <w:tc>
          <w:tcPr>
            <w:tcW w:w="1057" w:type="dxa"/>
            <w:vAlign w:val="center"/>
          </w:tcPr>
          <w:p w:rsidR="000C0DA3" w:rsidRPr="00242BDF" w:rsidRDefault="000C0DA3" w:rsidP="002A5901">
            <w:pPr>
              <w:spacing w:line="300" w:lineRule="exact"/>
              <w:jc w:val="center"/>
              <w:rPr>
                <w:szCs w:val="21"/>
              </w:rPr>
            </w:pPr>
            <w:r w:rsidRPr="00242BDF">
              <w:rPr>
                <w:szCs w:val="21"/>
              </w:rPr>
              <w:t>相符性</w:t>
            </w:r>
          </w:p>
        </w:tc>
      </w:tr>
      <w:tr w:rsidR="000C0DA3" w:rsidRPr="00242BDF" w:rsidTr="002A5901">
        <w:trPr>
          <w:trHeight w:val="603"/>
        </w:trPr>
        <w:tc>
          <w:tcPr>
            <w:tcW w:w="572" w:type="dxa"/>
            <w:vMerge w:val="restart"/>
            <w:vAlign w:val="center"/>
          </w:tcPr>
          <w:p w:rsidR="000C0DA3" w:rsidRPr="00242BDF" w:rsidRDefault="000C0DA3" w:rsidP="002A5901">
            <w:pPr>
              <w:spacing w:line="300" w:lineRule="exact"/>
              <w:rPr>
                <w:szCs w:val="21"/>
              </w:rPr>
            </w:pPr>
            <w:r w:rsidRPr="00242BDF">
              <w:rPr>
                <w:szCs w:val="21"/>
              </w:rPr>
              <w:t>产业</w:t>
            </w:r>
          </w:p>
        </w:tc>
        <w:tc>
          <w:tcPr>
            <w:tcW w:w="3686" w:type="dxa"/>
            <w:shd w:val="clear" w:color="auto" w:fill="auto"/>
            <w:vAlign w:val="center"/>
          </w:tcPr>
          <w:p w:rsidR="000C0DA3" w:rsidRPr="00242BDF" w:rsidRDefault="000C0DA3" w:rsidP="002A5901">
            <w:pPr>
              <w:spacing w:line="400" w:lineRule="exact"/>
            </w:pPr>
            <w:r w:rsidRPr="00242BDF">
              <w:t>（</w:t>
            </w:r>
            <w:r w:rsidRPr="00242BDF">
              <w:t>1</w:t>
            </w:r>
            <w:r w:rsidRPr="00242BDF">
              <w:t>）化工城为平顶山市化工产业聚集地，原则上仅允许化工产业进入区内。</w:t>
            </w:r>
          </w:p>
        </w:tc>
        <w:tc>
          <w:tcPr>
            <w:tcW w:w="3621" w:type="dxa"/>
            <w:gridSpan w:val="3"/>
            <w:vAlign w:val="center"/>
          </w:tcPr>
          <w:p w:rsidR="000C0DA3" w:rsidRPr="00242BDF" w:rsidRDefault="000C0DA3" w:rsidP="002A5901">
            <w:pPr>
              <w:spacing w:line="400" w:lineRule="exact"/>
              <w:rPr>
                <w:szCs w:val="21"/>
              </w:rPr>
            </w:pPr>
            <w:r w:rsidRPr="00242BDF">
              <w:rPr>
                <w:szCs w:val="21"/>
              </w:rPr>
              <w:t>本项目属于化工产业，符合进区条件</w:t>
            </w:r>
          </w:p>
        </w:tc>
        <w:tc>
          <w:tcPr>
            <w:tcW w:w="1057" w:type="dxa"/>
            <w:vAlign w:val="center"/>
          </w:tcPr>
          <w:p w:rsidR="000C0DA3" w:rsidRPr="00242BDF" w:rsidRDefault="000C0DA3" w:rsidP="002A5901">
            <w:pPr>
              <w:spacing w:line="300" w:lineRule="exact"/>
              <w:jc w:val="center"/>
              <w:rPr>
                <w:szCs w:val="21"/>
              </w:rPr>
            </w:pPr>
            <w:r w:rsidRPr="00242BDF">
              <w:rPr>
                <w:szCs w:val="21"/>
              </w:rPr>
              <w:t>相符</w:t>
            </w:r>
          </w:p>
        </w:tc>
      </w:tr>
      <w:tr w:rsidR="000C0DA3" w:rsidRPr="00242BDF" w:rsidTr="002A5901">
        <w:trPr>
          <w:trHeight w:val="278"/>
        </w:trPr>
        <w:tc>
          <w:tcPr>
            <w:tcW w:w="572" w:type="dxa"/>
            <w:vMerge/>
            <w:vAlign w:val="center"/>
          </w:tcPr>
          <w:p w:rsidR="000C0DA3" w:rsidRPr="00242BDF" w:rsidRDefault="000C0DA3" w:rsidP="002A5901">
            <w:pPr>
              <w:spacing w:line="300" w:lineRule="exact"/>
              <w:rPr>
                <w:szCs w:val="21"/>
              </w:rPr>
            </w:pPr>
          </w:p>
        </w:tc>
        <w:tc>
          <w:tcPr>
            <w:tcW w:w="3686" w:type="dxa"/>
            <w:vAlign w:val="center"/>
          </w:tcPr>
          <w:p w:rsidR="000C0DA3" w:rsidRPr="00242BDF" w:rsidRDefault="000C0DA3" w:rsidP="002A5901">
            <w:pPr>
              <w:spacing w:line="400" w:lineRule="exact"/>
            </w:pPr>
            <w:r w:rsidRPr="00242BDF">
              <w:t>（</w:t>
            </w:r>
            <w:r w:rsidRPr="00242BDF">
              <w:t>2</w:t>
            </w:r>
            <w:r w:rsidRPr="00242BDF">
              <w:t>）化工城的煤化工以发展新兴煤</w:t>
            </w:r>
            <w:r w:rsidRPr="00242BDF">
              <w:t>—</w:t>
            </w:r>
            <w:r w:rsidRPr="00242BDF">
              <w:t>气</w:t>
            </w:r>
            <w:r w:rsidRPr="00242BDF">
              <w:t>—</w:t>
            </w:r>
            <w:r w:rsidRPr="00242BDF">
              <w:t>化化工及其后续产业为主，不宜在化工城建设煤</w:t>
            </w:r>
            <w:r w:rsidRPr="00242BDF">
              <w:t>—</w:t>
            </w:r>
            <w:r w:rsidRPr="00242BDF">
              <w:t>焦</w:t>
            </w:r>
            <w:r w:rsidRPr="00242BDF">
              <w:t>—</w:t>
            </w:r>
            <w:r w:rsidRPr="00242BDF">
              <w:t>化化工产业链上游产业，下游深加工产业视其工艺先进水平和具体建设项目环境影响评价的结论而定。</w:t>
            </w:r>
          </w:p>
        </w:tc>
        <w:tc>
          <w:tcPr>
            <w:tcW w:w="3621" w:type="dxa"/>
            <w:gridSpan w:val="3"/>
            <w:vAlign w:val="center"/>
          </w:tcPr>
          <w:p w:rsidR="000C0DA3" w:rsidRPr="00242BDF" w:rsidRDefault="000C0DA3" w:rsidP="002A5901">
            <w:pPr>
              <w:spacing w:line="400" w:lineRule="exact"/>
            </w:pPr>
            <w:r w:rsidRPr="00242BDF">
              <w:t>本项目属于尼龙化工关键原料己二胺的生产项目，原料采用氢氨项目生产的氢气</w:t>
            </w:r>
            <w:r w:rsidRPr="00242BDF">
              <w:rPr>
                <w:rFonts w:hint="eastAsia"/>
              </w:rPr>
              <w:t>，</w:t>
            </w:r>
            <w:r w:rsidRPr="00242BDF">
              <w:t>符合尼龙化工产业要求</w:t>
            </w:r>
            <w:r w:rsidRPr="00242BDF">
              <w:rPr>
                <w:rFonts w:hint="eastAsia"/>
              </w:rPr>
              <w:t>。</w:t>
            </w:r>
          </w:p>
        </w:tc>
        <w:tc>
          <w:tcPr>
            <w:tcW w:w="1057" w:type="dxa"/>
            <w:vAlign w:val="center"/>
          </w:tcPr>
          <w:p w:rsidR="000C0DA3" w:rsidRPr="00242BDF" w:rsidRDefault="000C0DA3" w:rsidP="002A5901">
            <w:pPr>
              <w:spacing w:line="300" w:lineRule="exact"/>
              <w:jc w:val="center"/>
              <w:rPr>
                <w:szCs w:val="21"/>
              </w:rPr>
            </w:pPr>
            <w:r w:rsidRPr="00242BDF">
              <w:rPr>
                <w:szCs w:val="21"/>
              </w:rPr>
              <w:t>相符</w:t>
            </w:r>
          </w:p>
        </w:tc>
      </w:tr>
      <w:tr w:rsidR="000C0DA3" w:rsidRPr="00242BDF" w:rsidTr="002A5901">
        <w:trPr>
          <w:trHeight w:val="505"/>
        </w:trPr>
        <w:tc>
          <w:tcPr>
            <w:tcW w:w="572" w:type="dxa"/>
            <w:vMerge/>
            <w:vAlign w:val="center"/>
          </w:tcPr>
          <w:p w:rsidR="000C0DA3" w:rsidRPr="00242BDF" w:rsidRDefault="000C0DA3" w:rsidP="002A5901">
            <w:pPr>
              <w:spacing w:line="300" w:lineRule="exact"/>
              <w:rPr>
                <w:szCs w:val="21"/>
              </w:rPr>
            </w:pPr>
          </w:p>
        </w:tc>
        <w:tc>
          <w:tcPr>
            <w:tcW w:w="3686" w:type="dxa"/>
            <w:vAlign w:val="center"/>
          </w:tcPr>
          <w:p w:rsidR="000C0DA3" w:rsidRPr="00242BDF" w:rsidRDefault="000C0DA3" w:rsidP="002A5901">
            <w:pPr>
              <w:spacing w:line="400" w:lineRule="exact"/>
            </w:pPr>
            <w:r w:rsidRPr="00242BDF">
              <w:t>（</w:t>
            </w:r>
            <w:r w:rsidRPr="00242BDF">
              <w:t>3</w:t>
            </w:r>
            <w:r w:rsidRPr="00242BDF">
              <w:t>）盐化工产业链中涉及的上游原料电石，不允许在化工城建厂生产。</w:t>
            </w:r>
          </w:p>
        </w:tc>
        <w:tc>
          <w:tcPr>
            <w:tcW w:w="3611" w:type="dxa"/>
            <w:gridSpan w:val="2"/>
            <w:vAlign w:val="center"/>
          </w:tcPr>
          <w:p w:rsidR="000C0DA3" w:rsidRPr="00242BDF" w:rsidRDefault="000C0DA3" w:rsidP="002A5901">
            <w:pPr>
              <w:spacing w:line="400" w:lineRule="exact"/>
              <w:jc w:val="center"/>
            </w:pPr>
            <w:r w:rsidRPr="00242BDF">
              <w:t>本项目不涉及</w:t>
            </w:r>
          </w:p>
        </w:tc>
        <w:tc>
          <w:tcPr>
            <w:tcW w:w="1067" w:type="dxa"/>
            <w:gridSpan w:val="2"/>
            <w:vAlign w:val="center"/>
          </w:tcPr>
          <w:p w:rsidR="000C0DA3" w:rsidRPr="00242BDF" w:rsidRDefault="000C0DA3" w:rsidP="002A5901">
            <w:pPr>
              <w:spacing w:line="300" w:lineRule="exact"/>
              <w:jc w:val="center"/>
              <w:rPr>
                <w:szCs w:val="21"/>
              </w:rPr>
            </w:pPr>
            <w:r w:rsidRPr="00242BDF">
              <w:rPr>
                <w:szCs w:val="21"/>
              </w:rPr>
              <w:t>/</w:t>
            </w:r>
          </w:p>
        </w:tc>
      </w:tr>
      <w:tr w:rsidR="000C0DA3" w:rsidRPr="00242BDF" w:rsidTr="002A5901">
        <w:trPr>
          <w:trHeight w:val="988"/>
        </w:trPr>
        <w:tc>
          <w:tcPr>
            <w:tcW w:w="572" w:type="dxa"/>
            <w:vMerge w:val="restart"/>
            <w:vAlign w:val="center"/>
          </w:tcPr>
          <w:p w:rsidR="000C0DA3" w:rsidRPr="00242BDF" w:rsidRDefault="000C0DA3" w:rsidP="002A5901">
            <w:r w:rsidRPr="00242BDF">
              <w:t>生产规模和工艺技术先进性要求</w:t>
            </w:r>
          </w:p>
        </w:tc>
        <w:tc>
          <w:tcPr>
            <w:tcW w:w="3686" w:type="dxa"/>
            <w:vAlign w:val="center"/>
          </w:tcPr>
          <w:p w:rsidR="000C0DA3" w:rsidRPr="00242BDF" w:rsidRDefault="000C0DA3" w:rsidP="002A5901">
            <w:pPr>
              <w:spacing w:line="400" w:lineRule="exact"/>
            </w:pPr>
            <w:r w:rsidRPr="00242BDF">
              <w:t>（</w:t>
            </w:r>
            <w:r w:rsidRPr="00242BDF">
              <w:t>1</w:t>
            </w:r>
            <w:r w:rsidRPr="00242BDF">
              <w:t>）在工艺技术水平上，要求入驻化工城的项目达到国内同行业领先水平、或具备国际先进水平；</w:t>
            </w:r>
          </w:p>
        </w:tc>
        <w:tc>
          <w:tcPr>
            <w:tcW w:w="3611" w:type="dxa"/>
            <w:gridSpan w:val="2"/>
            <w:vAlign w:val="center"/>
          </w:tcPr>
          <w:p w:rsidR="000C0DA3" w:rsidRPr="00242BDF" w:rsidRDefault="000C0DA3" w:rsidP="002A5901">
            <w:pPr>
              <w:spacing w:line="400" w:lineRule="exact"/>
            </w:pPr>
            <w:r w:rsidRPr="00242BDF">
              <w:t>本项目采用</w:t>
            </w:r>
            <w:r w:rsidRPr="00242BDF">
              <w:rPr>
                <w:rFonts w:hint="eastAsia"/>
              </w:rPr>
              <w:t>低压己二腈法生产己二胺</w:t>
            </w:r>
            <w:r w:rsidRPr="00242BDF">
              <w:t>，该装置的各项指标可以达到国内同行业领先水平。</w:t>
            </w:r>
          </w:p>
        </w:tc>
        <w:tc>
          <w:tcPr>
            <w:tcW w:w="1067" w:type="dxa"/>
            <w:gridSpan w:val="2"/>
            <w:vAlign w:val="center"/>
          </w:tcPr>
          <w:p w:rsidR="000C0DA3" w:rsidRPr="00242BDF" w:rsidRDefault="000C0DA3" w:rsidP="002A5901">
            <w:pPr>
              <w:spacing w:line="300" w:lineRule="exact"/>
              <w:jc w:val="center"/>
              <w:rPr>
                <w:szCs w:val="21"/>
              </w:rPr>
            </w:pPr>
            <w:r w:rsidRPr="00242BDF">
              <w:rPr>
                <w:szCs w:val="21"/>
              </w:rPr>
              <w:t>相符</w:t>
            </w:r>
          </w:p>
        </w:tc>
      </w:tr>
      <w:tr w:rsidR="000C0DA3" w:rsidRPr="00242BDF" w:rsidTr="002A5901">
        <w:trPr>
          <w:trHeight w:val="688"/>
        </w:trPr>
        <w:tc>
          <w:tcPr>
            <w:tcW w:w="572" w:type="dxa"/>
            <w:vMerge/>
            <w:vAlign w:val="center"/>
          </w:tcPr>
          <w:p w:rsidR="000C0DA3" w:rsidRPr="00242BDF" w:rsidRDefault="000C0DA3" w:rsidP="002A5901"/>
        </w:tc>
        <w:tc>
          <w:tcPr>
            <w:tcW w:w="3686" w:type="dxa"/>
            <w:vAlign w:val="center"/>
          </w:tcPr>
          <w:p w:rsidR="000C0DA3" w:rsidRPr="00242BDF" w:rsidRDefault="000C0DA3" w:rsidP="002A5901">
            <w:pPr>
              <w:spacing w:line="400" w:lineRule="exact"/>
            </w:pPr>
            <w:r w:rsidRPr="00242BDF">
              <w:t>（</w:t>
            </w:r>
            <w:r w:rsidRPr="00242BDF">
              <w:t>2</w:t>
            </w:r>
            <w:r w:rsidRPr="00242BDF">
              <w:t>）建设规模应符合国家产业政策的最小经济规模要求；</w:t>
            </w:r>
          </w:p>
        </w:tc>
        <w:tc>
          <w:tcPr>
            <w:tcW w:w="3611" w:type="dxa"/>
            <w:gridSpan w:val="2"/>
            <w:vAlign w:val="center"/>
          </w:tcPr>
          <w:p w:rsidR="000C0DA3" w:rsidRPr="00242BDF" w:rsidRDefault="000C0DA3" w:rsidP="002A5901">
            <w:pPr>
              <w:spacing w:line="400" w:lineRule="exact"/>
              <w:rPr>
                <w:szCs w:val="21"/>
              </w:rPr>
            </w:pPr>
            <w:r w:rsidRPr="00242BDF">
              <w:rPr>
                <w:szCs w:val="21"/>
              </w:rPr>
              <w:t>项目建设规模为</w:t>
            </w:r>
            <w:r w:rsidRPr="00242BDF">
              <w:rPr>
                <w:rFonts w:hint="eastAsia"/>
                <w:szCs w:val="21"/>
              </w:rPr>
              <w:t>15</w:t>
            </w:r>
            <w:r w:rsidRPr="00242BDF">
              <w:rPr>
                <w:szCs w:val="21"/>
              </w:rPr>
              <w:t>万吨</w:t>
            </w:r>
            <w:r w:rsidRPr="00242BDF">
              <w:rPr>
                <w:szCs w:val="21"/>
              </w:rPr>
              <w:t>/</w:t>
            </w:r>
            <w:r w:rsidRPr="00242BDF">
              <w:rPr>
                <w:szCs w:val="21"/>
              </w:rPr>
              <w:t>年</w:t>
            </w:r>
            <w:r w:rsidRPr="00242BDF">
              <w:rPr>
                <w:rFonts w:hint="eastAsia"/>
                <w:szCs w:val="21"/>
              </w:rPr>
              <w:t>高品质</w:t>
            </w:r>
            <w:r w:rsidRPr="00242BDF">
              <w:rPr>
                <w:szCs w:val="21"/>
              </w:rPr>
              <w:t>己二胺，符合产业政策要求。</w:t>
            </w:r>
          </w:p>
        </w:tc>
        <w:tc>
          <w:tcPr>
            <w:tcW w:w="1067" w:type="dxa"/>
            <w:gridSpan w:val="2"/>
            <w:vAlign w:val="center"/>
          </w:tcPr>
          <w:p w:rsidR="000C0DA3" w:rsidRPr="00242BDF" w:rsidRDefault="000C0DA3" w:rsidP="002A5901">
            <w:pPr>
              <w:spacing w:line="300" w:lineRule="exact"/>
              <w:jc w:val="center"/>
              <w:rPr>
                <w:szCs w:val="21"/>
              </w:rPr>
            </w:pPr>
            <w:r w:rsidRPr="00242BDF">
              <w:rPr>
                <w:szCs w:val="21"/>
              </w:rPr>
              <w:t>相符</w:t>
            </w:r>
          </w:p>
        </w:tc>
      </w:tr>
      <w:tr w:rsidR="000C0DA3" w:rsidRPr="00242BDF" w:rsidTr="002A5901">
        <w:trPr>
          <w:trHeight w:val="915"/>
        </w:trPr>
        <w:tc>
          <w:tcPr>
            <w:tcW w:w="572" w:type="dxa"/>
            <w:vMerge/>
            <w:vAlign w:val="center"/>
          </w:tcPr>
          <w:p w:rsidR="000C0DA3" w:rsidRPr="00242BDF" w:rsidRDefault="000C0DA3" w:rsidP="002A5901"/>
        </w:tc>
        <w:tc>
          <w:tcPr>
            <w:tcW w:w="3686" w:type="dxa"/>
            <w:vAlign w:val="center"/>
          </w:tcPr>
          <w:p w:rsidR="000C0DA3" w:rsidRPr="00242BDF" w:rsidRDefault="000C0DA3" w:rsidP="002A5901">
            <w:pPr>
              <w:spacing w:line="400" w:lineRule="exact"/>
            </w:pPr>
            <w:r w:rsidRPr="00242BDF">
              <w:t>（</w:t>
            </w:r>
            <w:r w:rsidRPr="00242BDF">
              <w:t>3</w:t>
            </w:r>
            <w:r w:rsidRPr="00242BDF">
              <w:t>）市区环保搬迁入住化工城的企业应进行产品和生产技术的升级改造，达到国家相关规定的要求。</w:t>
            </w:r>
          </w:p>
        </w:tc>
        <w:tc>
          <w:tcPr>
            <w:tcW w:w="3611" w:type="dxa"/>
            <w:gridSpan w:val="2"/>
            <w:vAlign w:val="center"/>
          </w:tcPr>
          <w:p w:rsidR="000C0DA3" w:rsidRPr="00242BDF" w:rsidRDefault="000C0DA3" w:rsidP="002A5901">
            <w:pPr>
              <w:spacing w:line="400" w:lineRule="exact"/>
              <w:rPr>
                <w:szCs w:val="21"/>
              </w:rPr>
            </w:pPr>
            <w:r w:rsidRPr="00242BDF">
              <w:rPr>
                <w:szCs w:val="21"/>
              </w:rPr>
              <w:t>本项目不涉及</w:t>
            </w:r>
          </w:p>
        </w:tc>
        <w:tc>
          <w:tcPr>
            <w:tcW w:w="1067" w:type="dxa"/>
            <w:gridSpan w:val="2"/>
            <w:vAlign w:val="center"/>
          </w:tcPr>
          <w:p w:rsidR="000C0DA3" w:rsidRPr="00242BDF" w:rsidRDefault="000C0DA3" w:rsidP="002A5901">
            <w:pPr>
              <w:spacing w:line="300" w:lineRule="exact"/>
              <w:jc w:val="center"/>
              <w:rPr>
                <w:szCs w:val="21"/>
              </w:rPr>
            </w:pPr>
            <w:r w:rsidRPr="00242BDF">
              <w:rPr>
                <w:rFonts w:hint="eastAsia"/>
                <w:szCs w:val="21"/>
              </w:rPr>
              <w:t>/</w:t>
            </w:r>
          </w:p>
        </w:tc>
      </w:tr>
      <w:tr w:rsidR="000C0DA3" w:rsidRPr="00242BDF" w:rsidTr="002A5901">
        <w:trPr>
          <w:trHeight w:val="1001"/>
        </w:trPr>
        <w:tc>
          <w:tcPr>
            <w:tcW w:w="572" w:type="dxa"/>
            <w:vMerge w:val="restart"/>
            <w:vAlign w:val="center"/>
          </w:tcPr>
          <w:p w:rsidR="000C0DA3" w:rsidRPr="00242BDF" w:rsidRDefault="000C0DA3" w:rsidP="002A5901">
            <w:r w:rsidRPr="00242BDF">
              <w:lastRenderedPageBreak/>
              <w:t>清洁生产水平</w:t>
            </w:r>
          </w:p>
          <w:p w:rsidR="000C0DA3" w:rsidRPr="00242BDF" w:rsidRDefault="000C0DA3" w:rsidP="002A5901"/>
        </w:tc>
        <w:tc>
          <w:tcPr>
            <w:tcW w:w="3686" w:type="dxa"/>
            <w:vAlign w:val="center"/>
          </w:tcPr>
          <w:p w:rsidR="000C0DA3" w:rsidRPr="00242BDF" w:rsidRDefault="000C0DA3" w:rsidP="002A5901">
            <w:pPr>
              <w:spacing w:line="360" w:lineRule="exact"/>
            </w:pPr>
            <w:r w:rsidRPr="00242BDF">
              <w:t>（</w:t>
            </w:r>
            <w:r w:rsidRPr="00242BDF">
              <w:t>1</w:t>
            </w:r>
            <w:r w:rsidRPr="00242BDF">
              <w:t>）应选择使用原料和产品为环境友好型的项目，避免化工城大规模建设造成的不良辐射效应，诱使国家明令禁止项目在化工城周边出现；</w:t>
            </w:r>
          </w:p>
        </w:tc>
        <w:tc>
          <w:tcPr>
            <w:tcW w:w="3611" w:type="dxa"/>
            <w:gridSpan w:val="2"/>
            <w:vAlign w:val="center"/>
          </w:tcPr>
          <w:p w:rsidR="000C0DA3" w:rsidRPr="00242BDF" w:rsidRDefault="000C0DA3" w:rsidP="002A5901">
            <w:pPr>
              <w:spacing w:line="360" w:lineRule="exact"/>
              <w:rPr>
                <w:szCs w:val="21"/>
              </w:rPr>
            </w:pPr>
            <w:r w:rsidRPr="00242BDF">
              <w:rPr>
                <w:szCs w:val="21"/>
              </w:rPr>
              <w:t>本</w:t>
            </w:r>
            <w:bookmarkStart w:id="13" w:name="_Hlk45724741"/>
            <w:r w:rsidRPr="00242BDF">
              <w:rPr>
                <w:szCs w:val="21"/>
              </w:rPr>
              <w:t>项目原料为</w:t>
            </w:r>
            <w:r w:rsidRPr="00242BDF">
              <w:rPr>
                <w:rFonts w:hint="eastAsia"/>
                <w:szCs w:val="21"/>
              </w:rPr>
              <w:t>己二腈和氢气</w:t>
            </w:r>
            <w:r w:rsidRPr="00242BDF">
              <w:rPr>
                <w:szCs w:val="21"/>
              </w:rPr>
              <w:t>，</w:t>
            </w:r>
            <w:r w:rsidRPr="00242BDF">
              <w:rPr>
                <w:rFonts w:hint="eastAsia"/>
                <w:szCs w:val="21"/>
              </w:rPr>
              <w:t>产品属于尼龙产业成盐装置重要的原料</w:t>
            </w:r>
            <w:bookmarkEnd w:id="13"/>
            <w:r w:rsidRPr="00242BDF">
              <w:rPr>
                <w:rFonts w:hint="eastAsia"/>
                <w:szCs w:val="21"/>
              </w:rPr>
              <w:t>。</w:t>
            </w:r>
            <w:r w:rsidRPr="00242BDF">
              <w:rPr>
                <w:szCs w:val="21"/>
              </w:rPr>
              <w:t xml:space="preserve"> </w:t>
            </w:r>
          </w:p>
        </w:tc>
        <w:tc>
          <w:tcPr>
            <w:tcW w:w="1067" w:type="dxa"/>
            <w:gridSpan w:val="2"/>
            <w:vAlign w:val="center"/>
          </w:tcPr>
          <w:p w:rsidR="000C0DA3" w:rsidRPr="00242BDF" w:rsidRDefault="000C0DA3" w:rsidP="002A5901">
            <w:pPr>
              <w:spacing w:line="300" w:lineRule="exact"/>
              <w:jc w:val="center"/>
              <w:rPr>
                <w:szCs w:val="21"/>
              </w:rPr>
            </w:pPr>
            <w:r w:rsidRPr="00242BDF">
              <w:rPr>
                <w:szCs w:val="21"/>
              </w:rPr>
              <w:t>相符</w:t>
            </w:r>
          </w:p>
        </w:tc>
      </w:tr>
      <w:tr w:rsidR="000C0DA3" w:rsidRPr="00242BDF" w:rsidTr="002A5901">
        <w:trPr>
          <w:trHeight w:val="1064"/>
        </w:trPr>
        <w:tc>
          <w:tcPr>
            <w:tcW w:w="572" w:type="dxa"/>
            <w:vMerge/>
            <w:vAlign w:val="center"/>
          </w:tcPr>
          <w:p w:rsidR="000C0DA3" w:rsidRPr="00242BDF" w:rsidRDefault="000C0DA3" w:rsidP="00090CC9">
            <w:pPr>
              <w:tabs>
                <w:tab w:val="left" w:pos="6120"/>
              </w:tabs>
              <w:spacing w:afterLines="25" w:line="300" w:lineRule="auto"/>
              <w:jc w:val="left"/>
              <w:rPr>
                <w:kern w:val="0"/>
                <w:szCs w:val="21"/>
                <w:shd w:val="clear" w:color="auto" w:fill="FFFFFF"/>
              </w:rPr>
            </w:pPr>
          </w:p>
        </w:tc>
        <w:tc>
          <w:tcPr>
            <w:tcW w:w="3686" w:type="dxa"/>
            <w:vAlign w:val="center"/>
          </w:tcPr>
          <w:p w:rsidR="000C0DA3" w:rsidRPr="00242BDF" w:rsidRDefault="000C0DA3" w:rsidP="002A5901">
            <w:pPr>
              <w:spacing w:line="360" w:lineRule="exact"/>
            </w:pPr>
            <w:r w:rsidRPr="00242BDF">
              <w:t>（</w:t>
            </w:r>
            <w:r w:rsidRPr="00242BDF">
              <w:t>2</w:t>
            </w:r>
            <w:r w:rsidRPr="00242BDF">
              <w:t>）入化工城的新建项目的单位产品水耗、单位产品污染物排放量等清洁生产指标应达到国内同行业领先或国际先进水平；</w:t>
            </w:r>
          </w:p>
        </w:tc>
        <w:tc>
          <w:tcPr>
            <w:tcW w:w="3600" w:type="dxa"/>
            <w:vAlign w:val="center"/>
          </w:tcPr>
          <w:p w:rsidR="000C0DA3" w:rsidRPr="00242BDF" w:rsidRDefault="000C0DA3" w:rsidP="002A5901">
            <w:pPr>
              <w:spacing w:line="360" w:lineRule="exact"/>
            </w:pPr>
            <w:r w:rsidRPr="00242BDF">
              <w:t>本项目的单位产品水耗、单位产品污染物排放量等清洁生产指标可以达到国内同行业领先水平</w:t>
            </w:r>
            <w:r w:rsidRPr="00242BDF">
              <w:rPr>
                <w:rFonts w:hint="eastAsia"/>
              </w:rPr>
              <w:t>。</w:t>
            </w:r>
          </w:p>
        </w:tc>
        <w:tc>
          <w:tcPr>
            <w:tcW w:w="1078" w:type="dxa"/>
            <w:gridSpan w:val="3"/>
            <w:vAlign w:val="center"/>
          </w:tcPr>
          <w:p w:rsidR="000C0DA3" w:rsidRPr="00242BDF" w:rsidRDefault="000C0DA3" w:rsidP="002A5901">
            <w:pPr>
              <w:spacing w:line="300" w:lineRule="exact"/>
              <w:jc w:val="center"/>
              <w:rPr>
                <w:szCs w:val="21"/>
              </w:rPr>
            </w:pPr>
            <w:r w:rsidRPr="00242BDF">
              <w:rPr>
                <w:szCs w:val="21"/>
              </w:rPr>
              <w:t>相符</w:t>
            </w:r>
          </w:p>
        </w:tc>
      </w:tr>
      <w:tr w:rsidR="000C0DA3" w:rsidRPr="00242BDF" w:rsidTr="002A5901">
        <w:trPr>
          <w:trHeight w:val="789"/>
        </w:trPr>
        <w:tc>
          <w:tcPr>
            <w:tcW w:w="572" w:type="dxa"/>
            <w:vMerge/>
            <w:vAlign w:val="center"/>
          </w:tcPr>
          <w:p w:rsidR="000C0DA3" w:rsidRPr="00242BDF" w:rsidRDefault="000C0DA3" w:rsidP="00090CC9">
            <w:pPr>
              <w:tabs>
                <w:tab w:val="left" w:pos="6120"/>
              </w:tabs>
              <w:spacing w:afterLines="25" w:line="300" w:lineRule="auto"/>
              <w:jc w:val="left"/>
              <w:rPr>
                <w:kern w:val="0"/>
                <w:szCs w:val="21"/>
                <w:shd w:val="clear" w:color="auto" w:fill="FFFFFF"/>
              </w:rPr>
            </w:pPr>
          </w:p>
        </w:tc>
        <w:tc>
          <w:tcPr>
            <w:tcW w:w="3686" w:type="dxa"/>
            <w:vAlign w:val="center"/>
          </w:tcPr>
          <w:p w:rsidR="000C0DA3" w:rsidRPr="00242BDF" w:rsidRDefault="000C0DA3" w:rsidP="002A5901">
            <w:pPr>
              <w:spacing w:line="360" w:lineRule="exact"/>
            </w:pPr>
            <w:r w:rsidRPr="00242BDF">
              <w:t>（</w:t>
            </w:r>
            <w:r w:rsidRPr="00242BDF">
              <w:t>3</w:t>
            </w:r>
            <w:r w:rsidRPr="00242BDF">
              <w:t>）市区环保搬迁企业的清洁生产指标应达到国内同行业先进或领先水平。</w:t>
            </w:r>
          </w:p>
        </w:tc>
        <w:tc>
          <w:tcPr>
            <w:tcW w:w="3600" w:type="dxa"/>
            <w:vAlign w:val="center"/>
          </w:tcPr>
          <w:p w:rsidR="000C0DA3" w:rsidRPr="00242BDF" w:rsidRDefault="000C0DA3" w:rsidP="002A5901">
            <w:pPr>
              <w:spacing w:line="360" w:lineRule="exact"/>
            </w:pPr>
            <w:r w:rsidRPr="00242BDF">
              <w:rPr>
                <w:rFonts w:hint="eastAsia"/>
              </w:rPr>
              <w:t>本项目</w:t>
            </w:r>
            <w:r w:rsidRPr="00242BDF">
              <w:t>不涉及</w:t>
            </w:r>
          </w:p>
        </w:tc>
        <w:tc>
          <w:tcPr>
            <w:tcW w:w="1078" w:type="dxa"/>
            <w:gridSpan w:val="3"/>
            <w:vAlign w:val="center"/>
          </w:tcPr>
          <w:p w:rsidR="000C0DA3" w:rsidRPr="00242BDF" w:rsidRDefault="000C0DA3" w:rsidP="002A5901">
            <w:pPr>
              <w:jc w:val="center"/>
            </w:pPr>
            <w:r w:rsidRPr="00242BDF">
              <w:rPr>
                <w:rFonts w:hint="eastAsia"/>
              </w:rPr>
              <w:t>/</w:t>
            </w:r>
          </w:p>
        </w:tc>
      </w:tr>
      <w:tr w:rsidR="000C0DA3" w:rsidRPr="00242BDF" w:rsidTr="002A5901">
        <w:trPr>
          <w:trHeight w:val="1042"/>
        </w:trPr>
        <w:tc>
          <w:tcPr>
            <w:tcW w:w="572" w:type="dxa"/>
            <w:vMerge w:val="restart"/>
            <w:vAlign w:val="center"/>
          </w:tcPr>
          <w:p w:rsidR="000C0DA3" w:rsidRPr="00242BDF" w:rsidRDefault="000C0DA3" w:rsidP="002A5901">
            <w:r w:rsidRPr="00242BDF">
              <w:t>污染物排放总量控制</w:t>
            </w:r>
          </w:p>
        </w:tc>
        <w:tc>
          <w:tcPr>
            <w:tcW w:w="3686" w:type="dxa"/>
            <w:vAlign w:val="center"/>
          </w:tcPr>
          <w:p w:rsidR="000C0DA3" w:rsidRPr="00242BDF" w:rsidRDefault="000C0DA3" w:rsidP="002A5901">
            <w:pPr>
              <w:spacing w:line="360" w:lineRule="exact"/>
            </w:pPr>
            <w:r w:rsidRPr="00242BDF">
              <w:t>（</w:t>
            </w:r>
            <w:r w:rsidRPr="00242BDF">
              <w:t>1</w:t>
            </w:r>
            <w:r w:rsidRPr="00242BDF">
              <w:t>）新建项目的大气和水污染物排放指标必须在提高区域内现有工业污染负荷削减量或城市污染负荷削减量中调剂；</w:t>
            </w:r>
          </w:p>
        </w:tc>
        <w:tc>
          <w:tcPr>
            <w:tcW w:w="3600" w:type="dxa"/>
            <w:vAlign w:val="center"/>
          </w:tcPr>
          <w:p w:rsidR="000C0DA3" w:rsidRPr="00242BDF" w:rsidRDefault="000C0DA3" w:rsidP="002A5901">
            <w:pPr>
              <w:spacing w:line="360" w:lineRule="exact"/>
            </w:pPr>
            <w:r w:rsidRPr="00242BDF">
              <w:t>本项目各项污染物均能达标排放，本项目属于</w:t>
            </w:r>
            <w:r w:rsidRPr="00242BDF">
              <w:rPr>
                <w:rFonts w:hint="eastAsia"/>
              </w:rPr>
              <w:t>氢氨</w:t>
            </w:r>
            <w:r w:rsidRPr="00242BDF">
              <w:t>项目二期工程，污染物总量满足区域削减要求</w:t>
            </w:r>
            <w:r w:rsidRPr="00242BDF">
              <w:rPr>
                <w:rFonts w:hint="eastAsia"/>
              </w:rPr>
              <w:t>。</w:t>
            </w:r>
          </w:p>
        </w:tc>
        <w:tc>
          <w:tcPr>
            <w:tcW w:w="1078" w:type="dxa"/>
            <w:gridSpan w:val="3"/>
            <w:vAlign w:val="center"/>
          </w:tcPr>
          <w:p w:rsidR="000C0DA3" w:rsidRPr="00242BDF" w:rsidRDefault="000C0DA3" w:rsidP="002A5901">
            <w:pPr>
              <w:jc w:val="center"/>
            </w:pPr>
            <w:r w:rsidRPr="00242BDF">
              <w:t>相符</w:t>
            </w:r>
          </w:p>
        </w:tc>
      </w:tr>
      <w:tr w:rsidR="000C0DA3" w:rsidRPr="00242BDF" w:rsidTr="002A5901">
        <w:trPr>
          <w:trHeight w:val="1023"/>
        </w:trPr>
        <w:tc>
          <w:tcPr>
            <w:tcW w:w="572" w:type="dxa"/>
            <w:vMerge/>
            <w:vAlign w:val="center"/>
          </w:tcPr>
          <w:p w:rsidR="000C0DA3" w:rsidRPr="00242BDF" w:rsidRDefault="000C0DA3" w:rsidP="002A5901">
            <w:pPr>
              <w:spacing w:line="300" w:lineRule="exact"/>
              <w:rPr>
                <w:kern w:val="0"/>
                <w:szCs w:val="21"/>
                <w:shd w:val="clear" w:color="auto" w:fill="FFFFFF"/>
              </w:rPr>
            </w:pPr>
          </w:p>
        </w:tc>
        <w:tc>
          <w:tcPr>
            <w:tcW w:w="3686" w:type="dxa"/>
            <w:vAlign w:val="center"/>
          </w:tcPr>
          <w:p w:rsidR="000C0DA3" w:rsidRPr="00242BDF" w:rsidRDefault="000C0DA3" w:rsidP="002A5901">
            <w:pPr>
              <w:spacing w:line="360" w:lineRule="exact"/>
            </w:pPr>
            <w:r w:rsidRPr="00242BDF">
              <w:t>（</w:t>
            </w:r>
            <w:r w:rsidRPr="00242BDF">
              <w:t>2</w:t>
            </w:r>
            <w:r w:rsidRPr="00242BDF">
              <w:t>）属于环保搬迁的项目，污染物排放指标不能超过</w:t>
            </w:r>
            <w:r w:rsidRPr="00242BDF">
              <w:t>2005</w:t>
            </w:r>
            <w:r w:rsidRPr="00242BDF">
              <w:t>年现状污染物排放量（以达标排放计）。</w:t>
            </w:r>
          </w:p>
        </w:tc>
        <w:tc>
          <w:tcPr>
            <w:tcW w:w="3600" w:type="dxa"/>
            <w:vAlign w:val="center"/>
          </w:tcPr>
          <w:p w:rsidR="000C0DA3" w:rsidRPr="00242BDF" w:rsidRDefault="000C0DA3" w:rsidP="002A5901">
            <w:pPr>
              <w:spacing w:line="360" w:lineRule="exact"/>
              <w:jc w:val="center"/>
              <w:rPr>
                <w:szCs w:val="21"/>
              </w:rPr>
            </w:pPr>
            <w:r w:rsidRPr="00242BDF">
              <w:rPr>
                <w:szCs w:val="21"/>
              </w:rPr>
              <w:t>项目不涉及</w:t>
            </w:r>
          </w:p>
        </w:tc>
        <w:tc>
          <w:tcPr>
            <w:tcW w:w="1078" w:type="dxa"/>
            <w:gridSpan w:val="3"/>
            <w:vAlign w:val="center"/>
          </w:tcPr>
          <w:p w:rsidR="000C0DA3" w:rsidRPr="00242BDF" w:rsidRDefault="000C0DA3" w:rsidP="002A5901">
            <w:pPr>
              <w:jc w:val="center"/>
              <w:rPr>
                <w:szCs w:val="21"/>
              </w:rPr>
            </w:pPr>
            <w:r w:rsidRPr="00242BDF">
              <w:rPr>
                <w:szCs w:val="21"/>
              </w:rPr>
              <w:t>/</w:t>
            </w:r>
          </w:p>
        </w:tc>
      </w:tr>
    </w:tbl>
    <w:p w:rsidR="000C0DA3" w:rsidRPr="00242BDF" w:rsidRDefault="000C0DA3" w:rsidP="000C0DA3">
      <w:pPr>
        <w:keepNext/>
        <w:spacing w:line="500" w:lineRule="exact"/>
        <w:jc w:val="left"/>
        <w:outlineLvl w:val="2"/>
        <w:rPr>
          <w:rFonts w:eastAsia="楷体_GB2312"/>
          <w:sz w:val="28"/>
        </w:rPr>
      </w:pPr>
      <w:r w:rsidRPr="00242BDF">
        <w:rPr>
          <w:rFonts w:eastAsia="楷体_GB2312"/>
          <w:sz w:val="28"/>
        </w:rPr>
        <w:t>1.7.3.2</w:t>
      </w:r>
      <w:r w:rsidRPr="00242BDF">
        <w:rPr>
          <w:rFonts w:eastAsia="楷体_GB2312"/>
          <w:sz w:val="28"/>
        </w:rPr>
        <w:t>本项目建设与《</w:t>
      </w:r>
      <w:bookmarkStart w:id="14" w:name="_Hlk47710683"/>
      <w:r w:rsidRPr="00242BDF">
        <w:rPr>
          <w:rFonts w:eastAsia="楷体_GB2312" w:hint="eastAsia"/>
          <w:sz w:val="28"/>
        </w:rPr>
        <w:t>平顶山尼龙新材料产业集聚区规划调整环境影响补充分析报告</w:t>
      </w:r>
      <w:bookmarkEnd w:id="14"/>
      <w:r w:rsidRPr="00242BDF">
        <w:rPr>
          <w:rFonts w:eastAsia="楷体_GB2312"/>
          <w:sz w:val="28"/>
        </w:rPr>
        <w:t>》相符性分析</w:t>
      </w:r>
    </w:p>
    <w:p w:rsidR="000C0DA3" w:rsidRPr="00B839B8" w:rsidRDefault="000C0DA3" w:rsidP="000C0DA3">
      <w:pPr>
        <w:keepNext/>
        <w:spacing w:line="500" w:lineRule="exact"/>
        <w:ind w:firstLineChars="200" w:firstLine="480"/>
        <w:jc w:val="left"/>
        <w:outlineLvl w:val="2"/>
        <w:rPr>
          <w:rFonts w:ascii="宋体" w:hAnsi="宋体"/>
          <w:sz w:val="24"/>
        </w:rPr>
      </w:pPr>
      <w:r w:rsidRPr="00B839B8">
        <w:rPr>
          <w:rFonts w:ascii="宋体" w:hAnsi="宋体"/>
          <w:sz w:val="24"/>
        </w:rPr>
        <w:t>根据要求，</w:t>
      </w:r>
      <w:r w:rsidRPr="00B839B8">
        <w:rPr>
          <w:rFonts w:ascii="宋体" w:hAnsi="宋体"/>
          <w:kern w:val="0"/>
          <w:sz w:val="24"/>
        </w:rPr>
        <w:t>平顶山尼龙新材料产业集聚区管委会委托中国环境科学院于</w:t>
      </w:r>
      <w:r w:rsidRPr="00B839B8">
        <w:rPr>
          <w:rFonts w:ascii="宋体" w:hAnsi="宋体"/>
          <w:sz w:val="24"/>
        </w:rPr>
        <w:t>2017 年 12月编制完成了《平顶山尼龙新材料产业集聚区跟踪环境影响报告书》，</w:t>
      </w:r>
      <w:bookmarkStart w:id="15" w:name="_Hlk43910894"/>
      <w:r w:rsidRPr="00B839B8">
        <w:rPr>
          <w:rFonts w:ascii="宋体" w:hAnsi="宋体"/>
          <w:sz w:val="24"/>
        </w:rPr>
        <w:t>河南省环境保护厅以豫环函〔201</w:t>
      </w:r>
      <w:r w:rsidRPr="00B839B8">
        <w:rPr>
          <w:rFonts w:ascii="宋体" w:hAnsi="宋体" w:hint="eastAsia"/>
          <w:sz w:val="24"/>
        </w:rPr>
        <w:t>8</w:t>
      </w:r>
      <w:r w:rsidRPr="00B839B8">
        <w:rPr>
          <w:rFonts w:ascii="宋体" w:hAnsi="宋体"/>
          <w:sz w:val="24"/>
        </w:rPr>
        <w:t>〕97 号出具了审查意见。</w:t>
      </w:r>
    </w:p>
    <w:p w:rsidR="000C0DA3" w:rsidRPr="00B839B8" w:rsidRDefault="000C0DA3" w:rsidP="000C0DA3">
      <w:pPr>
        <w:autoSpaceDE w:val="0"/>
        <w:autoSpaceDN w:val="0"/>
        <w:adjustRightInd w:val="0"/>
        <w:snapToGrid w:val="0"/>
        <w:spacing w:line="500" w:lineRule="exact"/>
        <w:ind w:firstLineChars="200" w:firstLine="440"/>
        <w:jc w:val="left"/>
        <w:rPr>
          <w:rFonts w:ascii="Calibri" w:hAnsi="Calibri"/>
          <w:bCs/>
          <w:spacing w:val="-10"/>
          <w:sz w:val="24"/>
        </w:rPr>
      </w:pPr>
      <w:r w:rsidRPr="00B839B8">
        <w:rPr>
          <w:rFonts w:ascii="Calibri" w:hAnsi="Calibri"/>
          <w:bCs/>
          <w:spacing w:val="-10"/>
          <w:sz w:val="24"/>
        </w:rPr>
        <w:t>平顶山尼龙新材料产业集聚区</w:t>
      </w:r>
      <w:r w:rsidRPr="00B839B8">
        <w:rPr>
          <w:rFonts w:ascii="Calibri" w:hAnsi="Calibri" w:hint="eastAsia"/>
          <w:bCs/>
          <w:spacing w:val="-10"/>
          <w:sz w:val="24"/>
        </w:rPr>
        <w:t>跟踪评价增加了</w:t>
      </w:r>
      <w:r w:rsidRPr="00B839B8">
        <w:rPr>
          <w:rFonts w:ascii="Calibri" w:hAnsi="Calibri"/>
          <w:bCs/>
          <w:spacing w:val="-10"/>
          <w:sz w:val="24"/>
        </w:rPr>
        <w:t>印染为核心的纺丝</w:t>
      </w:r>
      <w:r w:rsidRPr="00B839B8">
        <w:rPr>
          <w:rFonts w:ascii="Calibri" w:hAnsi="Calibri"/>
          <w:bCs/>
          <w:spacing w:val="-10"/>
          <w:sz w:val="24"/>
        </w:rPr>
        <w:t>-</w:t>
      </w:r>
      <w:r w:rsidRPr="00B839B8">
        <w:rPr>
          <w:rFonts w:ascii="Calibri" w:hAnsi="Calibri"/>
          <w:bCs/>
          <w:spacing w:val="-10"/>
          <w:sz w:val="24"/>
        </w:rPr>
        <w:t>织布</w:t>
      </w:r>
      <w:r w:rsidRPr="00B839B8">
        <w:rPr>
          <w:rFonts w:ascii="Calibri" w:hAnsi="Calibri"/>
          <w:bCs/>
          <w:spacing w:val="-10"/>
          <w:sz w:val="24"/>
        </w:rPr>
        <w:t>-</w:t>
      </w:r>
      <w:r w:rsidRPr="00B839B8">
        <w:rPr>
          <w:rFonts w:ascii="Calibri" w:hAnsi="Calibri"/>
          <w:bCs/>
          <w:spacing w:val="-10"/>
          <w:sz w:val="24"/>
        </w:rPr>
        <w:t>染整</w:t>
      </w:r>
      <w:r w:rsidRPr="00B839B8">
        <w:rPr>
          <w:rFonts w:ascii="Calibri" w:hAnsi="Calibri"/>
          <w:bCs/>
          <w:spacing w:val="-10"/>
          <w:sz w:val="24"/>
        </w:rPr>
        <w:t>-</w:t>
      </w:r>
      <w:r w:rsidRPr="00B839B8">
        <w:rPr>
          <w:rFonts w:ascii="Calibri" w:hAnsi="Calibri"/>
          <w:bCs/>
          <w:spacing w:val="-10"/>
          <w:sz w:val="24"/>
        </w:rPr>
        <w:t>服装尼龙全产业链生产基地</w:t>
      </w:r>
      <w:r w:rsidRPr="00B839B8">
        <w:rPr>
          <w:rFonts w:ascii="Calibri" w:hAnsi="Calibri" w:hint="eastAsia"/>
          <w:bCs/>
          <w:spacing w:val="-10"/>
          <w:sz w:val="24"/>
        </w:rPr>
        <w:t>，规划形成尼龙深加工产业区（染整区），</w:t>
      </w:r>
      <w:r w:rsidRPr="00B839B8">
        <w:rPr>
          <w:rFonts w:ascii="Calibri" w:hAnsi="Calibri"/>
          <w:bCs/>
          <w:spacing w:val="-10"/>
          <w:sz w:val="24"/>
        </w:rPr>
        <w:t>印染产业链作为尼龙产业链的延伸及补充。</w:t>
      </w:r>
    </w:p>
    <w:bookmarkEnd w:id="15"/>
    <w:p w:rsidR="000C0DA3" w:rsidRPr="00B839B8" w:rsidRDefault="000C0DA3" w:rsidP="000C0DA3">
      <w:pPr>
        <w:autoSpaceDE w:val="0"/>
        <w:autoSpaceDN w:val="0"/>
        <w:adjustRightInd w:val="0"/>
        <w:snapToGrid w:val="0"/>
        <w:spacing w:line="500" w:lineRule="exact"/>
        <w:ind w:firstLineChars="200" w:firstLine="480"/>
        <w:jc w:val="left"/>
        <w:rPr>
          <w:rFonts w:ascii="宋体" w:hAnsi="宋体"/>
          <w:sz w:val="24"/>
        </w:rPr>
      </w:pPr>
      <w:r w:rsidRPr="00B839B8">
        <w:rPr>
          <w:rFonts w:ascii="宋体" w:hAnsi="宋体"/>
          <w:sz w:val="24"/>
        </w:rPr>
        <w:t>随着近两年国内外经济形势的迅猛变化，结合我省对尼龙化工产业总体布局要求，</w:t>
      </w:r>
      <w:r w:rsidRPr="00B839B8">
        <w:rPr>
          <w:rFonts w:ascii="宋体" w:hAnsi="宋体" w:hint="eastAsia"/>
          <w:sz w:val="24"/>
        </w:rPr>
        <w:t>集聚区为发展形成煤化工产业链条-尼龙化工产业链条-打造具有影响力的尼龙循环经济基地，集聚区在规划实施过程中内部用地布局发生较大调整；产业发展与功能布局较跟踪评价期间有一定差异，集聚区现阶段致力于煤盐化工、尼龙化工及制品为主的化工产业。跟踪评价中提出的染整产业规模有一定缩减，使其土地闲置，尼龙产业的发展壮大，导致尼龙产业上游材料的短缺，限制其发展壮大。</w:t>
      </w:r>
    </w:p>
    <w:p w:rsidR="000C0DA3" w:rsidRPr="00B839B8" w:rsidRDefault="000C0DA3" w:rsidP="000C0DA3">
      <w:pPr>
        <w:autoSpaceDE w:val="0"/>
        <w:autoSpaceDN w:val="0"/>
        <w:adjustRightInd w:val="0"/>
        <w:spacing w:line="500" w:lineRule="exact"/>
        <w:ind w:firstLineChars="200" w:firstLine="480"/>
        <w:jc w:val="left"/>
        <w:rPr>
          <w:sz w:val="24"/>
        </w:rPr>
      </w:pPr>
      <w:r w:rsidRPr="00B839B8">
        <w:rPr>
          <w:rFonts w:hAnsi="宋体"/>
          <w:sz w:val="24"/>
        </w:rPr>
        <w:t>尼龙新材料产业是平顶山市转型发展的支柱产业，也是河南省重点培育的新兴</w:t>
      </w:r>
      <w:r w:rsidRPr="00B839B8">
        <w:rPr>
          <w:rFonts w:hAnsi="宋体"/>
          <w:sz w:val="24"/>
        </w:rPr>
        <w:lastRenderedPageBreak/>
        <w:t>产业。</w:t>
      </w:r>
      <w:r w:rsidRPr="00B839B8">
        <w:rPr>
          <w:rFonts w:hint="eastAsia"/>
          <w:sz w:val="24"/>
        </w:rPr>
        <w:t>目前已具有</w:t>
      </w:r>
      <w:r w:rsidRPr="00B839B8">
        <w:rPr>
          <w:rFonts w:hAnsi="宋体"/>
          <w:sz w:val="24"/>
        </w:rPr>
        <w:t>己内酰胺产能</w:t>
      </w:r>
      <w:r w:rsidRPr="00B839B8">
        <w:rPr>
          <w:rFonts w:hint="eastAsia"/>
          <w:sz w:val="24"/>
        </w:rPr>
        <w:t>30</w:t>
      </w:r>
      <w:r w:rsidRPr="00B839B8">
        <w:rPr>
          <w:rFonts w:hAnsi="宋体"/>
          <w:sz w:val="24"/>
        </w:rPr>
        <w:t>万吨</w:t>
      </w:r>
      <w:r w:rsidRPr="00B839B8">
        <w:rPr>
          <w:rFonts w:hAnsi="宋体" w:hint="eastAsia"/>
          <w:sz w:val="24"/>
        </w:rPr>
        <w:t>/</w:t>
      </w:r>
      <w:r w:rsidRPr="00B839B8">
        <w:rPr>
          <w:rFonts w:hAnsi="宋体" w:hint="eastAsia"/>
          <w:sz w:val="24"/>
        </w:rPr>
        <w:t>年</w:t>
      </w:r>
      <w:r w:rsidRPr="00B839B8">
        <w:rPr>
          <w:rFonts w:hAnsi="宋体"/>
          <w:sz w:val="24"/>
        </w:rPr>
        <w:t>、己二酸产能</w:t>
      </w:r>
      <w:r w:rsidRPr="00B839B8">
        <w:rPr>
          <w:rFonts w:hint="eastAsia"/>
          <w:sz w:val="24"/>
        </w:rPr>
        <w:t>27.5</w:t>
      </w:r>
      <w:r w:rsidRPr="00B839B8">
        <w:rPr>
          <w:rFonts w:hAnsi="宋体"/>
          <w:sz w:val="24"/>
        </w:rPr>
        <w:t>万吨</w:t>
      </w:r>
      <w:r w:rsidRPr="00B839B8">
        <w:rPr>
          <w:rFonts w:hAnsi="宋体" w:hint="eastAsia"/>
          <w:sz w:val="24"/>
        </w:rPr>
        <w:t>/</w:t>
      </w:r>
      <w:r w:rsidRPr="00B839B8">
        <w:rPr>
          <w:rFonts w:hAnsi="宋体" w:hint="eastAsia"/>
          <w:sz w:val="24"/>
        </w:rPr>
        <w:t>年</w:t>
      </w:r>
      <w:r w:rsidRPr="00B839B8">
        <w:rPr>
          <w:rFonts w:hAnsi="宋体"/>
          <w:sz w:val="24"/>
        </w:rPr>
        <w:t>、尼龙</w:t>
      </w:r>
      <w:r w:rsidRPr="00B839B8">
        <w:rPr>
          <w:sz w:val="24"/>
        </w:rPr>
        <w:t>66</w:t>
      </w:r>
      <w:r w:rsidRPr="00B839B8">
        <w:rPr>
          <w:rFonts w:hAnsi="宋体"/>
          <w:sz w:val="24"/>
        </w:rPr>
        <w:t>盐产能</w:t>
      </w:r>
      <w:r w:rsidRPr="00B839B8">
        <w:rPr>
          <w:rFonts w:hint="eastAsia"/>
          <w:sz w:val="24"/>
        </w:rPr>
        <w:t>2</w:t>
      </w:r>
      <w:r w:rsidRPr="00B839B8">
        <w:rPr>
          <w:sz w:val="24"/>
        </w:rPr>
        <w:t>0</w:t>
      </w:r>
      <w:r w:rsidRPr="00B839B8">
        <w:rPr>
          <w:rFonts w:hAnsi="宋体"/>
          <w:sz w:val="24"/>
        </w:rPr>
        <w:t>万吨</w:t>
      </w:r>
      <w:r w:rsidRPr="00B839B8">
        <w:rPr>
          <w:rFonts w:hAnsi="宋体" w:hint="eastAsia"/>
          <w:sz w:val="24"/>
        </w:rPr>
        <w:t>/</w:t>
      </w:r>
      <w:r w:rsidRPr="00B839B8">
        <w:rPr>
          <w:rFonts w:hAnsi="宋体" w:hint="eastAsia"/>
          <w:sz w:val="24"/>
        </w:rPr>
        <w:t>年</w:t>
      </w:r>
      <w:r w:rsidRPr="00B839B8">
        <w:rPr>
          <w:rFonts w:hAnsi="宋体"/>
          <w:sz w:val="24"/>
        </w:rPr>
        <w:t>。按照河南省尼龙新材料产业规划，未来要实现</w:t>
      </w:r>
      <w:bookmarkStart w:id="16" w:name="_Hlk43372910"/>
      <w:bookmarkStart w:id="17" w:name="_Hlk47536010"/>
      <w:r w:rsidRPr="00B839B8">
        <w:rPr>
          <w:rFonts w:hAnsi="宋体"/>
          <w:sz w:val="24"/>
        </w:rPr>
        <w:t>己内酰胺</w:t>
      </w:r>
      <w:bookmarkEnd w:id="16"/>
      <w:r w:rsidRPr="00B839B8">
        <w:rPr>
          <w:rFonts w:hAnsi="宋体"/>
          <w:sz w:val="24"/>
        </w:rPr>
        <w:t>产能</w:t>
      </w:r>
      <w:r w:rsidRPr="00B839B8">
        <w:rPr>
          <w:sz w:val="24"/>
        </w:rPr>
        <w:t>100</w:t>
      </w:r>
      <w:r w:rsidRPr="00B839B8">
        <w:rPr>
          <w:rFonts w:hAnsi="宋体"/>
          <w:sz w:val="24"/>
        </w:rPr>
        <w:t>万吨、</w:t>
      </w:r>
      <w:bookmarkStart w:id="18" w:name="_Hlk43372917"/>
      <w:r w:rsidRPr="00B839B8">
        <w:rPr>
          <w:rFonts w:hAnsi="宋体"/>
          <w:sz w:val="24"/>
        </w:rPr>
        <w:t>己二酸</w:t>
      </w:r>
      <w:bookmarkEnd w:id="18"/>
      <w:r w:rsidRPr="00B839B8">
        <w:rPr>
          <w:rFonts w:hAnsi="宋体"/>
          <w:sz w:val="24"/>
        </w:rPr>
        <w:t>产能</w:t>
      </w:r>
      <w:r w:rsidRPr="00B839B8">
        <w:rPr>
          <w:sz w:val="24"/>
        </w:rPr>
        <w:t>60</w:t>
      </w:r>
      <w:r w:rsidRPr="00B839B8">
        <w:rPr>
          <w:rFonts w:hAnsi="宋体"/>
          <w:sz w:val="24"/>
        </w:rPr>
        <w:t>万吨、尼龙</w:t>
      </w:r>
      <w:r w:rsidRPr="00B839B8">
        <w:rPr>
          <w:sz w:val="24"/>
        </w:rPr>
        <w:t>66</w:t>
      </w:r>
      <w:r w:rsidRPr="00B839B8">
        <w:rPr>
          <w:rFonts w:hAnsi="宋体"/>
          <w:sz w:val="24"/>
        </w:rPr>
        <w:t>盐产能</w:t>
      </w:r>
      <w:r w:rsidRPr="00B839B8">
        <w:rPr>
          <w:sz w:val="24"/>
        </w:rPr>
        <w:t>60</w:t>
      </w:r>
      <w:r w:rsidRPr="00B839B8">
        <w:rPr>
          <w:rFonts w:hAnsi="宋体"/>
          <w:sz w:val="24"/>
        </w:rPr>
        <w:t>万吨。</w:t>
      </w:r>
      <w:bookmarkEnd w:id="17"/>
    </w:p>
    <w:p w:rsidR="000C0DA3" w:rsidRPr="00B839B8" w:rsidRDefault="000C0DA3" w:rsidP="000C0DA3">
      <w:pPr>
        <w:autoSpaceDE w:val="0"/>
        <w:autoSpaceDN w:val="0"/>
        <w:adjustRightInd w:val="0"/>
        <w:snapToGrid w:val="0"/>
        <w:spacing w:line="500" w:lineRule="exact"/>
        <w:ind w:firstLineChars="200" w:firstLine="480"/>
        <w:jc w:val="left"/>
        <w:rPr>
          <w:rFonts w:ascii="宋体" w:hAnsi="宋体"/>
          <w:sz w:val="24"/>
        </w:rPr>
      </w:pPr>
      <w:r w:rsidRPr="00B839B8">
        <w:rPr>
          <w:kern w:val="0"/>
          <w:sz w:val="24"/>
        </w:rPr>
        <w:t>为了从根本上解决</w:t>
      </w:r>
      <w:r w:rsidRPr="00B839B8">
        <w:rPr>
          <w:rFonts w:ascii="宋体" w:hAnsi="宋体" w:cs="仿宋" w:hint="eastAsia"/>
          <w:sz w:val="24"/>
        </w:rPr>
        <w:t>氢气和氨</w:t>
      </w:r>
      <w:r w:rsidRPr="00B839B8">
        <w:rPr>
          <w:rFonts w:hint="eastAsia"/>
          <w:kern w:val="0"/>
          <w:sz w:val="24"/>
        </w:rPr>
        <w:t>的</w:t>
      </w:r>
      <w:r w:rsidRPr="00B839B8">
        <w:rPr>
          <w:kern w:val="0"/>
          <w:sz w:val="24"/>
        </w:rPr>
        <w:t>原料供应和区域安全问题</w:t>
      </w:r>
      <w:r w:rsidRPr="00B839B8">
        <w:rPr>
          <w:rFonts w:hint="eastAsia"/>
          <w:kern w:val="0"/>
          <w:sz w:val="24"/>
        </w:rPr>
        <w:t>，</w:t>
      </w:r>
      <w:r w:rsidRPr="00B839B8">
        <w:rPr>
          <w:rFonts w:ascii="宋体" w:hAnsi="宋体" w:cs="仿宋" w:hint="eastAsia"/>
          <w:sz w:val="24"/>
        </w:rPr>
        <w:t>补齐产业链关键环节，保证尼龙新材料产业原料供应链稳定</w:t>
      </w:r>
      <w:r w:rsidRPr="00B839B8">
        <w:rPr>
          <w:rFonts w:ascii="宋体" w:hAnsi="宋体" w:hint="eastAsia"/>
          <w:sz w:val="24"/>
        </w:rPr>
        <w:t>，产业集聚区管委会编制了《平顶山尼龙新材料产业集聚区规划调整方案》拟对平顶山尼龙新材料产业集聚区进行变更，</w:t>
      </w:r>
      <w:r w:rsidRPr="00B839B8">
        <w:rPr>
          <w:rFonts w:ascii="宋体" w:hAnsi="宋体" w:cs="仿宋_GB2312" w:hint="eastAsia"/>
          <w:sz w:val="24"/>
        </w:rPr>
        <w:t>变更内容主要是引进尼龙产业配套发展的的煤化工，对空间产业布局进行调整。</w:t>
      </w:r>
      <w:r w:rsidRPr="00B839B8">
        <w:rPr>
          <w:rFonts w:ascii="宋体" w:hAnsi="宋体" w:hint="eastAsia"/>
          <w:sz w:val="24"/>
        </w:rPr>
        <w:t>变更后集聚区规划范围不变，市政基础设施规划中供水工程、排水工程、供气工程、供热工程保持不变。</w:t>
      </w:r>
    </w:p>
    <w:p w:rsidR="000C0DA3" w:rsidRPr="00B839B8" w:rsidRDefault="000C0DA3" w:rsidP="000C0DA3">
      <w:pPr>
        <w:adjustRightInd w:val="0"/>
        <w:snapToGrid w:val="0"/>
        <w:spacing w:line="500" w:lineRule="exact"/>
        <w:ind w:firstLineChars="200" w:firstLine="480"/>
        <w:rPr>
          <w:sz w:val="24"/>
        </w:rPr>
      </w:pPr>
      <w:r w:rsidRPr="00B839B8">
        <w:rPr>
          <w:rFonts w:ascii="宋体" w:hAnsi="宋体" w:cs="仿宋_GB2312" w:hint="eastAsia"/>
          <w:sz w:val="24"/>
        </w:rPr>
        <w:t>调整后集聚区总规划</w:t>
      </w:r>
      <w:r w:rsidRPr="00B839B8">
        <w:rPr>
          <w:rFonts w:hAnsi="宋体"/>
          <w:sz w:val="24"/>
        </w:rPr>
        <w:t>面积仍为</w:t>
      </w:r>
      <w:r w:rsidRPr="00B839B8">
        <w:rPr>
          <w:sz w:val="24"/>
        </w:rPr>
        <w:t>11.46km</w:t>
      </w:r>
      <w:r w:rsidRPr="00B839B8">
        <w:rPr>
          <w:sz w:val="24"/>
          <w:vertAlign w:val="superscript"/>
        </w:rPr>
        <w:t>2</w:t>
      </w:r>
      <w:r w:rsidRPr="00B839B8">
        <w:rPr>
          <w:rFonts w:hAnsi="宋体"/>
          <w:sz w:val="24"/>
        </w:rPr>
        <w:t>平方公里，规划范围不变</w:t>
      </w:r>
      <w:r w:rsidRPr="00B839B8">
        <w:rPr>
          <w:rFonts w:hAnsi="宋体" w:hint="eastAsia"/>
          <w:sz w:val="24"/>
        </w:rPr>
        <w:t>。</w:t>
      </w:r>
    </w:p>
    <w:p w:rsidR="000C0DA3" w:rsidRPr="00B839B8" w:rsidRDefault="000C0DA3" w:rsidP="000C0DA3">
      <w:pPr>
        <w:spacing w:line="500" w:lineRule="exact"/>
        <w:ind w:firstLineChars="200" w:firstLine="480"/>
        <w:rPr>
          <w:rFonts w:ascii="Calibri" w:hAnsi="Calibri"/>
          <w:kern w:val="0"/>
          <w:sz w:val="24"/>
        </w:rPr>
      </w:pPr>
      <w:r w:rsidRPr="00B839B8">
        <w:rPr>
          <w:rFonts w:ascii="Calibri" w:hAnsi="Calibri" w:hint="eastAsia"/>
          <w:kern w:val="0"/>
          <w:sz w:val="24"/>
        </w:rPr>
        <w:t>主导产业：以煤盐化工、尼龙化工及制品为主的化工产业，发展以原煤为原料的、与</w:t>
      </w:r>
      <w:bookmarkStart w:id="19" w:name="_Hlk47708629"/>
      <w:r w:rsidRPr="00B839B8">
        <w:rPr>
          <w:rFonts w:ascii="Calibri" w:hAnsi="Calibri" w:hint="eastAsia"/>
          <w:kern w:val="0"/>
          <w:sz w:val="24"/>
        </w:rPr>
        <w:t>尼龙产业相配套煤化工产业</w:t>
      </w:r>
      <w:bookmarkEnd w:id="19"/>
      <w:r w:rsidRPr="00B839B8">
        <w:rPr>
          <w:rFonts w:ascii="Calibri" w:hAnsi="Calibri" w:hint="eastAsia"/>
          <w:kern w:val="0"/>
          <w:sz w:val="24"/>
        </w:rPr>
        <w:t>。</w:t>
      </w:r>
    </w:p>
    <w:p w:rsidR="000C0DA3" w:rsidRPr="00B839B8" w:rsidRDefault="000C0DA3" w:rsidP="000C0DA3">
      <w:pPr>
        <w:spacing w:line="500" w:lineRule="exact"/>
        <w:ind w:firstLineChars="200" w:firstLine="480"/>
        <w:rPr>
          <w:rFonts w:ascii="Calibri" w:hAnsi="Calibri"/>
          <w:kern w:val="0"/>
          <w:sz w:val="24"/>
        </w:rPr>
      </w:pPr>
      <w:r w:rsidRPr="00B839B8">
        <w:rPr>
          <w:rFonts w:ascii="Calibri" w:hAnsi="Calibri" w:hint="eastAsia"/>
          <w:kern w:val="0"/>
          <w:sz w:val="24"/>
        </w:rPr>
        <w:t>产业布局：煤盐化工为基础，形成煤基碳、煤基烯化工产业，盐化工产业及其下游产业，相关副产品综合产业，尼龙化工及制品为主，完善尼龙化工上游产业链条形成配套的煤化工。</w:t>
      </w:r>
    </w:p>
    <w:p w:rsidR="000C0DA3" w:rsidRPr="00B839B8" w:rsidRDefault="000C0DA3" w:rsidP="000C0DA3">
      <w:pPr>
        <w:spacing w:line="500" w:lineRule="exact"/>
        <w:ind w:firstLineChars="200" w:firstLine="480"/>
        <w:rPr>
          <w:rFonts w:ascii="Calibri" w:hAnsi="Calibri"/>
          <w:kern w:val="0"/>
          <w:sz w:val="24"/>
        </w:rPr>
      </w:pPr>
      <w:r w:rsidRPr="00B839B8">
        <w:rPr>
          <w:rFonts w:ascii="Calibri" w:hAnsi="Calibri" w:hint="eastAsia"/>
          <w:kern w:val="0"/>
          <w:sz w:val="24"/>
        </w:rPr>
        <w:t>空间布局：尼龙化工位于园区的西部建成区内，</w:t>
      </w:r>
      <w:r w:rsidRPr="00B839B8">
        <w:rPr>
          <w:rFonts w:ascii="Calibri" w:hAnsi="Calibri" w:hint="eastAsia"/>
          <w:kern w:val="0"/>
          <w:sz w:val="24"/>
        </w:rPr>
        <w:t xml:space="preserve"> </w:t>
      </w:r>
      <w:r w:rsidRPr="00B839B8">
        <w:rPr>
          <w:rFonts w:ascii="Calibri" w:hAnsi="Calibri" w:hint="eastAsia"/>
          <w:kern w:val="0"/>
          <w:sz w:val="24"/>
        </w:rPr>
        <w:t>煤化工位于园区中部发展区内，纺丝园区位于发展区北部，服装园区位于中期预留发展区内。</w:t>
      </w:r>
    </w:p>
    <w:p w:rsidR="000C0DA3" w:rsidRPr="00B839B8" w:rsidRDefault="000C0DA3" w:rsidP="000C0DA3">
      <w:pPr>
        <w:keepNext/>
        <w:spacing w:line="500" w:lineRule="exact"/>
        <w:ind w:firstLineChars="200" w:firstLine="480"/>
        <w:jc w:val="left"/>
        <w:outlineLvl w:val="2"/>
        <w:rPr>
          <w:rFonts w:hAnsi="宋体"/>
          <w:sz w:val="24"/>
        </w:rPr>
      </w:pPr>
      <w:r w:rsidRPr="00B839B8">
        <w:rPr>
          <w:rFonts w:hAnsi="宋体" w:hint="eastAsia"/>
          <w:sz w:val="24"/>
        </w:rPr>
        <w:t>根据《河南省环境保护厅关于加快产业集聚区规划调整环境影响评价工作的通</w:t>
      </w:r>
      <w:r w:rsidRPr="00B839B8">
        <w:rPr>
          <w:rFonts w:hAnsi="宋体" w:hint="eastAsia"/>
          <w:sz w:val="24"/>
        </w:rPr>
        <w:t xml:space="preserve"> </w:t>
      </w:r>
      <w:r w:rsidRPr="00B839B8">
        <w:rPr>
          <w:rFonts w:hAnsi="宋体" w:hint="eastAsia"/>
          <w:sz w:val="24"/>
        </w:rPr>
        <w:t>知》（豫环文</w:t>
      </w:r>
      <w:r w:rsidRPr="00B839B8">
        <w:rPr>
          <w:rFonts w:hAnsi="宋体" w:hint="eastAsia"/>
          <w:sz w:val="24"/>
        </w:rPr>
        <w:t xml:space="preserve">[2013]51 </w:t>
      </w:r>
      <w:r w:rsidRPr="00B839B8">
        <w:rPr>
          <w:rFonts w:hAnsi="宋体" w:hint="eastAsia"/>
          <w:sz w:val="24"/>
        </w:rPr>
        <w:t>号）文规定，</w:t>
      </w:r>
      <w:r w:rsidRPr="00B839B8">
        <w:rPr>
          <w:kern w:val="0"/>
          <w:sz w:val="24"/>
        </w:rPr>
        <w:t>2020</w:t>
      </w:r>
      <w:r w:rsidRPr="00B839B8">
        <w:rPr>
          <w:rFonts w:hAnsi="宋体"/>
          <w:kern w:val="0"/>
          <w:sz w:val="24"/>
        </w:rPr>
        <w:t>年</w:t>
      </w:r>
      <w:bookmarkStart w:id="20" w:name="_Hlk43905557"/>
      <w:r w:rsidRPr="00B839B8">
        <w:rPr>
          <w:rFonts w:hAnsi="宋体"/>
          <w:kern w:val="0"/>
          <w:sz w:val="24"/>
        </w:rPr>
        <w:t>平顶山尼龙新材料产业集聚区管委会委托</w:t>
      </w:r>
      <w:bookmarkEnd w:id="20"/>
      <w:r w:rsidRPr="00B839B8">
        <w:rPr>
          <w:rFonts w:hAnsi="宋体"/>
          <w:kern w:val="0"/>
          <w:sz w:val="24"/>
        </w:rPr>
        <w:t>河南启河环保技术有限公司编制了《</w:t>
      </w:r>
      <w:r w:rsidRPr="00B839B8">
        <w:rPr>
          <w:rFonts w:hint="eastAsia"/>
          <w:kern w:val="0"/>
          <w:sz w:val="24"/>
        </w:rPr>
        <w:t>平顶山尼龙新材料产业集聚区</w:t>
      </w:r>
      <w:bookmarkStart w:id="21" w:name="_Hlk47711051"/>
      <w:r w:rsidRPr="00B839B8">
        <w:rPr>
          <w:rFonts w:hint="eastAsia"/>
          <w:kern w:val="0"/>
          <w:sz w:val="24"/>
        </w:rPr>
        <w:t>规划调整环境影响补充分析报告</w:t>
      </w:r>
      <w:bookmarkEnd w:id="21"/>
      <w:r w:rsidRPr="00B839B8">
        <w:rPr>
          <w:rFonts w:hAnsi="宋体"/>
          <w:kern w:val="0"/>
          <w:sz w:val="24"/>
        </w:rPr>
        <w:t>》，</w:t>
      </w:r>
      <w:r w:rsidRPr="00B839B8">
        <w:rPr>
          <w:rFonts w:hAnsi="宋体" w:hint="eastAsia"/>
          <w:kern w:val="0"/>
          <w:sz w:val="24"/>
        </w:rPr>
        <w:t>河南省</w:t>
      </w:r>
      <w:r w:rsidRPr="00B839B8">
        <w:rPr>
          <w:rFonts w:hAnsi="宋体"/>
          <w:kern w:val="0"/>
          <w:sz w:val="24"/>
        </w:rPr>
        <w:t>生态环境厅于</w:t>
      </w:r>
      <w:r w:rsidRPr="00B839B8">
        <w:rPr>
          <w:rFonts w:hAnsi="宋体" w:hint="eastAsia"/>
          <w:kern w:val="0"/>
          <w:sz w:val="24"/>
        </w:rPr>
        <w:t>2020</w:t>
      </w:r>
      <w:r w:rsidRPr="00B839B8">
        <w:rPr>
          <w:rFonts w:hAnsi="宋体" w:hint="eastAsia"/>
          <w:kern w:val="0"/>
          <w:sz w:val="24"/>
        </w:rPr>
        <w:t>年</w:t>
      </w:r>
      <w:r w:rsidRPr="00B839B8">
        <w:rPr>
          <w:rFonts w:hAnsi="宋体" w:hint="eastAsia"/>
          <w:kern w:val="0"/>
          <w:sz w:val="24"/>
        </w:rPr>
        <w:t>10</w:t>
      </w:r>
      <w:r w:rsidRPr="00B839B8">
        <w:rPr>
          <w:rFonts w:hAnsi="宋体" w:hint="eastAsia"/>
          <w:kern w:val="0"/>
          <w:sz w:val="24"/>
        </w:rPr>
        <w:t>月</w:t>
      </w:r>
      <w:r w:rsidRPr="00B839B8">
        <w:rPr>
          <w:rFonts w:hAnsi="宋体" w:hint="eastAsia"/>
          <w:kern w:val="0"/>
          <w:sz w:val="24"/>
        </w:rPr>
        <w:t>27</w:t>
      </w:r>
      <w:r w:rsidRPr="00B839B8">
        <w:rPr>
          <w:rFonts w:hAnsi="宋体" w:hint="eastAsia"/>
          <w:kern w:val="0"/>
          <w:sz w:val="24"/>
        </w:rPr>
        <w:t>日出具了《关于平顶山尼龙新材料产业集聚区规划调整环境影响补充分析报告的审查意见》（豫环函</w:t>
      </w:r>
      <w:r w:rsidRPr="00B839B8">
        <w:rPr>
          <w:rFonts w:hAnsi="宋体" w:hint="eastAsia"/>
          <w:kern w:val="0"/>
          <w:sz w:val="24"/>
        </w:rPr>
        <w:t xml:space="preserve">                  [2020]202</w:t>
      </w:r>
      <w:r w:rsidRPr="00B839B8">
        <w:rPr>
          <w:rFonts w:hAnsi="宋体" w:hint="eastAsia"/>
          <w:kern w:val="0"/>
          <w:sz w:val="24"/>
        </w:rPr>
        <w:t>号）。</w:t>
      </w:r>
    </w:p>
    <w:p w:rsidR="000C0DA3" w:rsidRPr="00B839B8" w:rsidRDefault="000C0DA3" w:rsidP="000C0DA3">
      <w:pPr>
        <w:spacing w:line="500" w:lineRule="exact"/>
        <w:ind w:firstLineChars="200" w:firstLine="480"/>
        <w:outlineLvl w:val="3"/>
        <w:rPr>
          <w:sz w:val="24"/>
        </w:rPr>
      </w:pPr>
      <w:r w:rsidRPr="00B839B8">
        <w:rPr>
          <w:sz w:val="24"/>
        </w:rPr>
        <w:t>本项目原料为己二腈和氢气</w:t>
      </w:r>
      <w:r w:rsidRPr="00B839B8">
        <w:rPr>
          <w:rFonts w:hint="eastAsia"/>
          <w:sz w:val="24"/>
        </w:rPr>
        <w:t>，</w:t>
      </w:r>
      <w:r w:rsidRPr="00B839B8">
        <w:rPr>
          <w:sz w:val="24"/>
        </w:rPr>
        <w:t>其中氢气来源于氢氨项目</w:t>
      </w:r>
      <w:r w:rsidRPr="00B839B8">
        <w:rPr>
          <w:rFonts w:hint="eastAsia"/>
          <w:sz w:val="24"/>
        </w:rPr>
        <w:t>，</w:t>
      </w:r>
      <w:r w:rsidRPr="00B839B8">
        <w:rPr>
          <w:sz w:val="24"/>
        </w:rPr>
        <w:t>产品己二胺为尼龙成盐装置重要的原料</w:t>
      </w:r>
      <w:r w:rsidRPr="00B839B8">
        <w:rPr>
          <w:rFonts w:hint="eastAsia"/>
          <w:sz w:val="24"/>
        </w:rPr>
        <w:t>，</w:t>
      </w:r>
      <w:r w:rsidRPr="00B839B8">
        <w:rPr>
          <w:sz w:val="24"/>
        </w:rPr>
        <w:t>本项目的建设与主导产业相符。项目选址</w:t>
      </w:r>
      <w:r w:rsidRPr="00B839B8">
        <w:rPr>
          <w:rFonts w:hint="eastAsia"/>
          <w:sz w:val="24"/>
        </w:rPr>
        <w:t>符合集聚区的产业和用地布局。</w:t>
      </w:r>
    </w:p>
    <w:p w:rsidR="000C0DA3" w:rsidRPr="00E37DF7" w:rsidRDefault="000C0DA3" w:rsidP="000C0DA3">
      <w:pPr>
        <w:spacing w:line="500" w:lineRule="exact"/>
        <w:ind w:firstLineChars="200" w:firstLine="480"/>
        <w:outlineLvl w:val="3"/>
        <w:rPr>
          <w:rFonts w:hAnsi="宋体"/>
          <w:sz w:val="24"/>
        </w:rPr>
      </w:pPr>
      <w:r w:rsidRPr="00E37DF7">
        <w:rPr>
          <w:rFonts w:ascii="宋体" w:hAnsi="宋体"/>
          <w:sz w:val="24"/>
        </w:rPr>
        <w:lastRenderedPageBreak/>
        <w:t>本工程</w:t>
      </w:r>
      <w:r w:rsidRPr="00E37DF7">
        <w:rPr>
          <w:rFonts w:hAnsi="宋体"/>
          <w:sz w:val="24"/>
        </w:rPr>
        <w:t>与</w:t>
      </w:r>
      <w:bookmarkStart w:id="22" w:name="_Hlk43911076"/>
      <w:r w:rsidRPr="00E37DF7">
        <w:rPr>
          <w:rFonts w:hint="eastAsia"/>
          <w:kern w:val="0"/>
          <w:sz w:val="24"/>
        </w:rPr>
        <w:t>规划调整环境影响补充分析报告</w:t>
      </w:r>
      <w:r w:rsidRPr="00E37DF7">
        <w:rPr>
          <w:rFonts w:hAnsi="宋体"/>
          <w:sz w:val="24"/>
        </w:rPr>
        <w:t>三线一单和环境准入条件</w:t>
      </w:r>
      <w:bookmarkEnd w:id="22"/>
      <w:r w:rsidRPr="00E37DF7">
        <w:rPr>
          <w:rFonts w:hAnsi="宋体"/>
          <w:sz w:val="24"/>
        </w:rPr>
        <w:t>相符性分析详见表</w:t>
      </w:r>
      <w:r w:rsidRPr="00E37DF7">
        <w:rPr>
          <w:sz w:val="24"/>
        </w:rPr>
        <w:t>1.7-2</w:t>
      </w:r>
      <w:r w:rsidRPr="00E37DF7">
        <w:rPr>
          <w:rFonts w:hAnsi="宋体"/>
          <w:sz w:val="24"/>
        </w:rPr>
        <w:t>。</w:t>
      </w:r>
    </w:p>
    <w:p w:rsidR="000C0DA3" w:rsidRPr="00261D5F" w:rsidRDefault="000C0DA3" w:rsidP="000C0DA3">
      <w:pPr>
        <w:spacing w:line="500" w:lineRule="exact"/>
        <w:rPr>
          <w:rFonts w:eastAsia="黑体"/>
          <w:w w:val="93"/>
          <w:sz w:val="24"/>
        </w:rPr>
      </w:pPr>
      <w:bookmarkStart w:id="23" w:name="_Hlk43900516"/>
      <w:r w:rsidRPr="00E37DF7">
        <w:rPr>
          <w:rFonts w:eastAsia="黑体"/>
          <w:w w:val="93"/>
          <w:sz w:val="24"/>
        </w:rPr>
        <w:t>表</w:t>
      </w:r>
      <w:r w:rsidRPr="00261D5F">
        <w:rPr>
          <w:rFonts w:eastAsia="黑体"/>
          <w:w w:val="93"/>
          <w:sz w:val="24"/>
        </w:rPr>
        <w:t xml:space="preserve">1.7-2 </w:t>
      </w:r>
      <w:r w:rsidRPr="00261D5F">
        <w:rPr>
          <w:rFonts w:eastAsia="黑体"/>
          <w:w w:val="93"/>
          <w:sz w:val="24"/>
        </w:rPr>
        <w:t>本项目与</w:t>
      </w:r>
      <w:r w:rsidRPr="00261D5F">
        <w:rPr>
          <w:rFonts w:eastAsia="黑体" w:hint="eastAsia"/>
          <w:w w:val="93"/>
          <w:sz w:val="24"/>
        </w:rPr>
        <w:t>规划调整环境影响补充分析报告</w:t>
      </w:r>
      <w:r w:rsidRPr="00261D5F">
        <w:rPr>
          <w:rFonts w:eastAsia="黑体"/>
          <w:w w:val="93"/>
          <w:sz w:val="24"/>
        </w:rPr>
        <w:t>三线一单及环境准入条件相符性分析</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
        <w:gridCol w:w="708"/>
        <w:gridCol w:w="4111"/>
        <w:gridCol w:w="2835"/>
        <w:gridCol w:w="709"/>
      </w:tblGrid>
      <w:tr w:rsidR="000C0DA3" w:rsidRPr="00261D5F" w:rsidTr="002A5901">
        <w:trPr>
          <w:trHeight w:val="353"/>
        </w:trPr>
        <w:tc>
          <w:tcPr>
            <w:tcW w:w="431" w:type="dxa"/>
            <w:vAlign w:val="center"/>
          </w:tcPr>
          <w:p w:rsidR="000C0DA3" w:rsidRPr="00261D5F" w:rsidRDefault="000C0DA3" w:rsidP="002A5901">
            <w:pPr>
              <w:spacing w:line="300" w:lineRule="exact"/>
              <w:jc w:val="center"/>
              <w:rPr>
                <w:szCs w:val="21"/>
              </w:rPr>
            </w:pPr>
            <w:r w:rsidRPr="00261D5F">
              <w:rPr>
                <w:szCs w:val="21"/>
              </w:rPr>
              <w:t>类别</w:t>
            </w:r>
          </w:p>
        </w:tc>
        <w:tc>
          <w:tcPr>
            <w:tcW w:w="4819" w:type="dxa"/>
            <w:gridSpan w:val="2"/>
            <w:vAlign w:val="center"/>
          </w:tcPr>
          <w:p w:rsidR="000C0DA3" w:rsidRPr="00261D5F" w:rsidRDefault="000C0DA3" w:rsidP="002A5901">
            <w:pPr>
              <w:spacing w:line="300" w:lineRule="exact"/>
              <w:jc w:val="center"/>
              <w:rPr>
                <w:szCs w:val="21"/>
              </w:rPr>
            </w:pPr>
            <w:r w:rsidRPr="00261D5F">
              <w:rPr>
                <w:szCs w:val="21"/>
              </w:rPr>
              <w:t>项目准入条件</w:t>
            </w:r>
          </w:p>
        </w:tc>
        <w:tc>
          <w:tcPr>
            <w:tcW w:w="2835" w:type="dxa"/>
            <w:vAlign w:val="center"/>
          </w:tcPr>
          <w:p w:rsidR="000C0DA3" w:rsidRPr="00261D5F" w:rsidRDefault="000C0DA3" w:rsidP="002A5901">
            <w:pPr>
              <w:spacing w:line="300" w:lineRule="exact"/>
              <w:jc w:val="center"/>
              <w:rPr>
                <w:szCs w:val="21"/>
              </w:rPr>
            </w:pPr>
            <w:r w:rsidRPr="00261D5F">
              <w:rPr>
                <w:szCs w:val="21"/>
              </w:rPr>
              <w:t>本项目</w:t>
            </w:r>
          </w:p>
        </w:tc>
        <w:tc>
          <w:tcPr>
            <w:tcW w:w="709" w:type="dxa"/>
            <w:vAlign w:val="center"/>
          </w:tcPr>
          <w:p w:rsidR="000C0DA3" w:rsidRPr="00261D5F" w:rsidRDefault="000C0DA3" w:rsidP="002A5901">
            <w:pPr>
              <w:spacing w:line="300" w:lineRule="exact"/>
              <w:jc w:val="center"/>
              <w:rPr>
                <w:szCs w:val="21"/>
              </w:rPr>
            </w:pPr>
            <w:r w:rsidRPr="00261D5F">
              <w:rPr>
                <w:szCs w:val="21"/>
              </w:rPr>
              <w:t>相符性</w:t>
            </w:r>
          </w:p>
        </w:tc>
      </w:tr>
      <w:tr w:rsidR="000C0DA3" w:rsidRPr="00261D5F" w:rsidTr="002A5901">
        <w:trPr>
          <w:trHeight w:val="353"/>
        </w:trPr>
        <w:tc>
          <w:tcPr>
            <w:tcW w:w="431" w:type="dxa"/>
            <w:vAlign w:val="center"/>
          </w:tcPr>
          <w:p w:rsidR="000C0DA3" w:rsidRPr="00261D5F" w:rsidRDefault="000C0DA3" w:rsidP="002A5901">
            <w:pPr>
              <w:spacing w:line="300" w:lineRule="exact"/>
              <w:rPr>
                <w:szCs w:val="21"/>
              </w:rPr>
            </w:pPr>
            <w:r w:rsidRPr="00261D5F">
              <w:rPr>
                <w:rFonts w:hint="eastAsia"/>
                <w:szCs w:val="21"/>
              </w:rPr>
              <w:t>生态</w:t>
            </w:r>
            <w:r w:rsidRPr="00261D5F">
              <w:rPr>
                <w:szCs w:val="21"/>
              </w:rPr>
              <w:t>保护红线</w:t>
            </w:r>
          </w:p>
        </w:tc>
        <w:tc>
          <w:tcPr>
            <w:tcW w:w="4819" w:type="dxa"/>
            <w:gridSpan w:val="2"/>
            <w:vAlign w:val="center"/>
          </w:tcPr>
          <w:p w:rsidR="000C0DA3" w:rsidRPr="00261D5F" w:rsidRDefault="000C0DA3" w:rsidP="002A5901">
            <w:pPr>
              <w:adjustRightInd w:val="0"/>
              <w:snapToGrid w:val="0"/>
              <w:spacing w:before="154" w:line="320" w:lineRule="exact"/>
              <w:ind w:firstLineChars="200" w:firstLine="420"/>
              <w:jc w:val="left"/>
              <w:rPr>
                <w:rFonts w:ascii="Calibri" w:hAnsi="Calibri"/>
                <w:bCs/>
                <w:sz w:val="24"/>
              </w:rPr>
            </w:pPr>
            <w:r w:rsidRPr="00261D5F">
              <w:rPr>
                <w:szCs w:val="21"/>
              </w:rPr>
              <w:t>集聚区需衔接土地利用情况，划定生态空间，区内不涉及重要生态敏感区和</w:t>
            </w:r>
            <w:r w:rsidRPr="00261D5F">
              <w:rPr>
                <w:rFonts w:hint="eastAsia"/>
                <w:szCs w:val="21"/>
              </w:rPr>
              <w:t>生</w:t>
            </w:r>
            <w:r w:rsidRPr="00261D5F">
              <w:rPr>
                <w:szCs w:val="21"/>
              </w:rPr>
              <w:t>态环境敏感区。集聚区范围内及周边用地中，对于维持生态系统结构和功能稳定、环境安全具有重要意义的区域划为生态空间，按限制开发区区域管理。</w:t>
            </w:r>
          </w:p>
        </w:tc>
        <w:tc>
          <w:tcPr>
            <w:tcW w:w="2835" w:type="dxa"/>
            <w:vAlign w:val="center"/>
          </w:tcPr>
          <w:p w:rsidR="000C0DA3" w:rsidRPr="00261D5F" w:rsidRDefault="000C0DA3" w:rsidP="002A5901">
            <w:pPr>
              <w:spacing w:line="320" w:lineRule="exact"/>
              <w:rPr>
                <w:szCs w:val="21"/>
              </w:rPr>
            </w:pPr>
            <w:r w:rsidRPr="00261D5F">
              <w:rPr>
                <w:rFonts w:hint="eastAsia"/>
                <w:szCs w:val="21"/>
              </w:rPr>
              <w:t>本项目</w:t>
            </w:r>
            <w:r w:rsidRPr="00261D5F">
              <w:rPr>
                <w:szCs w:val="21"/>
              </w:rPr>
              <w:t>位于平顶山尼龙新材料产业集聚区内</w:t>
            </w:r>
            <w:r w:rsidRPr="00261D5F">
              <w:rPr>
                <w:rFonts w:hint="eastAsia"/>
                <w:szCs w:val="21"/>
              </w:rPr>
              <w:t>，</w:t>
            </w:r>
            <w:r w:rsidRPr="00261D5F">
              <w:rPr>
                <w:szCs w:val="21"/>
              </w:rPr>
              <w:t>用地为三类工业用地</w:t>
            </w:r>
            <w:r w:rsidRPr="00261D5F">
              <w:rPr>
                <w:rFonts w:hint="eastAsia"/>
                <w:szCs w:val="21"/>
              </w:rPr>
              <w:t>，</w:t>
            </w:r>
            <w:r w:rsidRPr="00261D5F">
              <w:rPr>
                <w:szCs w:val="21"/>
              </w:rPr>
              <w:t>项目厂址不涉及重要生态敏感区</w:t>
            </w:r>
            <w:r w:rsidRPr="00261D5F">
              <w:rPr>
                <w:rFonts w:hint="eastAsia"/>
                <w:szCs w:val="21"/>
              </w:rPr>
              <w:t>，</w:t>
            </w:r>
            <w:r w:rsidRPr="00261D5F">
              <w:rPr>
                <w:szCs w:val="21"/>
              </w:rPr>
              <w:t>不</w:t>
            </w:r>
            <w:r w:rsidRPr="00261D5F">
              <w:rPr>
                <w:rFonts w:hint="eastAsia"/>
                <w:szCs w:val="21"/>
              </w:rPr>
              <w:t>在</w:t>
            </w:r>
            <w:r w:rsidRPr="00261D5F">
              <w:rPr>
                <w:szCs w:val="21"/>
              </w:rPr>
              <w:t>限制开发区域内</w:t>
            </w:r>
            <w:r w:rsidRPr="00261D5F">
              <w:rPr>
                <w:rFonts w:hint="eastAsia"/>
                <w:szCs w:val="21"/>
              </w:rPr>
              <w:t>。</w:t>
            </w:r>
          </w:p>
        </w:tc>
        <w:tc>
          <w:tcPr>
            <w:tcW w:w="709" w:type="dxa"/>
            <w:vAlign w:val="center"/>
          </w:tcPr>
          <w:p w:rsidR="000C0DA3" w:rsidRPr="00261D5F" w:rsidRDefault="000C0DA3" w:rsidP="002A5901">
            <w:pPr>
              <w:spacing w:line="360" w:lineRule="exact"/>
              <w:jc w:val="center"/>
              <w:rPr>
                <w:szCs w:val="21"/>
              </w:rPr>
            </w:pPr>
            <w:r w:rsidRPr="00261D5F">
              <w:rPr>
                <w:szCs w:val="21"/>
              </w:rPr>
              <w:t>相符</w:t>
            </w:r>
          </w:p>
        </w:tc>
      </w:tr>
      <w:tr w:rsidR="000C0DA3" w:rsidRPr="00261D5F" w:rsidTr="002A5901">
        <w:trPr>
          <w:trHeight w:val="353"/>
        </w:trPr>
        <w:tc>
          <w:tcPr>
            <w:tcW w:w="431" w:type="dxa"/>
            <w:vAlign w:val="center"/>
          </w:tcPr>
          <w:p w:rsidR="000C0DA3" w:rsidRPr="00261D5F" w:rsidRDefault="000C0DA3" w:rsidP="002A5901">
            <w:pPr>
              <w:spacing w:line="300" w:lineRule="exact"/>
              <w:rPr>
                <w:szCs w:val="21"/>
              </w:rPr>
            </w:pPr>
            <w:r w:rsidRPr="00261D5F">
              <w:rPr>
                <w:szCs w:val="21"/>
              </w:rPr>
              <w:t>资源利用上线</w:t>
            </w:r>
          </w:p>
        </w:tc>
        <w:tc>
          <w:tcPr>
            <w:tcW w:w="4819" w:type="dxa"/>
            <w:gridSpan w:val="2"/>
            <w:vAlign w:val="center"/>
          </w:tcPr>
          <w:p w:rsidR="000C0DA3" w:rsidRPr="00261D5F" w:rsidRDefault="000C0DA3" w:rsidP="002A5901">
            <w:pPr>
              <w:adjustRightInd w:val="0"/>
              <w:snapToGrid w:val="0"/>
              <w:spacing w:line="320" w:lineRule="exact"/>
              <w:ind w:firstLineChars="200" w:firstLine="420"/>
              <w:jc w:val="left"/>
              <w:rPr>
                <w:rFonts w:ascii="Calibri" w:hAnsi="Calibri"/>
                <w:bCs/>
                <w:szCs w:val="21"/>
              </w:rPr>
            </w:pPr>
            <w:r w:rsidRPr="00261D5F">
              <w:rPr>
                <w:rFonts w:ascii="Calibri" w:hAnsi="Calibri"/>
                <w:bCs/>
                <w:szCs w:val="21"/>
              </w:rPr>
              <w:t>集聚区总规划面</w:t>
            </w:r>
            <w:r w:rsidRPr="00261D5F">
              <w:rPr>
                <w:rFonts w:hAnsi="Calibri"/>
                <w:bCs/>
                <w:szCs w:val="21"/>
              </w:rPr>
              <w:t>积为</w:t>
            </w:r>
            <w:r w:rsidRPr="00261D5F">
              <w:rPr>
                <w:rFonts w:eastAsia="Times New Roman"/>
                <w:bCs/>
                <w:spacing w:val="-5"/>
                <w:szCs w:val="21"/>
              </w:rPr>
              <w:t>11.46km</w:t>
            </w:r>
            <w:r w:rsidRPr="00261D5F">
              <w:rPr>
                <w:rFonts w:eastAsia="Times New Roman"/>
                <w:bCs/>
                <w:spacing w:val="-5"/>
                <w:position w:val="8"/>
                <w:szCs w:val="21"/>
                <w:vertAlign w:val="superscript"/>
              </w:rPr>
              <w:t>2</w:t>
            </w:r>
            <w:r w:rsidRPr="00261D5F">
              <w:rPr>
                <w:rFonts w:hAnsi="Calibri"/>
                <w:bCs/>
                <w:spacing w:val="-5"/>
                <w:szCs w:val="21"/>
              </w:rPr>
              <w:t>，存在入区企业落址随意性较大、企业布局较</w:t>
            </w:r>
            <w:r w:rsidRPr="00261D5F">
              <w:rPr>
                <w:rFonts w:hAnsi="Calibri"/>
                <w:bCs/>
                <w:spacing w:val="-3"/>
                <w:szCs w:val="21"/>
              </w:rPr>
              <w:t>为混乱的问题，且土地开发利用水平较低。集聚区应通过科学规划引导企业向相</w:t>
            </w:r>
            <w:r w:rsidRPr="00261D5F">
              <w:rPr>
                <w:rFonts w:hAnsi="Calibri"/>
                <w:bCs/>
                <w:szCs w:val="21"/>
              </w:rPr>
              <w:t>应类型的功能区集中，提高产业布局集聚度和集群化，构筑比较完整的产业链。</w:t>
            </w:r>
            <w:r w:rsidRPr="00261D5F">
              <w:rPr>
                <w:rFonts w:hAnsi="Calibri"/>
                <w:bCs/>
                <w:spacing w:val="-3"/>
                <w:szCs w:val="21"/>
              </w:rPr>
              <w:t>对长期停产和倒闭的企业进行清理，回收企业长期闲置用地，为集聚</w:t>
            </w:r>
            <w:r w:rsidRPr="00261D5F">
              <w:rPr>
                <w:rFonts w:ascii="Calibri" w:hAnsi="Calibri"/>
                <w:bCs/>
                <w:spacing w:val="-3"/>
                <w:szCs w:val="21"/>
              </w:rPr>
              <w:t>区发展腾出</w:t>
            </w:r>
            <w:r w:rsidRPr="00261D5F">
              <w:rPr>
                <w:rFonts w:ascii="Calibri" w:hAnsi="Calibri"/>
                <w:bCs/>
                <w:szCs w:val="21"/>
              </w:rPr>
              <w:t>空间。增加土地利用效率，节约土地资源。</w:t>
            </w:r>
          </w:p>
        </w:tc>
        <w:tc>
          <w:tcPr>
            <w:tcW w:w="2835" w:type="dxa"/>
            <w:vAlign w:val="center"/>
          </w:tcPr>
          <w:p w:rsidR="000C0DA3" w:rsidRPr="00261D5F" w:rsidRDefault="000C0DA3" w:rsidP="002A5901">
            <w:pPr>
              <w:spacing w:line="320" w:lineRule="exact"/>
              <w:rPr>
                <w:szCs w:val="21"/>
              </w:rPr>
            </w:pPr>
            <w:r w:rsidRPr="00261D5F">
              <w:rPr>
                <w:rFonts w:hint="eastAsia"/>
                <w:szCs w:val="21"/>
              </w:rPr>
              <w:t>本项目产品作为尼龙成盐装置重要的原料，是尼龙产业链的关键环节，项目建设符合平顶山尼龙新材料产业集聚区产业定位。</w:t>
            </w:r>
            <w:r w:rsidRPr="00261D5F">
              <w:rPr>
                <w:szCs w:val="21"/>
              </w:rPr>
              <w:t xml:space="preserve"> </w:t>
            </w:r>
          </w:p>
        </w:tc>
        <w:tc>
          <w:tcPr>
            <w:tcW w:w="709" w:type="dxa"/>
            <w:vAlign w:val="center"/>
          </w:tcPr>
          <w:p w:rsidR="000C0DA3" w:rsidRPr="00261D5F" w:rsidRDefault="000C0DA3" w:rsidP="002A5901">
            <w:pPr>
              <w:spacing w:line="360" w:lineRule="exact"/>
              <w:jc w:val="center"/>
              <w:rPr>
                <w:szCs w:val="21"/>
              </w:rPr>
            </w:pPr>
            <w:r w:rsidRPr="00261D5F">
              <w:rPr>
                <w:szCs w:val="21"/>
              </w:rPr>
              <w:t>相符</w:t>
            </w:r>
          </w:p>
        </w:tc>
      </w:tr>
      <w:tr w:rsidR="000C0DA3" w:rsidRPr="00261D5F" w:rsidTr="002A5901">
        <w:trPr>
          <w:trHeight w:val="353"/>
        </w:trPr>
        <w:tc>
          <w:tcPr>
            <w:tcW w:w="431" w:type="dxa"/>
            <w:vAlign w:val="center"/>
          </w:tcPr>
          <w:p w:rsidR="000C0DA3" w:rsidRPr="00261D5F" w:rsidRDefault="000C0DA3" w:rsidP="002A5901">
            <w:pPr>
              <w:spacing w:line="300" w:lineRule="exact"/>
              <w:rPr>
                <w:szCs w:val="21"/>
              </w:rPr>
            </w:pPr>
            <w:r w:rsidRPr="00261D5F">
              <w:rPr>
                <w:szCs w:val="21"/>
              </w:rPr>
              <w:t>环境质量底线</w:t>
            </w:r>
          </w:p>
        </w:tc>
        <w:tc>
          <w:tcPr>
            <w:tcW w:w="4819" w:type="dxa"/>
            <w:gridSpan w:val="2"/>
            <w:vAlign w:val="center"/>
          </w:tcPr>
          <w:p w:rsidR="000C0DA3" w:rsidRPr="00261D5F" w:rsidRDefault="000C0DA3" w:rsidP="002A5901">
            <w:pPr>
              <w:adjustRightInd w:val="0"/>
              <w:snapToGrid w:val="0"/>
              <w:spacing w:before="27" w:line="320" w:lineRule="exact"/>
              <w:ind w:firstLineChars="200" w:firstLine="420"/>
              <w:jc w:val="left"/>
              <w:rPr>
                <w:szCs w:val="21"/>
              </w:rPr>
            </w:pPr>
            <w:r w:rsidRPr="00261D5F">
              <w:rPr>
                <w:rFonts w:hAnsi="Calibri"/>
                <w:bCs/>
                <w:position w:val="2"/>
                <w:szCs w:val="21"/>
              </w:rPr>
              <w:t>集聚区在未来的发展过程中必须严格控制产业发展规模，确保</w:t>
            </w:r>
            <w:r w:rsidRPr="00261D5F">
              <w:rPr>
                <w:rFonts w:eastAsia="Times New Roman"/>
                <w:bCs/>
                <w:position w:val="2"/>
                <w:szCs w:val="21"/>
              </w:rPr>
              <w:t>SO</w:t>
            </w:r>
            <w:r w:rsidRPr="00261D5F">
              <w:rPr>
                <w:rFonts w:eastAsia="Times New Roman"/>
                <w:bCs/>
                <w:szCs w:val="21"/>
                <w:vertAlign w:val="subscript"/>
              </w:rPr>
              <w:t>2</w:t>
            </w:r>
            <w:r w:rsidRPr="00261D5F">
              <w:rPr>
                <w:rFonts w:hAnsi="Calibri"/>
                <w:bCs/>
                <w:position w:val="2"/>
                <w:szCs w:val="21"/>
              </w:rPr>
              <w:t>、</w:t>
            </w:r>
            <w:r w:rsidRPr="00261D5F">
              <w:rPr>
                <w:rFonts w:eastAsia="Times New Roman"/>
                <w:bCs/>
                <w:position w:val="2"/>
                <w:szCs w:val="21"/>
              </w:rPr>
              <w:t>NOx</w:t>
            </w:r>
            <w:r w:rsidRPr="00261D5F">
              <w:rPr>
                <w:rFonts w:hAnsi="Calibri"/>
                <w:bCs/>
                <w:position w:val="2"/>
                <w:szCs w:val="21"/>
              </w:rPr>
              <w:t>、</w:t>
            </w:r>
            <w:r w:rsidRPr="00261D5F">
              <w:rPr>
                <w:rFonts w:hAnsi="Calibri"/>
                <w:bCs/>
                <w:szCs w:val="21"/>
              </w:rPr>
              <w:t>烟粉尘、</w:t>
            </w:r>
            <w:r w:rsidRPr="00261D5F">
              <w:rPr>
                <w:rFonts w:eastAsia="Times New Roman"/>
                <w:bCs/>
                <w:szCs w:val="21"/>
              </w:rPr>
              <w:t>VOCs</w:t>
            </w:r>
            <w:r w:rsidRPr="00261D5F">
              <w:rPr>
                <w:rFonts w:hAnsi="Calibri"/>
                <w:bCs/>
                <w:szCs w:val="21"/>
              </w:rPr>
              <w:t>排放量不超过大气环境容量，且做到环境空气质量持续改善。目</w:t>
            </w:r>
            <w:r w:rsidRPr="00261D5F">
              <w:rPr>
                <w:rFonts w:hAnsi="Calibri"/>
                <w:bCs/>
                <w:spacing w:val="-3"/>
                <w:szCs w:val="21"/>
              </w:rPr>
              <w:t>前，集聚区内关庙沟水质存在超标情况，通过河道治理、第三污水处理厂扩容及提标改造后，关庙沟将富余一定的环境容量。第三污水处理厂应建设适度规模的</w:t>
            </w:r>
            <w:r w:rsidRPr="00261D5F">
              <w:rPr>
                <w:rFonts w:hAnsi="Calibri"/>
                <w:bCs/>
                <w:szCs w:val="21"/>
              </w:rPr>
              <w:t>中水回用设施，中水回用率不低于</w:t>
            </w:r>
            <w:r w:rsidRPr="00261D5F">
              <w:rPr>
                <w:rFonts w:eastAsia="Times New Roman"/>
                <w:bCs/>
                <w:szCs w:val="21"/>
              </w:rPr>
              <w:t>80%</w:t>
            </w:r>
            <w:r w:rsidRPr="00261D5F">
              <w:rPr>
                <w:rFonts w:hAnsi="Calibri"/>
                <w:bCs/>
                <w:szCs w:val="21"/>
              </w:rPr>
              <w:t>。</w:t>
            </w:r>
          </w:p>
        </w:tc>
        <w:tc>
          <w:tcPr>
            <w:tcW w:w="2835" w:type="dxa"/>
            <w:vAlign w:val="center"/>
          </w:tcPr>
          <w:p w:rsidR="000C0DA3" w:rsidRPr="00261D5F" w:rsidRDefault="000C0DA3" w:rsidP="002A5901">
            <w:pPr>
              <w:spacing w:line="320" w:lineRule="exact"/>
              <w:rPr>
                <w:szCs w:val="21"/>
              </w:rPr>
            </w:pPr>
            <w:r w:rsidRPr="00261D5F">
              <w:rPr>
                <w:rFonts w:hint="eastAsia"/>
                <w:szCs w:val="21"/>
              </w:rPr>
              <w:t>本项目废气、废水采用的污染防治措施成熟可靠，项目污染物可以做到达标排放；本项目废水排至平顶山第三污水处理厂；项目建设不会改变区域环境功能。</w:t>
            </w:r>
          </w:p>
        </w:tc>
        <w:tc>
          <w:tcPr>
            <w:tcW w:w="709" w:type="dxa"/>
            <w:vAlign w:val="center"/>
          </w:tcPr>
          <w:p w:rsidR="000C0DA3" w:rsidRPr="00261D5F" w:rsidRDefault="000C0DA3" w:rsidP="002A5901">
            <w:pPr>
              <w:spacing w:line="360" w:lineRule="exact"/>
              <w:jc w:val="center"/>
              <w:rPr>
                <w:szCs w:val="21"/>
              </w:rPr>
            </w:pPr>
            <w:r w:rsidRPr="00261D5F">
              <w:rPr>
                <w:szCs w:val="21"/>
              </w:rPr>
              <w:t>相符</w:t>
            </w:r>
          </w:p>
        </w:tc>
      </w:tr>
      <w:tr w:rsidR="000C0DA3" w:rsidRPr="00261D5F" w:rsidTr="002A5901">
        <w:trPr>
          <w:trHeight w:val="994"/>
        </w:trPr>
        <w:tc>
          <w:tcPr>
            <w:tcW w:w="431" w:type="dxa"/>
            <w:vMerge w:val="restart"/>
            <w:vAlign w:val="center"/>
          </w:tcPr>
          <w:p w:rsidR="000C0DA3" w:rsidRPr="00261D5F" w:rsidRDefault="000C0DA3" w:rsidP="002A5901">
            <w:pPr>
              <w:spacing w:line="300" w:lineRule="exact"/>
              <w:rPr>
                <w:szCs w:val="21"/>
              </w:rPr>
            </w:pPr>
            <w:r w:rsidRPr="00261D5F">
              <w:rPr>
                <w:szCs w:val="21"/>
              </w:rPr>
              <w:t>环境准入条件</w:t>
            </w:r>
          </w:p>
        </w:tc>
        <w:tc>
          <w:tcPr>
            <w:tcW w:w="708" w:type="dxa"/>
            <w:vAlign w:val="center"/>
          </w:tcPr>
          <w:p w:rsidR="000C0DA3" w:rsidRPr="00261D5F" w:rsidRDefault="000C0DA3" w:rsidP="002A5901">
            <w:pPr>
              <w:adjustRightInd w:val="0"/>
              <w:snapToGrid w:val="0"/>
              <w:spacing w:before="27" w:line="360" w:lineRule="exact"/>
              <w:jc w:val="left"/>
              <w:rPr>
                <w:rFonts w:ascii="Calibri" w:hAnsi="Calibri"/>
                <w:bCs/>
                <w:position w:val="2"/>
                <w:szCs w:val="21"/>
              </w:rPr>
            </w:pPr>
            <w:r w:rsidRPr="00261D5F">
              <w:rPr>
                <w:rFonts w:ascii="Calibri" w:hAnsi="Calibri"/>
                <w:bCs/>
                <w:position w:val="2"/>
                <w:szCs w:val="21"/>
              </w:rPr>
              <w:t>空间布局</w:t>
            </w:r>
          </w:p>
        </w:tc>
        <w:tc>
          <w:tcPr>
            <w:tcW w:w="4111" w:type="dxa"/>
            <w:vAlign w:val="center"/>
          </w:tcPr>
          <w:p w:rsidR="000C0DA3" w:rsidRPr="00261D5F" w:rsidRDefault="000C0DA3" w:rsidP="002A5901">
            <w:pPr>
              <w:adjustRightInd w:val="0"/>
              <w:snapToGrid w:val="0"/>
              <w:spacing w:before="27" w:line="360" w:lineRule="exact"/>
              <w:jc w:val="left"/>
              <w:rPr>
                <w:rFonts w:ascii="Calibri" w:hAnsi="Calibri"/>
                <w:bCs/>
                <w:position w:val="2"/>
                <w:szCs w:val="21"/>
              </w:rPr>
            </w:pPr>
            <w:r w:rsidRPr="00261D5F">
              <w:rPr>
                <w:rFonts w:ascii="Calibri" w:hAnsi="Calibri" w:hint="eastAsia"/>
                <w:bCs/>
                <w:position w:val="2"/>
                <w:szCs w:val="21"/>
              </w:rPr>
              <w:t>尼龙产业链条及配套的煤盐化工</w:t>
            </w:r>
          </w:p>
        </w:tc>
        <w:tc>
          <w:tcPr>
            <w:tcW w:w="2835" w:type="dxa"/>
            <w:vAlign w:val="center"/>
          </w:tcPr>
          <w:p w:rsidR="000C0DA3" w:rsidRPr="00261D5F" w:rsidRDefault="000C0DA3" w:rsidP="002A5901">
            <w:pPr>
              <w:spacing w:line="360" w:lineRule="exact"/>
              <w:rPr>
                <w:szCs w:val="21"/>
              </w:rPr>
            </w:pPr>
            <w:r w:rsidRPr="00261D5F">
              <w:rPr>
                <w:rFonts w:hint="eastAsia"/>
                <w:szCs w:val="21"/>
              </w:rPr>
              <w:t>本项目属于尼龙产业，产品己二胺作为尼龙成盐装置重要的原料，</w:t>
            </w:r>
            <w:r w:rsidRPr="00261D5F">
              <w:rPr>
                <w:szCs w:val="21"/>
              </w:rPr>
              <w:t>属于集聚区尼龙产业链</w:t>
            </w:r>
            <w:r w:rsidRPr="00261D5F">
              <w:rPr>
                <w:rFonts w:hint="eastAsia"/>
                <w:szCs w:val="21"/>
              </w:rPr>
              <w:t>。</w:t>
            </w:r>
          </w:p>
        </w:tc>
        <w:tc>
          <w:tcPr>
            <w:tcW w:w="709" w:type="dxa"/>
            <w:vAlign w:val="center"/>
          </w:tcPr>
          <w:p w:rsidR="000C0DA3" w:rsidRPr="00261D5F" w:rsidRDefault="000C0DA3" w:rsidP="002A5901">
            <w:pPr>
              <w:spacing w:line="360" w:lineRule="exact"/>
              <w:jc w:val="center"/>
              <w:rPr>
                <w:szCs w:val="21"/>
              </w:rPr>
            </w:pPr>
            <w:r w:rsidRPr="00261D5F">
              <w:rPr>
                <w:szCs w:val="21"/>
              </w:rPr>
              <w:t>相符</w:t>
            </w:r>
          </w:p>
        </w:tc>
      </w:tr>
      <w:tr w:rsidR="000C0DA3" w:rsidRPr="00261D5F" w:rsidTr="002A5901">
        <w:trPr>
          <w:trHeight w:val="994"/>
        </w:trPr>
        <w:tc>
          <w:tcPr>
            <w:tcW w:w="431" w:type="dxa"/>
            <w:vMerge/>
            <w:vAlign w:val="center"/>
          </w:tcPr>
          <w:p w:rsidR="000C0DA3" w:rsidRPr="00261D5F" w:rsidRDefault="000C0DA3" w:rsidP="002A5901">
            <w:pPr>
              <w:spacing w:line="300" w:lineRule="exact"/>
              <w:rPr>
                <w:szCs w:val="21"/>
              </w:rPr>
            </w:pPr>
          </w:p>
        </w:tc>
        <w:tc>
          <w:tcPr>
            <w:tcW w:w="708" w:type="dxa"/>
            <w:vAlign w:val="center"/>
          </w:tcPr>
          <w:p w:rsidR="000C0DA3" w:rsidRPr="00261D5F" w:rsidRDefault="000C0DA3" w:rsidP="002A5901">
            <w:pPr>
              <w:adjustRightInd w:val="0"/>
              <w:snapToGrid w:val="0"/>
              <w:spacing w:before="27" w:line="360" w:lineRule="exact"/>
              <w:jc w:val="left"/>
              <w:rPr>
                <w:rFonts w:ascii="Calibri" w:hAnsi="Calibri"/>
                <w:bCs/>
                <w:position w:val="2"/>
                <w:szCs w:val="21"/>
              </w:rPr>
            </w:pPr>
            <w:r w:rsidRPr="00261D5F">
              <w:rPr>
                <w:rFonts w:ascii="Calibri" w:hAnsi="Calibri"/>
                <w:bCs/>
                <w:position w:val="2"/>
                <w:szCs w:val="21"/>
              </w:rPr>
              <w:t>污染物排放管理</w:t>
            </w:r>
          </w:p>
        </w:tc>
        <w:tc>
          <w:tcPr>
            <w:tcW w:w="4111" w:type="dxa"/>
            <w:vAlign w:val="center"/>
          </w:tcPr>
          <w:p w:rsidR="000C0DA3" w:rsidRPr="00261D5F" w:rsidRDefault="000C0DA3" w:rsidP="002A5901">
            <w:pPr>
              <w:adjustRightInd w:val="0"/>
              <w:snapToGrid w:val="0"/>
              <w:spacing w:before="27" w:line="300" w:lineRule="exact"/>
              <w:jc w:val="left"/>
              <w:rPr>
                <w:rFonts w:ascii="Calibri" w:hAnsi="Calibri"/>
                <w:bCs/>
                <w:position w:val="2"/>
                <w:szCs w:val="21"/>
              </w:rPr>
            </w:pPr>
            <w:r w:rsidRPr="00261D5F">
              <w:rPr>
                <w:rFonts w:ascii="Calibri" w:hAnsi="Calibri" w:hint="eastAsia"/>
                <w:bCs/>
                <w:position w:val="2"/>
                <w:szCs w:val="21"/>
              </w:rPr>
              <w:t>鼓励现有项目及改扩建项目提标改造，控制增产不增污。鼓励符合集聚区的规划，且清洁生产达到国内先进水平项目入驻。加强现有企业</w:t>
            </w:r>
            <w:r w:rsidRPr="00261D5F">
              <w:rPr>
                <w:rFonts w:ascii="Calibri" w:hAnsi="Calibri" w:hint="eastAsia"/>
                <w:bCs/>
                <w:position w:val="2"/>
                <w:szCs w:val="21"/>
              </w:rPr>
              <w:t xml:space="preserve"> VOC </w:t>
            </w:r>
            <w:r w:rsidRPr="00261D5F">
              <w:rPr>
                <w:rFonts w:ascii="Calibri" w:hAnsi="Calibri" w:hint="eastAsia"/>
                <w:bCs/>
                <w:position w:val="2"/>
                <w:szCs w:val="21"/>
              </w:rPr>
              <w:t>深度治理，实施区域排放等量或倍量削减替代。</w:t>
            </w:r>
          </w:p>
        </w:tc>
        <w:tc>
          <w:tcPr>
            <w:tcW w:w="2835" w:type="dxa"/>
            <w:vAlign w:val="center"/>
          </w:tcPr>
          <w:p w:rsidR="000C0DA3" w:rsidRPr="00261D5F" w:rsidRDefault="000C0DA3" w:rsidP="002A5901">
            <w:pPr>
              <w:spacing w:line="300" w:lineRule="exact"/>
              <w:rPr>
                <w:szCs w:val="21"/>
              </w:rPr>
            </w:pPr>
            <w:r w:rsidRPr="00261D5F">
              <w:rPr>
                <w:rFonts w:hint="eastAsia"/>
                <w:szCs w:val="21"/>
              </w:rPr>
              <w:t>项目建设符合集聚区产业布局和规划，项目采取的技术方案可以达到国内同行业领先水平，项目开展后企业将开展清洁生产审核工作。</w:t>
            </w:r>
          </w:p>
        </w:tc>
        <w:tc>
          <w:tcPr>
            <w:tcW w:w="709" w:type="dxa"/>
            <w:vAlign w:val="center"/>
          </w:tcPr>
          <w:p w:rsidR="000C0DA3" w:rsidRPr="00261D5F" w:rsidRDefault="000C0DA3" w:rsidP="002A5901">
            <w:pPr>
              <w:spacing w:line="360" w:lineRule="exact"/>
              <w:jc w:val="center"/>
              <w:rPr>
                <w:szCs w:val="21"/>
              </w:rPr>
            </w:pPr>
            <w:r w:rsidRPr="00261D5F">
              <w:rPr>
                <w:szCs w:val="21"/>
              </w:rPr>
              <w:t>相符</w:t>
            </w:r>
          </w:p>
        </w:tc>
      </w:tr>
      <w:tr w:rsidR="000C0DA3" w:rsidRPr="00261D5F" w:rsidTr="002A5901">
        <w:trPr>
          <w:trHeight w:val="994"/>
        </w:trPr>
        <w:tc>
          <w:tcPr>
            <w:tcW w:w="431" w:type="dxa"/>
            <w:vMerge/>
            <w:vAlign w:val="center"/>
          </w:tcPr>
          <w:p w:rsidR="000C0DA3" w:rsidRPr="00261D5F" w:rsidRDefault="000C0DA3" w:rsidP="002A5901">
            <w:pPr>
              <w:spacing w:line="300" w:lineRule="exact"/>
              <w:rPr>
                <w:szCs w:val="21"/>
              </w:rPr>
            </w:pPr>
          </w:p>
        </w:tc>
        <w:tc>
          <w:tcPr>
            <w:tcW w:w="708" w:type="dxa"/>
            <w:vAlign w:val="center"/>
          </w:tcPr>
          <w:p w:rsidR="000C0DA3" w:rsidRPr="00261D5F" w:rsidRDefault="000C0DA3" w:rsidP="002A5901">
            <w:pPr>
              <w:adjustRightInd w:val="0"/>
              <w:snapToGrid w:val="0"/>
              <w:spacing w:before="27" w:line="360" w:lineRule="exact"/>
              <w:jc w:val="left"/>
              <w:rPr>
                <w:rFonts w:ascii="Calibri" w:hAnsi="Calibri"/>
                <w:bCs/>
                <w:position w:val="2"/>
                <w:szCs w:val="21"/>
              </w:rPr>
            </w:pPr>
            <w:r w:rsidRPr="00261D5F">
              <w:rPr>
                <w:rFonts w:ascii="Calibri" w:hAnsi="Calibri"/>
                <w:bCs/>
                <w:position w:val="2"/>
                <w:szCs w:val="21"/>
              </w:rPr>
              <w:t>资源开发利用</w:t>
            </w:r>
          </w:p>
        </w:tc>
        <w:tc>
          <w:tcPr>
            <w:tcW w:w="4111" w:type="dxa"/>
            <w:vAlign w:val="center"/>
          </w:tcPr>
          <w:p w:rsidR="000C0DA3" w:rsidRPr="00261D5F" w:rsidRDefault="000C0DA3" w:rsidP="002A5901">
            <w:pPr>
              <w:adjustRightInd w:val="0"/>
              <w:snapToGrid w:val="0"/>
              <w:spacing w:before="27" w:line="300" w:lineRule="exact"/>
              <w:jc w:val="left"/>
              <w:rPr>
                <w:rFonts w:ascii="Calibri" w:hAnsi="Calibri"/>
                <w:bCs/>
                <w:position w:val="2"/>
                <w:szCs w:val="21"/>
              </w:rPr>
            </w:pPr>
            <w:r w:rsidRPr="00261D5F">
              <w:rPr>
                <w:rFonts w:ascii="Calibri" w:hAnsi="Calibri" w:hint="eastAsia"/>
                <w:bCs/>
                <w:position w:val="2"/>
                <w:szCs w:val="21"/>
              </w:rPr>
              <w:t>集聚区执行区域已确定的土地、水、能源等主要资源能源可开发利用总量，禁止造纸、印染等高排水项目入驻。禁止不符合主导产业定位的三类工业。</w:t>
            </w:r>
          </w:p>
        </w:tc>
        <w:tc>
          <w:tcPr>
            <w:tcW w:w="2835" w:type="dxa"/>
            <w:vAlign w:val="center"/>
          </w:tcPr>
          <w:p w:rsidR="000C0DA3" w:rsidRPr="00261D5F" w:rsidRDefault="000C0DA3" w:rsidP="002A5901">
            <w:pPr>
              <w:spacing w:line="300" w:lineRule="exact"/>
              <w:rPr>
                <w:szCs w:val="21"/>
              </w:rPr>
            </w:pPr>
            <w:r w:rsidRPr="00261D5F">
              <w:rPr>
                <w:rFonts w:hint="eastAsia"/>
                <w:szCs w:val="21"/>
              </w:rPr>
              <w:t>项目建设符合集聚区产业定位。</w:t>
            </w:r>
          </w:p>
        </w:tc>
        <w:tc>
          <w:tcPr>
            <w:tcW w:w="709" w:type="dxa"/>
            <w:vAlign w:val="center"/>
          </w:tcPr>
          <w:p w:rsidR="000C0DA3" w:rsidRPr="00261D5F" w:rsidRDefault="000C0DA3" w:rsidP="002A5901">
            <w:pPr>
              <w:spacing w:line="360" w:lineRule="exact"/>
              <w:jc w:val="center"/>
              <w:rPr>
                <w:szCs w:val="21"/>
              </w:rPr>
            </w:pPr>
            <w:r w:rsidRPr="00261D5F">
              <w:rPr>
                <w:szCs w:val="21"/>
              </w:rPr>
              <w:t>相符</w:t>
            </w:r>
          </w:p>
        </w:tc>
      </w:tr>
      <w:tr w:rsidR="000C0DA3" w:rsidRPr="00261D5F" w:rsidTr="002A5901">
        <w:trPr>
          <w:trHeight w:val="994"/>
        </w:trPr>
        <w:tc>
          <w:tcPr>
            <w:tcW w:w="431" w:type="dxa"/>
            <w:vMerge w:val="restart"/>
            <w:vAlign w:val="center"/>
          </w:tcPr>
          <w:p w:rsidR="000C0DA3" w:rsidRPr="00261D5F" w:rsidRDefault="000C0DA3" w:rsidP="002A5901">
            <w:pPr>
              <w:spacing w:line="300" w:lineRule="exact"/>
              <w:rPr>
                <w:szCs w:val="21"/>
              </w:rPr>
            </w:pPr>
            <w:r w:rsidRPr="00261D5F">
              <w:rPr>
                <w:szCs w:val="21"/>
              </w:rPr>
              <w:t>环境准入负面清单</w:t>
            </w:r>
          </w:p>
        </w:tc>
        <w:tc>
          <w:tcPr>
            <w:tcW w:w="708" w:type="dxa"/>
            <w:vAlign w:val="center"/>
          </w:tcPr>
          <w:p w:rsidR="000C0DA3" w:rsidRPr="00261D5F" w:rsidRDefault="000C0DA3" w:rsidP="002A5901">
            <w:pPr>
              <w:adjustRightInd w:val="0"/>
              <w:snapToGrid w:val="0"/>
              <w:spacing w:before="27" w:line="360" w:lineRule="exact"/>
              <w:jc w:val="left"/>
              <w:rPr>
                <w:rFonts w:ascii="Calibri" w:hAnsi="Calibri"/>
                <w:bCs/>
                <w:position w:val="2"/>
                <w:szCs w:val="21"/>
              </w:rPr>
            </w:pPr>
            <w:r w:rsidRPr="00261D5F">
              <w:rPr>
                <w:rFonts w:ascii="Calibri" w:hAnsi="Calibri"/>
                <w:bCs/>
                <w:position w:val="2"/>
                <w:szCs w:val="21"/>
              </w:rPr>
              <w:t>管理要求</w:t>
            </w:r>
          </w:p>
        </w:tc>
        <w:tc>
          <w:tcPr>
            <w:tcW w:w="4111" w:type="dxa"/>
            <w:vAlign w:val="center"/>
          </w:tcPr>
          <w:p w:rsidR="000C0DA3" w:rsidRPr="00261D5F" w:rsidRDefault="000C0DA3" w:rsidP="002A5901">
            <w:pPr>
              <w:adjustRightInd w:val="0"/>
              <w:snapToGrid w:val="0"/>
              <w:spacing w:before="27" w:line="300" w:lineRule="exact"/>
              <w:jc w:val="left"/>
              <w:rPr>
                <w:rFonts w:ascii="Calibri" w:hAnsi="Calibri"/>
                <w:bCs/>
                <w:position w:val="2"/>
                <w:szCs w:val="21"/>
              </w:rPr>
            </w:pPr>
            <w:r w:rsidRPr="00261D5F">
              <w:rPr>
                <w:rFonts w:ascii="Calibri" w:hAnsi="Calibri" w:hint="eastAsia"/>
                <w:bCs/>
                <w:position w:val="2"/>
                <w:szCs w:val="21"/>
              </w:rPr>
              <w:t>禁止入驻《产业结构调整指导目录》（有效版本）中禁止类、限制类项目。禁止煤焦化企业入驻；涉及耗煤项目实施等量或倍量替代；禁止入驻投资强度不符合《工业项目建设用地控</w:t>
            </w:r>
            <w:r w:rsidRPr="00261D5F">
              <w:rPr>
                <w:rFonts w:ascii="Calibri" w:hAnsi="Calibri" w:hint="eastAsia"/>
                <w:bCs/>
                <w:position w:val="2"/>
                <w:szCs w:val="21"/>
              </w:rPr>
              <w:lastRenderedPageBreak/>
              <w:t>制指标》（国土资发</w:t>
            </w:r>
            <w:r w:rsidRPr="00261D5F">
              <w:rPr>
                <w:rFonts w:ascii="Calibri" w:hAnsi="Calibri" w:hint="eastAsia"/>
                <w:bCs/>
                <w:position w:val="2"/>
                <w:szCs w:val="21"/>
              </w:rPr>
              <w:t xml:space="preserve">[2008]24 </w:t>
            </w:r>
            <w:r w:rsidRPr="00261D5F">
              <w:rPr>
                <w:rFonts w:ascii="Calibri" w:hAnsi="Calibri" w:hint="eastAsia"/>
                <w:bCs/>
                <w:position w:val="2"/>
                <w:szCs w:val="21"/>
              </w:rPr>
              <w:t>号）和《河南</w:t>
            </w:r>
          </w:p>
          <w:p w:rsidR="000C0DA3" w:rsidRPr="00261D5F" w:rsidRDefault="000C0DA3" w:rsidP="002A5901">
            <w:pPr>
              <w:adjustRightInd w:val="0"/>
              <w:snapToGrid w:val="0"/>
              <w:spacing w:before="27" w:line="300" w:lineRule="exact"/>
              <w:jc w:val="left"/>
              <w:rPr>
                <w:rFonts w:ascii="Calibri" w:hAnsi="Calibri"/>
                <w:bCs/>
                <w:position w:val="2"/>
                <w:szCs w:val="21"/>
              </w:rPr>
            </w:pPr>
            <w:r w:rsidRPr="00261D5F">
              <w:rPr>
                <w:rFonts w:ascii="Calibri" w:hAnsi="Calibri" w:hint="eastAsia"/>
                <w:bCs/>
                <w:position w:val="2"/>
                <w:szCs w:val="21"/>
              </w:rPr>
              <w:t>省人民政府关于进一步加强节约集约用地的意见》（豫政</w:t>
            </w:r>
            <w:r w:rsidRPr="00261D5F">
              <w:rPr>
                <w:rFonts w:ascii="Calibri" w:hAnsi="Calibri" w:hint="eastAsia"/>
                <w:bCs/>
                <w:position w:val="2"/>
                <w:szCs w:val="21"/>
              </w:rPr>
              <w:t xml:space="preserve">[2015]66 </w:t>
            </w:r>
            <w:r w:rsidRPr="00261D5F">
              <w:rPr>
                <w:rFonts w:ascii="Calibri" w:hAnsi="Calibri" w:hint="eastAsia"/>
                <w:bCs/>
                <w:position w:val="2"/>
                <w:szCs w:val="21"/>
              </w:rPr>
              <w:t>号）文件要求的项目；禁止新增非集中供热性质的燃煤锅炉及燃重油、渣油锅炉和直接燃用生物质锅炉项目；禁止入驻低于国家二级清洁生产标准要求的建设项目；实行煤化工企业强制性清洁生产审核。</w:t>
            </w:r>
          </w:p>
        </w:tc>
        <w:tc>
          <w:tcPr>
            <w:tcW w:w="2835" w:type="dxa"/>
            <w:vAlign w:val="center"/>
          </w:tcPr>
          <w:p w:rsidR="000C0DA3" w:rsidRPr="00261D5F" w:rsidRDefault="000C0DA3" w:rsidP="002A5901">
            <w:pPr>
              <w:spacing w:line="300" w:lineRule="exact"/>
              <w:rPr>
                <w:szCs w:val="21"/>
              </w:rPr>
            </w:pPr>
            <w:r w:rsidRPr="00261D5F">
              <w:lastRenderedPageBreak/>
              <w:t>项目建设属允许类</w:t>
            </w:r>
            <w:r w:rsidRPr="00261D5F">
              <w:rPr>
                <w:rFonts w:hint="eastAsia"/>
              </w:rPr>
              <w:t>，不属于</w:t>
            </w:r>
            <w:r w:rsidRPr="00261D5F">
              <w:rPr>
                <w:rFonts w:ascii="Calibri" w:hAnsi="Calibri" w:hint="eastAsia"/>
                <w:bCs/>
                <w:position w:val="2"/>
                <w:szCs w:val="21"/>
              </w:rPr>
              <w:t>《国务院关于化解产能严重过剩矛盾的指导意见》</w:t>
            </w:r>
            <w:r w:rsidRPr="00261D5F">
              <w:rPr>
                <w:rFonts w:ascii="Calibri" w:hAnsi="Calibri" w:hint="eastAsia"/>
                <w:bCs/>
                <w:position w:val="2"/>
                <w:szCs w:val="21"/>
              </w:rPr>
              <w:t xml:space="preserve"> </w:t>
            </w:r>
            <w:r w:rsidRPr="00261D5F">
              <w:rPr>
                <w:rFonts w:ascii="Calibri" w:hAnsi="Calibri" w:hint="eastAsia"/>
                <w:bCs/>
                <w:position w:val="2"/>
                <w:szCs w:val="21"/>
              </w:rPr>
              <w:t>（国发〔</w:t>
            </w:r>
            <w:r w:rsidRPr="00261D5F">
              <w:rPr>
                <w:rFonts w:ascii="Calibri" w:hAnsi="Calibri" w:hint="eastAsia"/>
                <w:bCs/>
                <w:position w:val="2"/>
                <w:szCs w:val="21"/>
              </w:rPr>
              <w:t xml:space="preserve">2013 </w:t>
            </w:r>
            <w:r w:rsidRPr="00261D5F">
              <w:rPr>
                <w:rFonts w:ascii="Calibri" w:hAnsi="Calibri" w:hint="eastAsia"/>
                <w:bCs/>
                <w:position w:val="2"/>
                <w:szCs w:val="21"/>
              </w:rPr>
              <w:t>〕</w:t>
            </w:r>
            <w:r w:rsidRPr="00261D5F">
              <w:rPr>
                <w:rFonts w:ascii="Calibri" w:hAnsi="Calibri" w:hint="eastAsia"/>
                <w:bCs/>
                <w:position w:val="2"/>
                <w:szCs w:val="21"/>
              </w:rPr>
              <w:t xml:space="preserve">41 </w:t>
            </w:r>
            <w:r w:rsidRPr="00261D5F">
              <w:rPr>
                <w:rFonts w:ascii="Calibri" w:hAnsi="Calibri" w:hint="eastAsia"/>
                <w:bCs/>
                <w:position w:val="2"/>
                <w:szCs w:val="21"/>
              </w:rPr>
              <w:t>号）明确产能严重过剩行</w:t>
            </w:r>
            <w:r w:rsidRPr="00261D5F">
              <w:rPr>
                <w:rFonts w:ascii="Calibri" w:hAnsi="Calibri" w:hint="eastAsia"/>
                <w:bCs/>
                <w:position w:val="2"/>
                <w:szCs w:val="21"/>
              </w:rPr>
              <w:lastRenderedPageBreak/>
              <w:t>业；本项目产品氢氨不属于《</w:t>
            </w:r>
            <w:r w:rsidRPr="00261D5F">
              <w:rPr>
                <w:rFonts w:ascii="Calibri" w:hAnsi="Calibri" w:hint="eastAsia"/>
                <w:bCs/>
                <w:position w:val="2"/>
                <w:szCs w:val="21"/>
              </w:rPr>
              <w:t xml:space="preserve"> </w:t>
            </w:r>
            <w:r w:rsidRPr="00261D5F">
              <w:rPr>
                <w:rFonts w:ascii="Calibri" w:hAnsi="Calibri" w:hint="eastAsia"/>
                <w:bCs/>
                <w:position w:val="2"/>
                <w:szCs w:val="21"/>
              </w:rPr>
              <w:t>环境保护综合目录</w:t>
            </w:r>
            <w:r w:rsidRPr="00261D5F">
              <w:rPr>
                <w:rFonts w:ascii="Calibri" w:hAnsi="Calibri" w:hint="eastAsia"/>
                <w:bCs/>
                <w:position w:val="2"/>
                <w:szCs w:val="21"/>
              </w:rPr>
              <w:t xml:space="preserve"> </w:t>
            </w:r>
            <w:r w:rsidRPr="00261D5F">
              <w:rPr>
                <w:rFonts w:ascii="Calibri" w:hAnsi="Calibri" w:hint="eastAsia"/>
                <w:bCs/>
                <w:position w:val="2"/>
                <w:szCs w:val="21"/>
              </w:rPr>
              <w:t>》（</w:t>
            </w:r>
            <w:r w:rsidRPr="00261D5F">
              <w:rPr>
                <w:rFonts w:ascii="Calibri" w:hAnsi="Calibri" w:hint="eastAsia"/>
                <w:bCs/>
                <w:position w:val="2"/>
                <w:szCs w:val="21"/>
              </w:rPr>
              <w:t xml:space="preserve">2017 </w:t>
            </w:r>
            <w:r w:rsidRPr="00261D5F">
              <w:rPr>
                <w:rFonts w:ascii="Calibri" w:hAnsi="Calibri" w:hint="eastAsia"/>
                <w:bCs/>
                <w:position w:val="2"/>
                <w:szCs w:val="21"/>
              </w:rPr>
              <w:t>年版）中的的高污染、高风险产品；项目投</w:t>
            </w:r>
            <w:r w:rsidRPr="00261D5F">
              <w:rPr>
                <w:rFonts w:hAnsi="Calibri"/>
                <w:bCs/>
                <w:position w:val="2"/>
                <w:szCs w:val="21"/>
              </w:rPr>
              <w:t>资</w:t>
            </w:r>
            <w:r w:rsidRPr="00261D5F">
              <w:rPr>
                <w:rFonts w:hint="eastAsia"/>
                <w:szCs w:val="21"/>
              </w:rPr>
              <w:t>56904</w:t>
            </w:r>
            <w:r w:rsidRPr="00261D5F">
              <w:rPr>
                <w:rFonts w:ascii="Calibri" w:hAnsi="Calibri" w:hint="eastAsia"/>
                <w:bCs/>
                <w:position w:val="2"/>
                <w:szCs w:val="21"/>
              </w:rPr>
              <w:t>万</w:t>
            </w:r>
            <w:r w:rsidRPr="00261D5F">
              <w:rPr>
                <w:rFonts w:hint="eastAsia"/>
                <w:szCs w:val="21"/>
              </w:rPr>
              <w:t>元，符合</w:t>
            </w:r>
            <w:r w:rsidRPr="00261D5F">
              <w:rPr>
                <w:rFonts w:ascii="Calibri" w:hAnsi="Calibri" w:hint="eastAsia"/>
                <w:bCs/>
                <w:position w:val="2"/>
                <w:szCs w:val="21"/>
              </w:rPr>
              <w:t>《工业项目建设用地控制指标》（国土资发</w:t>
            </w:r>
            <w:r w:rsidRPr="00261D5F">
              <w:rPr>
                <w:rFonts w:ascii="Calibri" w:hAnsi="Calibri" w:hint="eastAsia"/>
                <w:bCs/>
                <w:position w:val="2"/>
                <w:szCs w:val="21"/>
              </w:rPr>
              <w:t xml:space="preserve">[2008]24 </w:t>
            </w:r>
            <w:r w:rsidRPr="00261D5F">
              <w:rPr>
                <w:rFonts w:ascii="Calibri" w:hAnsi="Calibri" w:hint="eastAsia"/>
                <w:bCs/>
                <w:position w:val="2"/>
                <w:szCs w:val="21"/>
              </w:rPr>
              <w:t>号）和《河南省人民政府关于进一步加强节约集约用地的意见》（豫政</w:t>
            </w:r>
            <w:r w:rsidRPr="00261D5F">
              <w:rPr>
                <w:rFonts w:ascii="Calibri" w:hAnsi="Calibri" w:hint="eastAsia"/>
                <w:bCs/>
                <w:position w:val="2"/>
                <w:szCs w:val="21"/>
              </w:rPr>
              <w:t xml:space="preserve">[2015]66 </w:t>
            </w:r>
            <w:r w:rsidRPr="00261D5F">
              <w:rPr>
                <w:rFonts w:ascii="Calibri" w:hAnsi="Calibri" w:hint="eastAsia"/>
                <w:bCs/>
                <w:position w:val="2"/>
                <w:szCs w:val="21"/>
              </w:rPr>
              <w:t>号）文件要求；项目不涉及锅炉建设，</w:t>
            </w:r>
            <w:r w:rsidRPr="00261D5F">
              <w:rPr>
                <w:szCs w:val="21"/>
              </w:rPr>
              <w:t>依托</w:t>
            </w:r>
            <w:r w:rsidRPr="00261D5F">
              <w:rPr>
                <w:rFonts w:hint="eastAsia"/>
                <w:szCs w:val="21"/>
              </w:rPr>
              <w:t>氢氨</w:t>
            </w:r>
            <w:r w:rsidRPr="00261D5F">
              <w:rPr>
                <w:szCs w:val="21"/>
              </w:rPr>
              <w:t>项目外输蒸汽</w:t>
            </w:r>
            <w:r w:rsidRPr="00261D5F">
              <w:rPr>
                <w:rFonts w:hint="eastAsia"/>
                <w:szCs w:val="21"/>
              </w:rPr>
              <w:t>；</w:t>
            </w:r>
            <w:r w:rsidRPr="00261D5F">
              <w:rPr>
                <w:rFonts w:ascii="Calibri" w:hAnsi="Calibri" w:hint="eastAsia"/>
                <w:bCs/>
                <w:position w:val="2"/>
                <w:szCs w:val="21"/>
              </w:rPr>
              <w:t>清洁生产水平可以达到</w:t>
            </w:r>
            <w:r w:rsidRPr="00261D5F">
              <w:rPr>
                <w:rFonts w:hint="eastAsia"/>
                <w:szCs w:val="21"/>
              </w:rPr>
              <w:t>国内同行业领先水平。</w:t>
            </w:r>
          </w:p>
        </w:tc>
        <w:tc>
          <w:tcPr>
            <w:tcW w:w="709" w:type="dxa"/>
            <w:vMerge w:val="restart"/>
            <w:vAlign w:val="center"/>
          </w:tcPr>
          <w:p w:rsidR="000C0DA3" w:rsidRPr="00261D5F" w:rsidRDefault="000C0DA3" w:rsidP="002A5901">
            <w:pPr>
              <w:spacing w:line="360" w:lineRule="exact"/>
              <w:rPr>
                <w:szCs w:val="21"/>
              </w:rPr>
            </w:pPr>
            <w:r w:rsidRPr="00261D5F">
              <w:rPr>
                <w:szCs w:val="21"/>
              </w:rPr>
              <w:lastRenderedPageBreak/>
              <w:t>不</w:t>
            </w:r>
            <w:r w:rsidRPr="00261D5F">
              <w:rPr>
                <w:rFonts w:hint="eastAsia"/>
                <w:szCs w:val="21"/>
              </w:rPr>
              <w:t>在</w:t>
            </w:r>
            <w:r w:rsidRPr="00261D5F">
              <w:rPr>
                <w:szCs w:val="21"/>
              </w:rPr>
              <w:t>负面清单</w:t>
            </w:r>
            <w:r w:rsidRPr="00261D5F">
              <w:rPr>
                <w:rFonts w:hint="eastAsia"/>
                <w:szCs w:val="21"/>
              </w:rPr>
              <w:t>之内</w:t>
            </w:r>
          </w:p>
        </w:tc>
      </w:tr>
      <w:tr w:rsidR="000C0DA3" w:rsidRPr="00261D5F" w:rsidTr="002A5901">
        <w:trPr>
          <w:trHeight w:val="994"/>
        </w:trPr>
        <w:tc>
          <w:tcPr>
            <w:tcW w:w="431" w:type="dxa"/>
            <w:vMerge/>
            <w:vAlign w:val="center"/>
          </w:tcPr>
          <w:p w:rsidR="000C0DA3" w:rsidRPr="00261D5F" w:rsidRDefault="000C0DA3" w:rsidP="002A5901">
            <w:pPr>
              <w:spacing w:line="300" w:lineRule="exact"/>
              <w:rPr>
                <w:szCs w:val="21"/>
              </w:rPr>
            </w:pPr>
          </w:p>
        </w:tc>
        <w:tc>
          <w:tcPr>
            <w:tcW w:w="708" w:type="dxa"/>
            <w:vAlign w:val="center"/>
          </w:tcPr>
          <w:p w:rsidR="000C0DA3" w:rsidRPr="00261D5F" w:rsidRDefault="000C0DA3" w:rsidP="002A5901">
            <w:pPr>
              <w:adjustRightInd w:val="0"/>
              <w:snapToGrid w:val="0"/>
              <w:spacing w:before="27" w:line="360" w:lineRule="exact"/>
              <w:jc w:val="left"/>
              <w:rPr>
                <w:rFonts w:ascii="Calibri" w:hAnsi="Calibri"/>
                <w:bCs/>
                <w:position w:val="2"/>
                <w:szCs w:val="21"/>
              </w:rPr>
            </w:pPr>
            <w:r w:rsidRPr="00261D5F">
              <w:rPr>
                <w:rFonts w:ascii="Calibri" w:hAnsi="Calibri"/>
                <w:bCs/>
                <w:position w:val="2"/>
                <w:szCs w:val="21"/>
              </w:rPr>
              <w:t>主导产业</w:t>
            </w:r>
          </w:p>
        </w:tc>
        <w:tc>
          <w:tcPr>
            <w:tcW w:w="4111" w:type="dxa"/>
            <w:vAlign w:val="center"/>
          </w:tcPr>
          <w:p w:rsidR="000C0DA3" w:rsidRPr="00261D5F" w:rsidRDefault="000C0DA3" w:rsidP="002A5901">
            <w:pPr>
              <w:adjustRightInd w:val="0"/>
              <w:snapToGrid w:val="0"/>
              <w:spacing w:before="27" w:line="300" w:lineRule="exact"/>
              <w:jc w:val="left"/>
              <w:rPr>
                <w:rFonts w:ascii="Calibri" w:hAnsi="Calibri"/>
                <w:bCs/>
                <w:position w:val="2"/>
                <w:szCs w:val="21"/>
              </w:rPr>
            </w:pPr>
            <w:r w:rsidRPr="00261D5F">
              <w:rPr>
                <w:rFonts w:ascii="Calibri" w:hAnsi="Calibri" w:hint="eastAsia"/>
                <w:bCs/>
                <w:position w:val="2"/>
                <w:szCs w:val="21"/>
              </w:rPr>
              <w:t>禁止入驻与集聚区产业定位相冲突的项目；禁止污染物治理难度大，技术不稳定无法做到稳定达标排放的项目入驻；淘汰固定床间歇式煤气化炉，有序退出单套装置</w:t>
            </w:r>
            <w:r w:rsidRPr="00261D5F">
              <w:rPr>
                <w:rFonts w:ascii="Calibri" w:hAnsi="Calibri" w:hint="eastAsia"/>
                <w:bCs/>
                <w:position w:val="2"/>
                <w:szCs w:val="21"/>
              </w:rPr>
              <w:t xml:space="preserve"> 30 </w:t>
            </w:r>
            <w:r w:rsidRPr="00261D5F">
              <w:rPr>
                <w:rFonts w:ascii="Calibri" w:hAnsi="Calibri" w:hint="eastAsia"/>
                <w:bCs/>
                <w:position w:val="2"/>
                <w:szCs w:val="21"/>
              </w:rPr>
              <w:t>万吨</w:t>
            </w:r>
            <w:r w:rsidRPr="00261D5F">
              <w:rPr>
                <w:rFonts w:ascii="Calibri" w:hAnsi="Calibri" w:hint="eastAsia"/>
                <w:bCs/>
                <w:position w:val="2"/>
                <w:szCs w:val="21"/>
              </w:rPr>
              <w:t>/</w:t>
            </w:r>
            <w:r w:rsidRPr="00261D5F">
              <w:rPr>
                <w:rFonts w:ascii="Calibri" w:hAnsi="Calibri" w:hint="eastAsia"/>
                <w:bCs/>
                <w:position w:val="2"/>
                <w:szCs w:val="21"/>
              </w:rPr>
              <w:t>年以下的合成氨产能。</w:t>
            </w:r>
          </w:p>
        </w:tc>
        <w:tc>
          <w:tcPr>
            <w:tcW w:w="2835" w:type="dxa"/>
            <w:vAlign w:val="center"/>
          </w:tcPr>
          <w:p w:rsidR="000C0DA3" w:rsidRPr="00261D5F" w:rsidRDefault="000C0DA3" w:rsidP="002A5901">
            <w:pPr>
              <w:spacing w:line="300" w:lineRule="exact"/>
              <w:rPr>
                <w:szCs w:val="21"/>
              </w:rPr>
            </w:pPr>
            <w:r w:rsidRPr="00261D5F">
              <w:rPr>
                <w:rFonts w:hint="eastAsia"/>
                <w:szCs w:val="21"/>
              </w:rPr>
              <w:t>项目建设不属于煤焦化，符合集聚区尼龙产业定位，所采用的污染防治措施成熟可靠，项目污染物可以做到达标排放；</w:t>
            </w:r>
            <w:r w:rsidRPr="00261D5F">
              <w:rPr>
                <w:rFonts w:hint="eastAsia"/>
                <w:szCs w:val="21"/>
              </w:rPr>
              <w:t xml:space="preserve"> </w:t>
            </w:r>
          </w:p>
        </w:tc>
        <w:tc>
          <w:tcPr>
            <w:tcW w:w="709" w:type="dxa"/>
            <w:vMerge/>
            <w:vAlign w:val="center"/>
          </w:tcPr>
          <w:p w:rsidR="000C0DA3" w:rsidRPr="00261D5F" w:rsidRDefault="000C0DA3" w:rsidP="002A5901">
            <w:pPr>
              <w:spacing w:line="360" w:lineRule="exact"/>
              <w:rPr>
                <w:szCs w:val="21"/>
              </w:rPr>
            </w:pPr>
          </w:p>
        </w:tc>
      </w:tr>
    </w:tbl>
    <w:bookmarkEnd w:id="23"/>
    <w:p w:rsidR="000C0DA3" w:rsidRPr="00261D5F" w:rsidRDefault="000C0DA3" w:rsidP="000C0DA3">
      <w:pPr>
        <w:spacing w:line="520" w:lineRule="exact"/>
        <w:jc w:val="left"/>
        <w:outlineLvl w:val="1"/>
        <w:rPr>
          <w:rFonts w:eastAsia="黑体"/>
          <w:sz w:val="28"/>
        </w:rPr>
      </w:pPr>
      <w:r w:rsidRPr="00261D5F">
        <w:rPr>
          <w:rFonts w:eastAsia="黑体"/>
          <w:sz w:val="28"/>
        </w:rPr>
        <w:t xml:space="preserve">1.8 </w:t>
      </w:r>
      <w:r w:rsidRPr="00261D5F">
        <w:rPr>
          <w:rFonts w:eastAsia="黑体"/>
          <w:sz w:val="28"/>
        </w:rPr>
        <w:t>项目建设与相关文件的相符性分析</w:t>
      </w:r>
    </w:p>
    <w:p w:rsidR="000C0DA3" w:rsidRPr="003462B3" w:rsidRDefault="000C0DA3" w:rsidP="000C0DA3">
      <w:pPr>
        <w:keepNext/>
        <w:spacing w:line="540" w:lineRule="exact"/>
        <w:jc w:val="left"/>
        <w:outlineLvl w:val="2"/>
        <w:rPr>
          <w:rFonts w:eastAsia="楷体_GB2312"/>
          <w:sz w:val="28"/>
        </w:rPr>
      </w:pPr>
      <w:r w:rsidRPr="003462B3">
        <w:rPr>
          <w:rFonts w:eastAsia="楷体_GB2312"/>
          <w:sz w:val="28"/>
        </w:rPr>
        <w:t>1.8.1</w:t>
      </w:r>
      <w:r w:rsidRPr="003462B3">
        <w:rPr>
          <w:rFonts w:eastAsia="楷体_GB2312"/>
          <w:sz w:val="28"/>
        </w:rPr>
        <w:t>项目建设与</w:t>
      </w:r>
      <w:bookmarkStart w:id="24" w:name="_Hlk43822742"/>
      <w:r w:rsidRPr="003462B3">
        <w:rPr>
          <w:rFonts w:eastAsia="楷体_GB2312"/>
          <w:sz w:val="28"/>
        </w:rPr>
        <w:t>《河南省人民政府办公厅关于石化产业调结构促转型增效益的实施意见》（豫政办〔</w:t>
      </w:r>
      <w:r w:rsidRPr="003462B3">
        <w:rPr>
          <w:rFonts w:eastAsia="楷体_GB2312"/>
          <w:sz w:val="28"/>
        </w:rPr>
        <w:t>2017</w:t>
      </w:r>
      <w:r w:rsidRPr="003462B3">
        <w:rPr>
          <w:rFonts w:eastAsia="楷体_GB2312"/>
          <w:sz w:val="28"/>
        </w:rPr>
        <w:t>〕</w:t>
      </w:r>
      <w:r w:rsidRPr="003462B3">
        <w:rPr>
          <w:rFonts w:eastAsia="楷体_GB2312"/>
          <w:sz w:val="28"/>
        </w:rPr>
        <w:t>31</w:t>
      </w:r>
      <w:r w:rsidRPr="003462B3">
        <w:rPr>
          <w:rFonts w:eastAsia="楷体_GB2312"/>
          <w:sz w:val="28"/>
        </w:rPr>
        <w:t>号）</w:t>
      </w:r>
      <w:bookmarkEnd w:id="24"/>
      <w:r w:rsidRPr="003462B3">
        <w:rPr>
          <w:rFonts w:eastAsia="楷体_GB2312"/>
          <w:sz w:val="28"/>
        </w:rPr>
        <w:t>相符性分析</w:t>
      </w:r>
    </w:p>
    <w:p w:rsidR="000C0DA3" w:rsidRPr="003462B3" w:rsidRDefault="000C0DA3" w:rsidP="000C0DA3">
      <w:pPr>
        <w:tabs>
          <w:tab w:val="left" w:pos="360"/>
          <w:tab w:val="left" w:pos="540"/>
        </w:tabs>
        <w:spacing w:line="500" w:lineRule="exact"/>
        <w:ind w:firstLineChars="200" w:firstLine="480"/>
        <w:rPr>
          <w:sz w:val="24"/>
        </w:rPr>
      </w:pPr>
      <w:r w:rsidRPr="003462B3">
        <w:rPr>
          <w:kern w:val="0"/>
          <w:sz w:val="24"/>
        </w:rPr>
        <w:t>为贯彻落实《国务院办公厅关于石化产业调结构促转型增效益的指导意见》</w:t>
      </w:r>
      <w:r w:rsidRPr="003462B3">
        <w:rPr>
          <w:kern w:val="0"/>
          <w:sz w:val="24"/>
        </w:rPr>
        <w:t>(</w:t>
      </w:r>
      <w:r w:rsidRPr="003462B3">
        <w:rPr>
          <w:kern w:val="0"/>
          <w:sz w:val="24"/>
        </w:rPr>
        <w:t>国办发〔</w:t>
      </w:r>
      <w:r w:rsidRPr="003462B3">
        <w:rPr>
          <w:kern w:val="0"/>
          <w:sz w:val="24"/>
        </w:rPr>
        <w:t>2016</w:t>
      </w:r>
      <w:r w:rsidRPr="003462B3">
        <w:rPr>
          <w:kern w:val="0"/>
          <w:sz w:val="24"/>
        </w:rPr>
        <w:t>〕</w:t>
      </w:r>
      <w:r w:rsidRPr="003462B3">
        <w:rPr>
          <w:kern w:val="0"/>
          <w:sz w:val="24"/>
        </w:rPr>
        <w:t>57</w:t>
      </w:r>
      <w:r w:rsidRPr="003462B3">
        <w:rPr>
          <w:kern w:val="0"/>
          <w:sz w:val="24"/>
        </w:rPr>
        <w:t>号</w:t>
      </w:r>
      <w:r w:rsidRPr="003462B3">
        <w:rPr>
          <w:kern w:val="0"/>
          <w:sz w:val="24"/>
        </w:rPr>
        <w:t>)</w:t>
      </w:r>
      <w:r w:rsidRPr="003462B3">
        <w:rPr>
          <w:kern w:val="0"/>
          <w:sz w:val="24"/>
        </w:rPr>
        <w:t>，促进河南省石化产业持续健康发展，河南省人民政府办公厅出台了《关于石化产业调结构促转型增效益的实施意见》（豫政办〔</w:t>
      </w:r>
      <w:r w:rsidRPr="003462B3">
        <w:rPr>
          <w:kern w:val="0"/>
          <w:sz w:val="24"/>
        </w:rPr>
        <w:t>2017</w:t>
      </w:r>
      <w:r w:rsidRPr="003462B3">
        <w:rPr>
          <w:kern w:val="0"/>
          <w:sz w:val="24"/>
        </w:rPr>
        <w:t>〕</w:t>
      </w:r>
      <w:r w:rsidRPr="003462B3">
        <w:rPr>
          <w:kern w:val="0"/>
          <w:sz w:val="24"/>
        </w:rPr>
        <w:t>31</w:t>
      </w:r>
      <w:r w:rsidRPr="003462B3">
        <w:rPr>
          <w:kern w:val="0"/>
          <w:sz w:val="24"/>
        </w:rPr>
        <w:t>号，以下简称</w:t>
      </w:r>
      <w:r w:rsidRPr="003462B3">
        <w:rPr>
          <w:kern w:val="0"/>
          <w:sz w:val="24"/>
        </w:rPr>
        <w:t>“</w:t>
      </w:r>
      <w:r w:rsidRPr="003462B3">
        <w:rPr>
          <w:kern w:val="0"/>
          <w:sz w:val="24"/>
        </w:rPr>
        <w:t>实施意见</w:t>
      </w:r>
      <w:r w:rsidRPr="003462B3">
        <w:rPr>
          <w:kern w:val="0"/>
          <w:sz w:val="24"/>
        </w:rPr>
        <w:t>”</w:t>
      </w:r>
      <w:r w:rsidRPr="003462B3">
        <w:rPr>
          <w:kern w:val="0"/>
          <w:sz w:val="24"/>
        </w:rPr>
        <w:t>）。本项目属于化工行业，对照实施意见，本项目与其相符，具体分析详见表</w:t>
      </w:r>
      <w:r w:rsidRPr="003462B3">
        <w:rPr>
          <w:kern w:val="0"/>
          <w:sz w:val="24"/>
        </w:rPr>
        <w:t>1.8-1</w:t>
      </w:r>
      <w:r w:rsidRPr="003462B3">
        <w:rPr>
          <w:kern w:val="0"/>
          <w:sz w:val="24"/>
        </w:rPr>
        <w:t>。</w:t>
      </w:r>
    </w:p>
    <w:p w:rsidR="000C0DA3" w:rsidRPr="003462B3" w:rsidRDefault="000C0DA3" w:rsidP="000C0DA3">
      <w:pPr>
        <w:spacing w:line="480" w:lineRule="exact"/>
        <w:rPr>
          <w:rFonts w:eastAsia="黑体"/>
          <w:sz w:val="24"/>
        </w:rPr>
      </w:pPr>
      <w:r w:rsidRPr="003462B3">
        <w:rPr>
          <w:rFonts w:eastAsia="黑体"/>
          <w:sz w:val="24"/>
        </w:rPr>
        <w:t>表</w:t>
      </w:r>
      <w:r w:rsidRPr="003462B3">
        <w:rPr>
          <w:rFonts w:eastAsia="黑体"/>
          <w:sz w:val="24"/>
        </w:rPr>
        <w:t xml:space="preserve">1.8-1  </w:t>
      </w:r>
      <w:r w:rsidRPr="003462B3">
        <w:rPr>
          <w:rFonts w:eastAsia="黑体"/>
          <w:sz w:val="24"/>
        </w:rPr>
        <w:t>本项目建设内容与《实施意见》豫政办〔</w:t>
      </w:r>
      <w:r w:rsidRPr="003462B3">
        <w:rPr>
          <w:rFonts w:eastAsia="黑体"/>
          <w:sz w:val="24"/>
        </w:rPr>
        <w:t>2017</w:t>
      </w:r>
      <w:r w:rsidRPr="003462B3">
        <w:rPr>
          <w:rFonts w:eastAsia="黑体"/>
          <w:sz w:val="24"/>
        </w:rPr>
        <w:t>〕</w:t>
      </w:r>
      <w:r w:rsidRPr="003462B3">
        <w:rPr>
          <w:rFonts w:eastAsia="黑体"/>
          <w:sz w:val="24"/>
        </w:rPr>
        <w:t>31</w:t>
      </w:r>
      <w:r w:rsidRPr="003462B3">
        <w:rPr>
          <w:rFonts w:eastAsia="黑体"/>
          <w:sz w:val="24"/>
        </w:rPr>
        <w:t>号要求相符性分析</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9"/>
        <w:gridCol w:w="4974"/>
        <w:gridCol w:w="2728"/>
        <w:gridCol w:w="675"/>
      </w:tblGrid>
      <w:tr w:rsidR="000C0DA3" w:rsidRPr="003462B3" w:rsidTr="002A5901">
        <w:trPr>
          <w:trHeight w:val="575"/>
          <w:jc w:val="center"/>
        </w:trPr>
        <w:tc>
          <w:tcPr>
            <w:tcW w:w="4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r w:rsidRPr="003462B3">
              <w:rPr>
                <w:szCs w:val="21"/>
              </w:rPr>
              <w:t>序号</w:t>
            </w:r>
          </w:p>
        </w:tc>
        <w:tc>
          <w:tcPr>
            <w:tcW w:w="4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r w:rsidRPr="003462B3">
              <w:rPr>
                <w:szCs w:val="21"/>
              </w:rPr>
              <w:t>《实施意见》规定内容</w:t>
            </w:r>
          </w:p>
        </w:tc>
        <w:tc>
          <w:tcPr>
            <w:tcW w:w="2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r w:rsidRPr="003462B3">
              <w:rPr>
                <w:szCs w:val="21"/>
              </w:rPr>
              <w:t>本项目建设内容</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r w:rsidRPr="003462B3">
              <w:rPr>
                <w:szCs w:val="21"/>
              </w:rPr>
              <w:t>相符性</w:t>
            </w:r>
          </w:p>
        </w:tc>
      </w:tr>
      <w:tr w:rsidR="000C0DA3" w:rsidRPr="003462B3" w:rsidTr="002A5901">
        <w:trPr>
          <w:trHeight w:val="340"/>
          <w:jc w:val="center"/>
        </w:trPr>
        <w:tc>
          <w:tcPr>
            <w:tcW w:w="499"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r w:rsidRPr="003462B3">
              <w:rPr>
                <w:szCs w:val="21"/>
              </w:rPr>
              <w:t>重点</w:t>
            </w:r>
          </w:p>
          <w:p w:rsidR="000C0DA3" w:rsidRPr="003462B3" w:rsidRDefault="000C0DA3" w:rsidP="002A5901">
            <w:pPr>
              <w:adjustRightInd w:val="0"/>
              <w:snapToGrid w:val="0"/>
              <w:spacing w:line="300" w:lineRule="exact"/>
              <w:jc w:val="center"/>
              <w:rPr>
                <w:szCs w:val="21"/>
              </w:rPr>
            </w:pPr>
            <w:r w:rsidRPr="003462B3">
              <w:rPr>
                <w:szCs w:val="21"/>
              </w:rPr>
              <w:t>任务</w:t>
            </w:r>
          </w:p>
        </w:tc>
        <w:tc>
          <w:tcPr>
            <w:tcW w:w="4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rPr>
            </w:pPr>
            <w:r w:rsidRPr="003462B3">
              <w:rPr>
                <w:szCs w:val="21"/>
              </w:rPr>
              <w:t>（一）着力发展化工新材料。以尼龙深加工、煤制乙二醇及深加工、新型功能材料为重点</w:t>
            </w:r>
            <w:r w:rsidRPr="003462B3">
              <w:rPr>
                <w:rFonts w:hint="eastAsia"/>
                <w:szCs w:val="21"/>
              </w:rPr>
              <w:t>，</w:t>
            </w:r>
            <w:r w:rsidRPr="003462B3">
              <w:rPr>
                <w:szCs w:val="21"/>
              </w:rPr>
              <w:t>提高中高端产品比重</w:t>
            </w:r>
            <w:r w:rsidRPr="003462B3">
              <w:rPr>
                <w:szCs w:val="21"/>
              </w:rPr>
              <w:t>,</w:t>
            </w:r>
            <w:r w:rsidRPr="003462B3">
              <w:rPr>
                <w:szCs w:val="21"/>
              </w:rPr>
              <w:t>加快培育具有国内外影响力的化工新材料产业。</w:t>
            </w:r>
          </w:p>
        </w:tc>
        <w:tc>
          <w:tcPr>
            <w:tcW w:w="2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highlight w:val="yellow"/>
              </w:rPr>
            </w:pPr>
            <w:r w:rsidRPr="003462B3">
              <w:rPr>
                <w:szCs w:val="21"/>
              </w:rPr>
              <w:t>本项目为尼龙化工</w:t>
            </w:r>
            <w:r w:rsidRPr="003462B3">
              <w:rPr>
                <w:rFonts w:hint="eastAsia"/>
                <w:szCs w:val="21"/>
              </w:rPr>
              <w:t>，</w:t>
            </w:r>
            <w:r w:rsidRPr="003462B3">
              <w:rPr>
                <w:szCs w:val="21"/>
              </w:rPr>
              <w:t>产品为高品质己二胺</w:t>
            </w:r>
            <w:r w:rsidRPr="003462B3">
              <w:rPr>
                <w:rFonts w:hint="eastAsia"/>
                <w:szCs w:val="21"/>
              </w:rPr>
              <w:t>，</w:t>
            </w:r>
            <w:r w:rsidRPr="003462B3">
              <w:rPr>
                <w:szCs w:val="21"/>
              </w:rPr>
              <w:t>厂址位于平顶山尼龙新材料产业集聚区。</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center"/>
              <w:rPr>
                <w:szCs w:val="21"/>
              </w:rPr>
            </w:pPr>
            <w:r w:rsidRPr="003462B3">
              <w:rPr>
                <w:szCs w:val="21"/>
              </w:rPr>
              <w:t>相符</w:t>
            </w:r>
          </w:p>
        </w:tc>
      </w:tr>
      <w:tr w:rsidR="000C0DA3" w:rsidRPr="00053857" w:rsidTr="002A5901">
        <w:trPr>
          <w:trHeight w:val="340"/>
          <w:jc w:val="center"/>
        </w:trPr>
        <w:tc>
          <w:tcPr>
            <w:tcW w:w="499" w:type="dxa"/>
            <w:vMerge/>
            <w:tcBorders>
              <w:left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p>
        </w:tc>
        <w:tc>
          <w:tcPr>
            <w:tcW w:w="4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left"/>
              <w:rPr>
                <w:szCs w:val="21"/>
              </w:rPr>
            </w:pPr>
            <w:r w:rsidRPr="003462B3">
              <w:rPr>
                <w:szCs w:val="21"/>
              </w:rPr>
              <w:t>（二）改造传统产业。鼓励企业实施以原料结构调整、产品结构优化、节能环保安全升级等为目的的技术改造</w:t>
            </w:r>
            <w:r w:rsidRPr="003462B3">
              <w:rPr>
                <w:szCs w:val="21"/>
              </w:rPr>
              <w:t>,</w:t>
            </w:r>
            <w:r w:rsidRPr="003462B3">
              <w:rPr>
                <w:szCs w:val="21"/>
              </w:rPr>
              <w:t>提升现有生产装置整体性能</w:t>
            </w:r>
            <w:r w:rsidRPr="003462B3">
              <w:rPr>
                <w:szCs w:val="21"/>
              </w:rPr>
              <w:t>,</w:t>
            </w:r>
            <w:r w:rsidRPr="003462B3">
              <w:rPr>
                <w:szCs w:val="21"/>
              </w:rPr>
              <w:t>提高产品质量。严格限制尿素、电石、烧碱、聚氯乙烯、纯碱、磷铵等过剩行业新增产能</w:t>
            </w:r>
            <w:r w:rsidRPr="003462B3">
              <w:rPr>
                <w:szCs w:val="21"/>
              </w:rPr>
              <w:t>,</w:t>
            </w:r>
            <w:r w:rsidRPr="003462B3">
              <w:rPr>
                <w:szCs w:val="21"/>
              </w:rPr>
              <w:t>对符合政策要求的先进工艺改造提升项目</w:t>
            </w:r>
            <w:r w:rsidRPr="003462B3">
              <w:rPr>
                <w:szCs w:val="21"/>
              </w:rPr>
              <w:lastRenderedPageBreak/>
              <w:t>实行等量或减量置换。利用产业政策、安全、环保、节能、价格等措施</w:t>
            </w:r>
            <w:r w:rsidRPr="003462B3">
              <w:rPr>
                <w:szCs w:val="21"/>
              </w:rPr>
              <w:t>,</w:t>
            </w:r>
            <w:r w:rsidRPr="003462B3">
              <w:rPr>
                <w:szCs w:val="21"/>
              </w:rPr>
              <w:t>引导安全、环保不达标的化工企业落后和低效产能退出。</w:t>
            </w:r>
          </w:p>
        </w:tc>
        <w:tc>
          <w:tcPr>
            <w:tcW w:w="2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spacing w:line="300" w:lineRule="exact"/>
            </w:pPr>
            <w:r w:rsidRPr="003462B3">
              <w:lastRenderedPageBreak/>
              <w:t>本项目采用低压己二腈法生产己二胺</w:t>
            </w:r>
            <w:r w:rsidRPr="003462B3">
              <w:rPr>
                <w:rFonts w:hint="eastAsia"/>
              </w:rPr>
              <w:t>，产品为高品质己二胺，项目各项污染物均得到有效治理。</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center"/>
              <w:rPr>
                <w:szCs w:val="21"/>
              </w:rPr>
            </w:pPr>
            <w:r w:rsidRPr="003462B3">
              <w:rPr>
                <w:szCs w:val="21"/>
              </w:rPr>
              <w:t>相符</w:t>
            </w:r>
          </w:p>
        </w:tc>
      </w:tr>
      <w:tr w:rsidR="000C0DA3" w:rsidRPr="00053857" w:rsidTr="002A5901">
        <w:trPr>
          <w:trHeight w:val="340"/>
          <w:jc w:val="center"/>
        </w:trPr>
        <w:tc>
          <w:tcPr>
            <w:tcW w:w="499" w:type="dxa"/>
            <w:vMerge/>
            <w:tcBorders>
              <w:left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p>
        </w:tc>
        <w:tc>
          <w:tcPr>
            <w:tcW w:w="4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rPr>
            </w:pPr>
            <w:r w:rsidRPr="003462B3">
              <w:rPr>
                <w:szCs w:val="21"/>
              </w:rPr>
              <w:t>(</w:t>
            </w:r>
            <w:r w:rsidRPr="003462B3">
              <w:rPr>
                <w:szCs w:val="21"/>
              </w:rPr>
              <w:t>三</w:t>
            </w:r>
            <w:r w:rsidRPr="003462B3">
              <w:rPr>
                <w:szCs w:val="21"/>
              </w:rPr>
              <w:t>)</w:t>
            </w:r>
            <w:r w:rsidRPr="003462B3">
              <w:rPr>
                <w:szCs w:val="21"/>
              </w:rPr>
              <w:t>推进产业布局优化。结合资源禀赋、产业基础、环境容量、安全保障等因素</w:t>
            </w:r>
            <w:r w:rsidRPr="003462B3">
              <w:rPr>
                <w:szCs w:val="21"/>
              </w:rPr>
              <w:t>,</w:t>
            </w:r>
            <w:r w:rsidRPr="003462B3">
              <w:rPr>
                <w:szCs w:val="21"/>
              </w:rPr>
              <w:t>统筹推进石油化工、现代煤化工、盐碱化工、精细化工等产业基地和产业集群建设</w:t>
            </w:r>
          </w:p>
        </w:tc>
        <w:tc>
          <w:tcPr>
            <w:tcW w:w="2728"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highlight w:val="yellow"/>
              </w:rPr>
            </w:pPr>
            <w:r w:rsidRPr="003462B3">
              <w:rPr>
                <w:szCs w:val="21"/>
              </w:rPr>
              <w:t>本项目位于平顶山尼龙新材料产业集聚区，属于尼龙产业</w:t>
            </w:r>
            <w:r w:rsidRPr="003462B3">
              <w:rPr>
                <w:rFonts w:hint="eastAsia"/>
                <w:szCs w:val="21"/>
              </w:rPr>
              <w:t>，</w:t>
            </w:r>
            <w:r w:rsidRPr="003462B3">
              <w:rPr>
                <w:szCs w:val="21"/>
              </w:rPr>
              <w:t>项目建设符合产业政策和集聚区规划要求。</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center"/>
              <w:rPr>
                <w:szCs w:val="21"/>
              </w:rPr>
            </w:pPr>
            <w:r w:rsidRPr="003462B3">
              <w:rPr>
                <w:szCs w:val="21"/>
              </w:rPr>
              <w:t>相符</w:t>
            </w:r>
          </w:p>
        </w:tc>
      </w:tr>
      <w:tr w:rsidR="000C0DA3" w:rsidRPr="00053857" w:rsidTr="002A5901">
        <w:trPr>
          <w:trHeight w:val="340"/>
          <w:jc w:val="center"/>
        </w:trPr>
        <w:tc>
          <w:tcPr>
            <w:tcW w:w="499" w:type="dxa"/>
            <w:vMerge/>
            <w:tcBorders>
              <w:left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p>
        </w:tc>
        <w:tc>
          <w:tcPr>
            <w:tcW w:w="4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rPr>
            </w:pPr>
            <w:r w:rsidRPr="003462B3">
              <w:rPr>
                <w:szCs w:val="21"/>
              </w:rPr>
              <w:t>（四）规范化工园区建设。原则上不再设立新的化工园区</w:t>
            </w:r>
            <w:r w:rsidRPr="003462B3">
              <w:rPr>
                <w:szCs w:val="21"/>
              </w:rPr>
              <w:t>,</w:t>
            </w:r>
            <w:r w:rsidRPr="003462B3">
              <w:rPr>
                <w:szCs w:val="21"/>
              </w:rPr>
              <w:t>确需新设的</w:t>
            </w:r>
            <w:r w:rsidRPr="003462B3">
              <w:rPr>
                <w:szCs w:val="21"/>
              </w:rPr>
              <w:t>,</w:t>
            </w:r>
            <w:r w:rsidRPr="003462B3">
              <w:rPr>
                <w:szCs w:val="21"/>
              </w:rPr>
              <w:t>须经省发展改革、工业和信息化、环保、安全监管、住房城乡建设、国土资源等部门会商同意。新建化工项目必须进入以化工为主导产业的产业集聚区或化工专业园区。</w:t>
            </w:r>
          </w:p>
        </w:tc>
        <w:tc>
          <w:tcPr>
            <w:tcW w:w="2728"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highlight w:val="yellow"/>
              </w:rPr>
            </w:pP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center"/>
              <w:rPr>
                <w:szCs w:val="21"/>
              </w:rPr>
            </w:pPr>
            <w:r w:rsidRPr="003462B3">
              <w:rPr>
                <w:szCs w:val="21"/>
              </w:rPr>
              <w:t>相符</w:t>
            </w:r>
          </w:p>
        </w:tc>
      </w:tr>
      <w:tr w:rsidR="000C0DA3" w:rsidRPr="00053857" w:rsidTr="002A5901">
        <w:trPr>
          <w:trHeight w:val="340"/>
          <w:jc w:val="center"/>
        </w:trPr>
        <w:tc>
          <w:tcPr>
            <w:tcW w:w="499"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r w:rsidRPr="003462B3">
              <w:rPr>
                <w:szCs w:val="21"/>
              </w:rPr>
              <w:t>政策</w:t>
            </w:r>
          </w:p>
          <w:p w:rsidR="000C0DA3" w:rsidRPr="003462B3" w:rsidRDefault="000C0DA3" w:rsidP="002A5901">
            <w:pPr>
              <w:adjustRightInd w:val="0"/>
              <w:snapToGrid w:val="0"/>
              <w:spacing w:line="300" w:lineRule="exact"/>
              <w:jc w:val="center"/>
              <w:rPr>
                <w:szCs w:val="21"/>
              </w:rPr>
            </w:pPr>
            <w:r w:rsidRPr="003462B3">
              <w:rPr>
                <w:szCs w:val="21"/>
              </w:rPr>
              <w:t>措施</w:t>
            </w:r>
          </w:p>
        </w:tc>
        <w:tc>
          <w:tcPr>
            <w:tcW w:w="4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rPr>
            </w:pPr>
            <w:r w:rsidRPr="003462B3">
              <w:rPr>
                <w:szCs w:val="21"/>
              </w:rPr>
              <w:t>严把项目准入关口。严禁备案国家《产业结构调整指导目录</w:t>
            </w:r>
            <w:r w:rsidRPr="003462B3">
              <w:rPr>
                <w:szCs w:val="21"/>
              </w:rPr>
              <w:t>(2013</w:t>
            </w:r>
            <w:r w:rsidRPr="003462B3">
              <w:rPr>
                <w:szCs w:val="21"/>
              </w:rPr>
              <w:t>年修订</w:t>
            </w:r>
            <w:r w:rsidRPr="003462B3">
              <w:rPr>
                <w:szCs w:val="21"/>
              </w:rPr>
              <w:t>)</w:t>
            </w:r>
            <w:r w:rsidRPr="003462B3">
              <w:rPr>
                <w:szCs w:val="21"/>
              </w:rPr>
              <w:t>》中确定的限制类化工项目</w:t>
            </w:r>
            <w:r w:rsidRPr="003462B3">
              <w:rPr>
                <w:szCs w:val="21"/>
              </w:rPr>
              <w:t>,</w:t>
            </w:r>
            <w:r w:rsidRPr="003462B3">
              <w:rPr>
                <w:szCs w:val="21"/>
              </w:rPr>
              <w:t>有关部门和机构不得办理相关项目土地供应、能评、环评和新增授信等业务。</w:t>
            </w:r>
          </w:p>
        </w:tc>
        <w:tc>
          <w:tcPr>
            <w:tcW w:w="2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center"/>
              <w:rPr>
                <w:spacing w:val="-4"/>
                <w:szCs w:val="21"/>
              </w:rPr>
            </w:pPr>
            <w:r w:rsidRPr="003462B3">
              <w:rPr>
                <w:spacing w:val="-4"/>
                <w:szCs w:val="21"/>
              </w:rPr>
              <w:t>本项目为允许类。</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center"/>
              <w:rPr>
                <w:szCs w:val="21"/>
              </w:rPr>
            </w:pPr>
            <w:r w:rsidRPr="003462B3">
              <w:rPr>
                <w:szCs w:val="21"/>
              </w:rPr>
              <w:t>相符</w:t>
            </w:r>
          </w:p>
        </w:tc>
      </w:tr>
      <w:tr w:rsidR="000C0DA3" w:rsidRPr="00053857" w:rsidTr="002A5901">
        <w:trPr>
          <w:trHeight w:val="340"/>
          <w:jc w:val="center"/>
        </w:trPr>
        <w:tc>
          <w:tcPr>
            <w:tcW w:w="49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00" w:lineRule="exact"/>
              <w:jc w:val="center"/>
              <w:rPr>
                <w:szCs w:val="21"/>
              </w:rPr>
            </w:pPr>
          </w:p>
        </w:tc>
        <w:tc>
          <w:tcPr>
            <w:tcW w:w="4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zCs w:val="21"/>
              </w:rPr>
            </w:pPr>
            <w:r w:rsidRPr="003462B3">
              <w:rPr>
                <w:szCs w:val="21"/>
              </w:rPr>
              <w:t>原则上不再核准</w:t>
            </w:r>
            <w:r w:rsidRPr="003462B3">
              <w:rPr>
                <w:szCs w:val="21"/>
              </w:rPr>
              <w:t>(</w:t>
            </w:r>
            <w:r w:rsidRPr="003462B3">
              <w:rPr>
                <w:szCs w:val="21"/>
              </w:rPr>
              <w:t>备案</w:t>
            </w:r>
            <w:r w:rsidRPr="003462B3">
              <w:rPr>
                <w:szCs w:val="21"/>
              </w:rPr>
              <w:t>)</w:t>
            </w:r>
            <w:r w:rsidRPr="003462B3">
              <w:rPr>
                <w:szCs w:val="21"/>
              </w:rPr>
              <w:t>一次性固定资产投资额低于</w:t>
            </w:r>
            <w:r w:rsidRPr="003462B3">
              <w:rPr>
                <w:szCs w:val="21"/>
              </w:rPr>
              <w:t>1</w:t>
            </w:r>
            <w:r w:rsidRPr="003462B3">
              <w:rPr>
                <w:szCs w:val="21"/>
              </w:rPr>
              <w:t>亿元</w:t>
            </w:r>
            <w:r w:rsidRPr="003462B3">
              <w:rPr>
                <w:szCs w:val="21"/>
              </w:rPr>
              <w:t>(</w:t>
            </w:r>
            <w:r w:rsidRPr="003462B3">
              <w:rPr>
                <w:szCs w:val="21"/>
              </w:rPr>
              <w:t>不含土地费用</w:t>
            </w:r>
            <w:r w:rsidRPr="003462B3">
              <w:rPr>
                <w:szCs w:val="21"/>
              </w:rPr>
              <w:t>)</w:t>
            </w:r>
            <w:r w:rsidRPr="003462B3">
              <w:rPr>
                <w:szCs w:val="21"/>
              </w:rPr>
              <w:t>危险化学品生产建设项目</w:t>
            </w:r>
          </w:p>
        </w:tc>
        <w:tc>
          <w:tcPr>
            <w:tcW w:w="27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left"/>
              <w:rPr>
                <w:spacing w:val="-4"/>
                <w:szCs w:val="21"/>
              </w:rPr>
            </w:pPr>
            <w:r w:rsidRPr="003462B3">
              <w:rPr>
                <w:spacing w:val="-4"/>
                <w:szCs w:val="21"/>
              </w:rPr>
              <w:t>本项目投资</w:t>
            </w:r>
            <w:r w:rsidRPr="003462B3">
              <w:rPr>
                <w:rFonts w:hint="eastAsia"/>
                <w:szCs w:val="21"/>
              </w:rPr>
              <w:t>56904</w:t>
            </w:r>
            <w:r w:rsidRPr="003462B3">
              <w:rPr>
                <w:spacing w:val="-4"/>
                <w:szCs w:val="21"/>
              </w:rPr>
              <w:t>万元。</w:t>
            </w:r>
          </w:p>
        </w:tc>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C0DA3" w:rsidRPr="003462B3" w:rsidRDefault="000C0DA3" w:rsidP="002A5901">
            <w:pPr>
              <w:adjustRightInd w:val="0"/>
              <w:snapToGrid w:val="0"/>
              <w:spacing w:line="340" w:lineRule="exact"/>
              <w:jc w:val="center"/>
              <w:rPr>
                <w:szCs w:val="21"/>
              </w:rPr>
            </w:pPr>
            <w:r w:rsidRPr="003462B3">
              <w:rPr>
                <w:szCs w:val="21"/>
              </w:rPr>
              <w:t>相符</w:t>
            </w:r>
          </w:p>
        </w:tc>
      </w:tr>
    </w:tbl>
    <w:p w:rsidR="000C0DA3" w:rsidRPr="003462B3" w:rsidRDefault="000C0DA3" w:rsidP="000C0DA3">
      <w:pPr>
        <w:keepNext/>
        <w:spacing w:line="520" w:lineRule="exact"/>
        <w:jc w:val="left"/>
        <w:outlineLvl w:val="2"/>
        <w:rPr>
          <w:rFonts w:eastAsia="楷体_GB2312"/>
          <w:sz w:val="28"/>
        </w:rPr>
      </w:pPr>
      <w:r w:rsidRPr="003462B3">
        <w:rPr>
          <w:rFonts w:eastAsia="楷体_GB2312"/>
          <w:sz w:val="28"/>
        </w:rPr>
        <w:t>1.8.4</w:t>
      </w:r>
      <w:r w:rsidRPr="003462B3">
        <w:rPr>
          <w:rFonts w:eastAsia="楷体_GB2312"/>
          <w:sz w:val="28"/>
        </w:rPr>
        <w:t>与《打赢蓝天保卫战三年行动计划》的相符性分析</w:t>
      </w:r>
    </w:p>
    <w:p w:rsidR="000C0DA3" w:rsidRPr="003462B3" w:rsidRDefault="000C0DA3" w:rsidP="000C0DA3">
      <w:pPr>
        <w:pStyle w:val="p0"/>
        <w:spacing w:line="500" w:lineRule="exact"/>
        <w:ind w:firstLineChars="200" w:firstLine="480"/>
        <w:rPr>
          <w:sz w:val="24"/>
        </w:rPr>
      </w:pPr>
      <w:r w:rsidRPr="003462B3">
        <w:rPr>
          <w:sz w:val="24"/>
        </w:rPr>
        <w:t>本项目与《打赢蓝天保卫战三年行动计划》相符性分析见表</w:t>
      </w:r>
      <w:r w:rsidRPr="003462B3">
        <w:rPr>
          <w:sz w:val="24"/>
        </w:rPr>
        <w:t>1.8-4</w:t>
      </w:r>
      <w:r w:rsidRPr="003462B3">
        <w:rPr>
          <w:sz w:val="24"/>
        </w:rPr>
        <w:t>。</w:t>
      </w:r>
    </w:p>
    <w:p w:rsidR="000C0DA3" w:rsidRPr="003462B3" w:rsidRDefault="000C0DA3" w:rsidP="000C0DA3">
      <w:pPr>
        <w:spacing w:line="500" w:lineRule="exact"/>
        <w:ind w:firstLineChars="196" w:firstLine="470"/>
        <w:rPr>
          <w:rFonts w:eastAsia="黑体"/>
          <w:sz w:val="24"/>
        </w:rPr>
      </w:pPr>
      <w:r w:rsidRPr="003462B3">
        <w:rPr>
          <w:rFonts w:eastAsia="黑体"/>
          <w:sz w:val="24"/>
        </w:rPr>
        <w:t>表</w:t>
      </w:r>
      <w:r w:rsidRPr="003462B3">
        <w:rPr>
          <w:rFonts w:eastAsia="黑体"/>
          <w:sz w:val="24"/>
        </w:rPr>
        <w:t xml:space="preserve">1.8-4     </w:t>
      </w:r>
      <w:r w:rsidRPr="003462B3">
        <w:rPr>
          <w:rFonts w:eastAsia="黑体"/>
          <w:sz w:val="24"/>
        </w:rPr>
        <w:t>本工程与《打赢蓝天保卫战三年行动计划》相符性分析</w:t>
      </w:r>
    </w:p>
    <w:tbl>
      <w:tblPr>
        <w:tblW w:w="9213"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1"/>
        <w:gridCol w:w="853"/>
        <w:gridCol w:w="4122"/>
        <w:gridCol w:w="3127"/>
      </w:tblGrid>
      <w:tr w:rsidR="000C0DA3" w:rsidRPr="003462B3" w:rsidTr="002A5901">
        <w:trPr>
          <w:trHeight w:val="598"/>
          <w:jc w:val="center"/>
        </w:trPr>
        <w:tc>
          <w:tcPr>
            <w:tcW w:w="1964" w:type="dxa"/>
            <w:gridSpan w:val="2"/>
            <w:vAlign w:val="center"/>
          </w:tcPr>
          <w:p w:rsidR="000C0DA3" w:rsidRPr="003462B3" w:rsidRDefault="000C0DA3" w:rsidP="002A5901">
            <w:pPr>
              <w:spacing w:line="260" w:lineRule="exact"/>
              <w:jc w:val="center"/>
              <w:rPr>
                <w:szCs w:val="21"/>
              </w:rPr>
            </w:pPr>
            <w:r w:rsidRPr="003462B3">
              <w:rPr>
                <w:szCs w:val="21"/>
              </w:rPr>
              <w:t>类别</w:t>
            </w:r>
          </w:p>
        </w:tc>
        <w:tc>
          <w:tcPr>
            <w:tcW w:w="4122" w:type="dxa"/>
            <w:vAlign w:val="center"/>
          </w:tcPr>
          <w:p w:rsidR="000C0DA3" w:rsidRPr="003462B3" w:rsidRDefault="000C0DA3" w:rsidP="002A5901">
            <w:pPr>
              <w:spacing w:line="260" w:lineRule="exact"/>
              <w:jc w:val="center"/>
              <w:rPr>
                <w:szCs w:val="21"/>
              </w:rPr>
            </w:pPr>
            <w:r w:rsidRPr="003462B3">
              <w:rPr>
                <w:szCs w:val="21"/>
              </w:rPr>
              <w:t>《打赢蓝天保卫战三年行动计划》</w:t>
            </w:r>
          </w:p>
        </w:tc>
        <w:tc>
          <w:tcPr>
            <w:tcW w:w="3127" w:type="dxa"/>
            <w:vAlign w:val="center"/>
          </w:tcPr>
          <w:p w:rsidR="000C0DA3" w:rsidRPr="003462B3" w:rsidRDefault="000C0DA3" w:rsidP="002A5901">
            <w:pPr>
              <w:spacing w:line="260" w:lineRule="exact"/>
              <w:jc w:val="center"/>
              <w:rPr>
                <w:szCs w:val="21"/>
              </w:rPr>
            </w:pPr>
            <w:r w:rsidRPr="003462B3">
              <w:rPr>
                <w:szCs w:val="21"/>
              </w:rPr>
              <w:t>与本项目相符性分析</w:t>
            </w:r>
          </w:p>
        </w:tc>
      </w:tr>
      <w:tr w:rsidR="000C0DA3" w:rsidRPr="003462B3" w:rsidTr="002A5901">
        <w:trPr>
          <w:trHeight w:val="832"/>
          <w:jc w:val="center"/>
        </w:trPr>
        <w:tc>
          <w:tcPr>
            <w:tcW w:w="1111" w:type="dxa"/>
            <w:vAlign w:val="center"/>
          </w:tcPr>
          <w:p w:rsidR="000C0DA3" w:rsidRPr="003462B3" w:rsidRDefault="000C0DA3" w:rsidP="002A5901">
            <w:pPr>
              <w:spacing w:line="260" w:lineRule="exact"/>
              <w:jc w:val="center"/>
              <w:rPr>
                <w:szCs w:val="21"/>
              </w:rPr>
            </w:pPr>
            <w:r w:rsidRPr="003462B3">
              <w:rPr>
                <w:szCs w:val="21"/>
              </w:rPr>
              <w:t>总体要求</w:t>
            </w:r>
          </w:p>
        </w:tc>
        <w:tc>
          <w:tcPr>
            <w:tcW w:w="853" w:type="dxa"/>
            <w:vAlign w:val="center"/>
          </w:tcPr>
          <w:p w:rsidR="000C0DA3" w:rsidRPr="003462B3" w:rsidRDefault="000C0DA3" w:rsidP="002A5901">
            <w:pPr>
              <w:spacing w:line="260" w:lineRule="exact"/>
              <w:jc w:val="center"/>
              <w:rPr>
                <w:szCs w:val="21"/>
              </w:rPr>
            </w:pPr>
            <w:r w:rsidRPr="003462B3">
              <w:rPr>
                <w:szCs w:val="21"/>
              </w:rPr>
              <w:t>重点区域范围</w:t>
            </w:r>
          </w:p>
        </w:tc>
        <w:tc>
          <w:tcPr>
            <w:tcW w:w="4122" w:type="dxa"/>
            <w:vAlign w:val="center"/>
          </w:tcPr>
          <w:p w:rsidR="000C0DA3" w:rsidRPr="003462B3" w:rsidRDefault="000C0DA3" w:rsidP="002A5901">
            <w:pPr>
              <w:spacing w:line="260" w:lineRule="exact"/>
              <w:rPr>
                <w:szCs w:val="21"/>
              </w:rPr>
            </w:pPr>
            <w:r w:rsidRPr="003462B3">
              <w:rPr>
                <w:szCs w:val="21"/>
              </w:rPr>
              <w:t>京津冀及周边地区，包含</w:t>
            </w:r>
            <w:r w:rsidRPr="003462B3">
              <w:rPr>
                <w:szCs w:val="21"/>
              </w:rPr>
              <w:t>……</w:t>
            </w:r>
            <w:r w:rsidRPr="003462B3">
              <w:rPr>
                <w:szCs w:val="21"/>
              </w:rPr>
              <w:t>河南省郑州、开封、安阳、鹤壁、新乡、焦作、濮阳市等。</w:t>
            </w:r>
          </w:p>
        </w:tc>
        <w:tc>
          <w:tcPr>
            <w:tcW w:w="3127" w:type="dxa"/>
            <w:vAlign w:val="center"/>
          </w:tcPr>
          <w:p w:rsidR="000C0DA3" w:rsidRPr="003462B3" w:rsidRDefault="000C0DA3" w:rsidP="002A5901">
            <w:pPr>
              <w:spacing w:line="260" w:lineRule="exact"/>
              <w:jc w:val="left"/>
              <w:rPr>
                <w:szCs w:val="21"/>
              </w:rPr>
            </w:pPr>
            <w:r w:rsidRPr="003462B3">
              <w:rPr>
                <w:szCs w:val="21"/>
              </w:rPr>
              <w:t>本项目位于平顶山市，不属于重点区域范围。</w:t>
            </w:r>
          </w:p>
        </w:tc>
      </w:tr>
      <w:tr w:rsidR="000C0DA3" w:rsidRPr="003462B3" w:rsidTr="002A5901">
        <w:trPr>
          <w:trHeight w:val="454"/>
          <w:jc w:val="center"/>
        </w:trPr>
        <w:tc>
          <w:tcPr>
            <w:tcW w:w="1111" w:type="dxa"/>
            <w:vMerge w:val="restart"/>
            <w:vAlign w:val="center"/>
          </w:tcPr>
          <w:p w:rsidR="000C0DA3" w:rsidRPr="003462B3" w:rsidRDefault="000C0DA3" w:rsidP="002A5901">
            <w:pPr>
              <w:spacing w:line="260" w:lineRule="exact"/>
              <w:jc w:val="center"/>
              <w:rPr>
                <w:szCs w:val="21"/>
              </w:rPr>
            </w:pPr>
            <w:r w:rsidRPr="003462B3">
              <w:rPr>
                <w:szCs w:val="21"/>
              </w:rPr>
              <w:t>产业结构</w:t>
            </w:r>
          </w:p>
        </w:tc>
        <w:tc>
          <w:tcPr>
            <w:tcW w:w="853" w:type="dxa"/>
            <w:vAlign w:val="center"/>
          </w:tcPr>
          <w:p w:rsidR="000C0DA3" w:rsidRPr="003462B3" w:rsidRDefault="000C0DA3" w:rsidP="002A5901">
            <w:pPr>
              <w:spacing w:line="260" w:lineRule="exact"/>
              <w:jc w:val="center"/>
              <w:rPr>
                <w:szCs w:val="21"/>
              </w:rPr>
            </w:pPr>
            <w:r w:rsidRPr="003462B3">
              <w:rPr>
                <w:szCs w:val="21"/>
              </w:rPr>
              <w:t>优化产业布局</w:t>
            </w:r>
          </w:p>
        </w:tc>
        <w:tc>
          <w:tcPr>
            <w:tcW w:w="4122" w:type="dxa"/>
            <w:vAlign w:val="center"/>
          </w:tcPr>
          <w:p w:rsidR="000C0DA3" w:rsidRPr="003462B3" w:rsidRDefault="000C0DA3" w:rsidP="002A5901">
            <w:pPr>
              <w:spacing w:line="260" w:lineRule="exact"/>
              <w:jc w:val="left"/>
              <w:rPr>
                <w:szCs w:val="21"/>
              </w:rPr>
            </w:pPr>
            <w:r w:rsidRPr="003462B3">
              <w:rPr>
                <w:szCs w:val="21"/>
              </w:rPr>
              <w:t>积极推行区域、规划环境影响评价，新、改、扩建钢铁、石化、化工、焦化、建材、有色等项目的环境影响评价，应满足区域、规划环评要求。</w:t>
            </w:r>
          </w:p>
        </w:tc>
        <w:tc>
          <w:tcPr>
            <w:tcW w:w="3127" w:type="dxa"/>
            <w:vAlign w:val="center"/>
          </w:tcPr>
          <w:p w:rsidR="000C0DA3" w:rsidRPr="003462B3" w:rsidRDefault="000C0DA3" w:rsidP="002A5901">
            <w:pPr>
              <w:spacing w:line="260" w:lineRule="exact"/>
              <w:jc w:val="left"/>
              <w:rPr>
                <w:szCs w:val="21"/>
              </w:rPr>
            </w:pPr>
            <w:r w:rsidRPr="003462B3">
              <w:rPr>
                <w:szCs w:val="21"/>
              </w:rPr>
              <w:t>本项目符合《平顶山化工产业集聚区（化工城）总体发展规划（</w:t>
            </w:r>
            <w:r w:rsidRPr="003462B3">
              <w:rPr>
                <w:szCs w:val="21"/>
              </w:rPr>
              <w:t>2009-2020</w:t>
            </w:r>
            <w:r w:rsidRPr="003462B3">
              <w:rPr>
                <w:szCs w:val="21"/>
              </w:rPr>
              <w:t>）》及其规划环评要求，同时符合</w:t>
            </w:r>
            <w:r w:rsidRPr="003462B3">
              <w:rPr>
                <w:rFonts w:hAnsi="宋体"/>
                <w:kern w:val="0"/>
                <w:szCs w:val="21"/>
              </w:rPr>
              <w:t>《</w:t>
            </w:r>
            <w:r w:rsidRPr="003462B3">
              <w:rPr>
                <w:rFonts w:hint="eastAsia"/>
                <w:kern w:val="0"/>
                <w:szCs w:val="21"/>
              </w:rPr>
              <w:t>平顶山尼龙新材料产业集聚区规划调整环境影响补充分析报告</w:t>
            </w:r>
            <w:r w:rsidRPr="003462B3">
              <w:rPr>
                <w:rFonts w:hAnsi="宋体"/>
                <w:kern w:val="0"/>
                <w:szCs w:val="21"/>
              </w:rPr>
              <w:t>》</w:t>
            </w:r>
            <w:r w:rsidRPr="003462B3">
              <w:rPr>
                <w:szCs w:val="21"/>
              </w:rPr>
              <w:t>要求。</w:t>
            </w:r>
          </w:p>
        </w:tc>
      </w:tr>
      <w:tr w:rsidR="000C0DA3" w:rsidRPr="003462B3" w:rsidTr="002A5901">
        <w:trPr>
          <w:trHeight w:val="454"/>
          <w:jc w:val="center"/>
        </w:trPr>
        <w:tc>
          <w:tcPr>
            <w:tcW w:w="1111" w:type="dxa"/>
            <w:vMerge/>
            <w:vAlign w:val="center"/>
          </w:tcPr>
          <w:p w:rsidR="000C0DA3" w:rsidRPr="003462B3" w:rsidRDefault="000C0DA3" w:rsidP="002A5901">
            <w:pPr>
              <w:spacing w:line="260" w:lineRule="exact"/>
              <w:jc w:val="center"/>
              <w:rPr>
                <w:szCs w:val="21"/>
              </w:rPr>
            </w:pPr>
          </w:p>
        </w:tc>
        <w:tc>
          <w:tcPr>
            <w:tcW w:w="853" w:type="dxa"/>
            <w:vMerge w:val="restart"/>
            <w:vAlign w:val="center"/>
          </w:tcPr>
          <w:p w:rsidR="000C0DA3" w:rsidRPr="003462B3" w:rsidRDefault="000C0DA3" w:rsidP="002A5901">
            <w:pPr>
              <w:spacing w:line="260" w:lineRule="exact"/>
              <w:jc w:val="center"/>
              <w:rPr>
                <w:szCs w:val="21"/>
              </w:rPr>
            </w:pPr>
            <w:r w:rsidRPr="003462B3">
              <w:rPr>
                <w:szCs w:val="21"/>
              </w:rPr>
              <w:t>深化工业污染治理</w:t>
            </w:r>
          </w:p>
        </w:tc>
        <w:tc>
          <w:tcPr>
            <w:tcW w:w="4122" w:type="dxa"/>
            <w:vAlign w:val="center"/>
          </w:tcPr>
          <w:p w:rsidR="000C0DA3" w:rsidRPr="003462B3" w:rsidRDefault="000C0DA3" w:rsidP="002A5901">
            <w:pPr>
              <w:spacing w:line="260" w:lineRule="exact"/>
              <w:rPr>
                <w:szCs w:val="21"/>
              </w:rPr>
            </w:pPr>
            <w:r w:rsidRPr="003462B3">
              <w:rPr>
                <w:szCs w:val="21"/>
              </w:rPr>
              <w:t>推进重点行业污染治理升级改造。重点区域二氧化硫、氮氧化物、颗粒物、挥发性有机物（</w:t>
            </w:r>
            <w:r w:rsidRPr="003462B3">
              <w:rPr>
                <w:szCs w:val="21"/>
              </w:rPr>
              <w:t>VOCs</w:t>
            </w:r>
            <w:r w:rsidRPr="003462B3">
              <w:rPr>
                <w:szCs w:val="21"/>
              </w:rPr>
              <w:t>）全面执行大气污染物特别排放限值。强化工业企业无组织排放管控。</w:t>
            </w:r>
          </w:p>
        </w:tc>
        <w:tc>
          <w:tcPr>
            <w:tcW w:w="3127" w:type="dxa"/>
            <w:vAlign w:val="center"/>
          </w:tcPr>
          <w:p w:rsidR="000C0DA3" w:rsidRPr="003462B3" w:rsidRDefault="000C0DA3" w:rsidP="002A5901">
            <w:pPr>
              <w:spacing w:line="260" w:lineRule="exact"/>
              <w:jc w:val="left"/>
              <w:rPr>
                <w:szCs w:val="21"/>
              </w:rPr>
            </w:pPr>
            <w:r w:rsidRPr="003462B3">
              <w:rPr>
                <w:szCs w:val="21"/>
              </w:rPr>
              <w:t>本项目各项污染物均能达标排放。</w:t>
            </w:r>
          </w:p>
        </w:tc>
      </w:tr>
      <w:tr w:rsidR="000C0DA3" w:rsidRPr="003462B3" w:rsidTr="002A5901">
        <w:trPr>
          <w:trHeight w:val="454"/>
          <w:jc w:val="center"/>
        </w:trPr>
        <w:tc>
          <w:tcPr>
            <w:tcW w:w="1111" w:type="dxa"/>
            <w:vMerge/>
            <w:vAlign w:val="center"/>
          </w:tcPr>
          <w:p w:rsidR="000C0DA3" w:rsidRPr="003462B3" w:rsidRDefault="000C0DA3" w:rsidP="002A5901">
            <w:pPr>
              <w:spacing w:line="260" w:lineRule="exact"/>
              <w:jc w:val="center"/>
              <w:rPr>
                <w:szCs w:val="21"/>
              </w:rPr>
            </w:pPr>
          </w:p>
        </w:tc>
        <w:tc>
          <w:tcPr>
            <w:tcW w:w="853" w:type="dxa"/>
            <w:vMerge/>
            <w:vAlign w:val="center"/>
          </w:tcPr>
          <w:p w:rsidR="000C0DA3" w:rsidRPr="003462B3" w:rsidRDefault="000C0DA3" w:rsidP="002A5901">
            <w:pPr>
              <w:spacing w:line="260" w:lineRule="exact"/>
              <w:jc w:val="center"/>
              <w:rPr>
                <w:szCs w:val="21"/>
              </w:rPr>
            </w:pPr>
          </w:p>
        </w:tc>
        <w:tc>
          <w:tcPr>
            <w:tcW w:w="4122" w:type="dxa"/>
            <w:vAlign w:val="center"/>
          </w:tcPr>
          <w:p w:rsidR="000C0DA3" w:rsidRPr="003462B3" w:rsidRDefault="000C0DA3" w:rsidP="002A5901">
            <w:pPr>
              <w:spacing w:line="260" w:lineRule="exact"/>
              <w:rPr>
                <w:szCs w:val="21"/>
              </w:rPr>
            </w:pPr>
            <w:r w:rsidRPr="003462B3">
              <w:rPr>
                <w:szCs w:val="21"/>
              </w:rPr>
              <w:t>开展钢铁、建材、有色、火电、焦化、铸造等重点行业及燃煤锅炉无组织排放排查，建立管理台账，对物料（含废渣）运输、装卸、储存、转移和工艺过程等无组织排放实施深度治理，</w:t>
            </w:r>
            <w:r w:rsidRPr="003462B3">
              <w:rPr>
                <w:szCs w:val="21"/>
              </w:rPr>
              <w:t>2018</w:t>
            </w:r>
            <w:r w:rsidRPr="003462B3">
              <w:rPr>
                <w:szCs w:val="21"/>
              </w:rPr>
              <w:t>年底前京津冀及周边地区基本完成治理任务。</w:t>
            </w:r>
          </w:p>
        </w:tc>
        <w:tc>
          <w:tcPr>
            <w:tcW w:w="3127" w:type="dxa"/>
            <w:vAlign w:val="center"/>
          </w:tcPr>
          <w:p w:rsidR="000C0DA3" w:rsidRPr="003462B3" w:rsidRDefault="000C0DA3" w:rsidP="002A5901">
            <w:pPr>
              <w:spacing w:line="260" w:lineRule="exact"/>
              <w:rPr>
                <w:szCs w:val="21"/>
              </w:rPr>
            </w:pPr>
            <w:r w:rsidRPr="003462B3">
              <w:rPr>
                <w:szCs w:val="21"/>
              </w:rPr>
              <w:t>本工程不属于该计划中的重点行业。</w:t>
            </w:r>
          </w:p>
        </w:tc>
      </w:tr>
      <w:tr w:rsidR="000C0DA3" w:rsidRPr="003462B3" w:rsidTr="002A5901">
        <w:trPr>
          <w:trHeight w:val="454"/>
          <w:jc w:val="center"/>
        </w:trPr>
        <w:tc>
          <w:tcPr>
            <w:tcW w:w="1111" w:type="dxa"/>
            <w:vMerge/>
            <w:vAlign w:val="center"/>
          </w:tcPr>
          <w:p w:rsidR="000C0DA3" w:rsidRPr="003462B3" w:rsidRDefault="000C0DA3" w:rsidP="002A5901">
            <w:pPr>
              <w:spacing w:line="260" w:lineRule="exact"/>
              <w:jc w:val="center"/>
              <w:rPr>
                <w:szCs w:val="21"/>
              </w:rPr>
            </w:pPr>
          </w:p>
        </w:tc>
        <w:tc>
          <w:tcPr>
            <w:tcW w:w="853" w:type="dxa"/>
            <w:vMerge/>
            <w:vAlign w:val="center"/>
          </w:tcPr>
          <w:p w:rsidR="000C0DA3" w:rsidRPr="003462B3" w:rsidRDefault="000C0DA3" w:rsidP="002A5901">
            <w:pPr>
              <w:spacing w:line="260" w:lineRule="exact"/>
              <w:jc w:val="center"/>
              <w:rPr>
                <w:szCs w:val="21"/>
              </w:rPr>
            </w:pPr>
          </w:p>
        </w:tc>
        <w:tc>
          <w:tcPr>
            <w:tcW w:w="4122" w:type="dxa"/>
            <w:vAlign w:val="center"/>
          </w:tcPr>
          <w:p w:rsidR="000C0DA3" w:rsidRPr="003462B3" w:rsidRDefault="000C0DA3" w:rsidP="002A5901">
            <w:pPr>
              <w:spacing w:line="260" w:lineRule="exact"/>
              <w:jc w:val="center"/>
              <w:rPr>
                <w:szCs w:val="21"/>
              </w:rPr>
            </w:pPr>
            <w:r w:rsidRPr="003462B3">
              <w:rPr>
                <w:szCs w:val="21"/>
              </w:rPr>
              <w:t>完善园区集中供热设施，积极推广集中供热。</w:t>
            </w:r>
          </w:p>
        </w:tc>
        <w:tc>
          <w:tcPr>
            <w:tcW w:w="3127" w:type="dxa"/>
            <w:vAlign w:val="center"/>
          </w:tcPr>
          <w:p w:rsidR="000C0DA3" w:rsidRPr="003462B3" w:rsidRDefault="000C0DA3" w:rsidP="002A5901">
            <w:pPr>
              <w:spacing w:line="260" w:lineRule="exact"/>
              <w:rPr>
                <w:szCs w:val="21"/>
              </w:rPr>
            </w:pPr>
            <w:r w:rsidRPr="003462B3">
              <w:rPr>
                <w:szCs w:val="21"/>
              </w:rPr>
              <w:t>本项目供热依氢氨项目，</w:t>
            </w:r>
            <w:r w:rsidRPr="003462B3">
              <w:rPr>
                <w:rFonts w:hint="eastAsia"/>
                <w:szCs w:val="21"/>
              </w:rPr>
              <w:t>该</w:t>
            </w:r>
            <w:r w:rsidRPr="003462B3">
              <w:rPr>
                <w:szCs w:val="21"/>
              </w:rPr>
              <w:t>热源可满足本项目用汽需求</w:t>
            </w:r>
            <w:r w:rsidRPr="003462B3">
              <w:rPr>
                <w:rFonts w:hint="eastAsia"/>
                <w:szCs w:val="21"/>
              </w:rPr>
              <w:t>。</w:t>
            </w:r>
          </w:p>
        </w:tc>
      </w:tr>
      <w:tr w:rsidR="000C0DA3" w:rsidRPr="003462B3" w:rsidTr="002A5901">
        <w:trPr>
          <w:trHeight w:val="1379"/>
          <w:jc w:val="center"/>
        </w:trPr>
        <w:tc>
          <w:tcPr>
            <w:tcW w:w="1111" w:type="dxa"/>
            <w:vAlign w:val="center"/>
          </w:tcPr>
          <w:p w:rsidR="000C0DA3" w:rsidRPr="003462B3" w:rsidRDefault="000C0DA3" w:rsidP="002A5901">
            <w:pPr>
              <w:spacing w:line="260" w:lineRule="exact"/>
              <w:jc w:val="center"/>
              <w:rPr>
                <w:szCs w:val="21"/>
              </w:rPr>
            </w:pPr>
            <w:r w:rsidRPr="003462B3">
              <w:rPr>
                <w:szCs w:val="21"/>
              </w:rPr>
              <w:lastRenderedPageBreak/>
              <w:t>推进面源污染治理</w:t>
            </w:r>
          </w:p>
        </w:tc>
        <w:tc>
          <w:tcPr>
            <w:tcW w:w="853" w:type="dxa"/>
            <w:vAlign w:val="center"/>
          </w:tcPr>
          <w:p w:rsidR="000C0DA3" w:rsidRPr="003462B3" w:rsidRDefault="000C0DA3" w:rsidP="002A5901">
            <w:pPr>
              <w:spacing w:line="260" w:lineRule="exact"/>
              <w:jc w:val="center"/>
              <w:rPr>
                <w:szCs w:val="21"/>
              </w:rPr>
            </w:pPr>
            <w:r w:rsidRPr="003462B3">
              <w:rPr>
                <w:szCs w:val="21"/>
              </w:rPr>
              <w:t>加强扬尘综合治理。严格施工扬尘监管</w:t>
            </w:r>
          </w:p>
        </w:tc>
        <w:tc>
          <w:tcPr>
            <w:tcW w:w="4122" w:type="dxa"/>
            <w:vAlign w:val="center"/>
          </w:tcPr>
          <w:p w:rsidR="000C0DA3" w:rsidRPr="003462B3" w:rsidRDefault="000C0DA3" w:rsidP="002A5901">
            <w:pPr>
              <w:spacing w:line="260" w:lineRule="exact"/>
              <w:jc w:val="left"/>
              <w:rPr>
                <w:szCs w:val="21"/>
              </w:rPr>
            </w:pPr>
            <w:r w:rsidRPr="003462B3">
              <w:rPr>
                <w:szCs w:val="21"/>
              </w:rPr>
              <w:t>重点区域建筑施工工地要做到工地周边围挡、物料堆放覆盖、土方开挖湿法作业、路面硬化、出入车辆清洗、渣土车辆密闭运输</w:t>
            </w:r>
            <w:r w:rsidRPr="003462B3">
              <w:rPr>
                <w:szCs w:val="21"/>
              </w:rPr>
              <w:t>“</w:t>
            </w:r>
            <w:r w:rsidRPr="003462B3">
              <w:rPr>
                <w:szCs w:val="21"/>
              </w:rPr>
              <w:t>六个百分之百</w:t>
            </w:r>
            <w:r w:rsidRPr="003462B3">
              <w:rPr>
                <w:szCs w:val="21"/>
              </w:rPr>
              <w:t>”</w:t>
            </w:r>
            <w:r w:rsidRPr="003462B3">
              <w:rPr>
                <w:szCs w:val="21"/>
              </w:rPr>
              <w:t>，安装在线监测和视频监控设备，并与当地有关主管部门联网。</w:t>
            </w:r>
          </w:p>
        </w:tc>
        <w:tc>
          <w:tcPr>
            <w:tcW w:w="3127" w:type="dxa"/>
            <w:vAlign w:val="center"/>
          </w:tcPr>
          <w:p w:rsidR="000C0DA3" w:rsidRPr="003462B3" w:rsidRDefault="000C0DA3" w:rsidP="002A5901">
            <w:pPr>
              <w:spacing w:line="260" w:lineRule="exact"/>
              <w:jc w:val="center"/>
              <w:rPr>
                <w:szCs w:val="21"/>
              </w:rPr>
            </w:pPr>
            <w:r w:rsidRPr="003462B3">
              <w:rPr>
                <w:szCs w:val="21"/>
              </w:rPr>
              <w:t>本项目建设期间涉及部分建筑物的拆除，施工单位应严格按照</w:t>
            </w:r>
            <w:r w:rsidRPr="003462B3">
              <w:rPr>
                <w:szCs w:val="21"/>
              </w:rPr>
              <w:t>“</w:t>
            </w:r>
            <w:r w:rsidRPr="003462B3">
              <w:rPr>
                <w:szCs w:val="21"/>
              </w:rPr>
              <w:t>六个百分之百</w:t>
            </w:r>
            <w:r w:rsidRPr="003462B3">
              <w:rPr>
                <w:szCs w:val="21"/>
              </w:rPr>
              <w:t>”</w:t>
            </w:r>
            <w:r w:rsidRPr="003462B3">
              <w:rPr>
                <w:szCs w:val="21"/>
              </w:rPr>
              <w:t>的要求作业施工。</w:t>
            </w:r>
          </w:p>
        </w:tc>
      </w:tr>
      <w:tr w:rsidR="000C0DA3" w:rsidRPr="003462B3" w:rsidTr="002A5901">
        <w:trPr>
          <w:trHeight w:val="1407"/>
          <w:jc w:val="center"/>
        </w:trPr>
        <w:tc>
          <w:tcPr>
            <w:tcW w:w="1111" w:type="dxa"/>
            <w:vAlign w:val="center"/>
          </w:tcPr>
          <w:p w:rsidR="000C0DA3" w:rsidRPr="003462B3" w:rsidRDefault="000C0DA3" w:rsidP="002A5901">
            <w:pPr>
              <w:spacing w:line="260" w:lineRule="exact"/>
              <w:jc w:val="center"/>
              <w:rPr>
                <w:szCs w:val="21"/>
              </w:rPr>
            </w:pPr>
            <w:r w:rsidRPr="003462B3">
              <w:rPr>
                <w:szCs w:val="21"/>
              </w:rPr>
              <w:t>实施重大专项行动，大幅降低污染物排放</w:t>
            </w:r>
          </w:p>
        </w:tc>
        <w:tc>
          <w:tcPr>
            <w:tcW w:w="853" w:type="dxa"/>
            <w:vAlign w:val="center"/>
          </w:tcPr>
          <w:p w:rsidR="000C0DA3" w:rsidRPr="003462B3" w:rsidRDefault="000C0DA3" w:rsidP="002A5901">
            <w:pPr>
              <w:spacing w:line="260" w:lineRule="exact"/>
              <w:jc w:val="center"/>
              <w:rPr>
                <w:szCs w:val="21"/>
              </w:rPr>
            </w:pPr>
            <w:r w:rsidRPr="003462B3">
              <w:rPr>
                <w:szCs w:val="21"/>
              </w:rPr>
              <w:t>实施</w:t>
            </w:r>
            <w:r w:rsidRPr="003462B3">
              <w:rPr>
                <w:szCs w:val="21"/>
              </w:rPr>
              <w:t>VOCs</w:t>
            </w:r>
          </w:p>
          <w:p w:rsidR="000C0DA3" w:rsidRPr="003462B3" w:rsidRDefault="000C0DA3" w:rsidP="002A5901">
            <w:pPr>
              <w:spacing w:line="260" w:lineRule="exact"/>
              <w:jc w:val="center"/>
              <w:rPr>
                <w:szCs w:val="21"/>
              </w:rPr>
            </w:pPr>
            <w:r w:rsidRPr="003462B3">
              <w:rPr>
                <w:szCs w:val="21"/>
              </w:rPr>
              <w:t>专项整治方案</w:t>
            </w:r>
          </w:p>
        </w:tc>
        <w:tc>
          <w:tcPr>
            <w:tcW w:w="4122" w:type="dxa"/>
            <w:vAlign w:val="center"/>
          </w:tcPr>
          <w:p w:rsidR="000C0DA3" w:rsidRPr="003462B3" w:rsidRDefault="000C0DA3" w:rsidP="002A5901">
            <w:pPr>
              <w:spacing w:line="260" w:lineRule="exact"/>
              <w:rPr>
                <w:szCs w:val="21"/>
              </w:rPr>
            </w:pPr>
            <w:r w:rsidRPr="003462B3">
              <w:rPr>
                <w:szCs w:val="21"/>
              </w:rPr>
              <w:t>重点区域禁止建设生产和使用高</w:t>
            </w:r>
            <w:r w:rsidRPr="003462B3">
              <w:rPr>
                <w:szCs w:val="21"/>
              </w:rPr>
              <w:t>VOCs</w:t>
            </w:r>
            <w:r w:rsidRPr="003462B3">
              <w:rPr>
                <w:szCs w:val="21"/>
              </w:rPr>
              <w:t>含量的溶剂型涂料、油墨、胶粘剂等项目，加大餐饮油烟治理力度。</w:t>
            </w:r>
          </w:p>
        </w:tc>
        <w:tc>
          <w:tcPr>
            <w:tcW w:w="3127" w:type="dxa"/>
            <w:vAlign w:val="center"/>
          </w:tcPr>
          <w:p w:rsidR="000C0DA3" w:rsidRPr="003462B3" w:rsidRDefault="000C0DA3" w:rsidP="002A5901">
            <w:pPr>
              <w:pStyle w:val="a0"/>
              <w:spacing w:line="260" w:lineRule="exact"/>
              <w:ind w:firstLine="0"/>
              <w:jc w:val="center"/>
              <w:rPr>
                <w:rFonts w:ascii="Times New Roman" w:hAnsi="Times New Roman"/>
                <w:sz w:val="21"/>
                <w:szCs w:val="21"/>
              </w:rPr>
            </w:pPr>
            <w:r w:rsidRPr="003462B3">
              <w:rPr>
                <w:rFonts w:ascii="Times New Roman" w:hAnsi="Times New Roman"/>
                <w:sz w:val="21"/>
                <w:szCs w:val="21"/>
              </w:rPr>
              <w:t>不涉及</w:t>
            </w:r>
            <w:r w:rsidRPr="003462B3">
              <w:rPr>
                <w:rFonts w:ascii="Times New Roman" w:hAnsi="Times New Roman" w:hint="eastAsia"/>
                <w:sz w:val="21"/>
                <w:szCs w:val="21"/>
              </w:rPr>
              <w:t>。</w:t>
            </w:r>
          </w:p>
        </w:tc>
      </w:tr>
    </w:tbl>
    <w:p w:rsidR="000C0DA3" w:rsidRPr="003462B3" w:rsidRDefault="000C0DA3" w:rsidP="000C0DA3">
      <w:pPr>
        <w:pStyle w:val="p0"/>
        <w:spacing w:line="500" w:lineRule="exact"/>
        <w:ind w:firstLineChars="200" w:firstLine="480"/>
        <w:rPr>
          <w:bCs/>
          <w:sz w:val="24"/>
        </w:rPr>
      </w:pPr>
      <w:r w:rsidRPr="003462B3">
        <w:rPr>
          <w:bCs/>
          <w:sz w:val="24"/>
        </w:rPr>
        <w:t>综上，本项目建设符合</w:t>
      </w:r>
      <w:r w:rsidRPr="003462B3">
        <w:rPr>
          <w:sz w:val="24"/>
        </w:rPr>
        <w:t>《打赢蓝天保卫战三年行动计划》的要求</w:t>
      </w:r>
      <w:r w:rsidRPr="003462B3">
        <w:rPr>
          <w:bCs/>
          <w:sz w:val="24"/>
        </w:rPr>
        <w:t>。</w:t>
      </w:r>
    </w:p>
    <w:p w:rsidR="000C0DA3" w:rsidRPr="00EF747A" w:rsidRDefault="000C0DA3" w:rsidP="000C0DA3">
      <w:pPr>
        <w:pStyle w:val="3"/>
        <w:spacing w:before="0" w:after="0" w:line="520" w:lineRule="exact"/>
        <w:rPr>
          <w:rFonts w:eastAsia="楷体_GB2312"/>
          <w:b w:val="0"/>
          <w:sz w:val="28"/>
          <w:szCs w:val="28"/>
        </w:rPr>
      </w:pPr>
      <w:r w:rsidRPr="00EF747A">
        <w:rPr>
          <w:rFonts w:eastAsia="楷体_GB2312"/>
          <w:b w:val="0"/>
          <w:sz w:val="28"/>
          <w:szCs w:val="28"/>
        </w:rPr>
        <w:t>1.8.6</w:t>
      </w:r>
      <w:r w:rsidRPr="00EF747A">
        <w:rPr>
          <w:rFonts w:eastAsia="楷体_GB2312"/>
          <w:b w:val="0"/>
          <w:sz w:val="28"/>
          <w:szCs w:val="28"/>
        </w:rPr>
        <w:t>项目建设符合《河南省</w:t>
      </w:r>
      <w:r w:rsidRPr="00EF747A">
        <w:rPr>
          <w:rFonts w:eastAsia="楷体_GB2312"/>
          <w:b w:val="0"/>
          <w:sz w:val="28"/>
          <w:szCs w:val="28"/>
        </w:rPr>
        <w:t>2021</w:t>
      </w:r>
      <w:r w:rsidRPr="00EF747A">
        <w:rPr>
          <w:rFonts w:eastAsia="楷体_GB2312"/>
          <w:b w:val="0"/>
          <w:sz w:val="28"/>
          <w:szCs w:val="28"/>
        </w:rPr>
        <w:t>年大气、水、土壤污染防治攻坚战及农业农村污染治理攻坚战实施方案的通知》（豫环攻坚办【</w:t>
      </w:r>
      <w:r w:rsidRPr="00EF747A">
        <w:rPr>
          <w:rFonts w:eastAsia="楷体_GB2312"/>
          <w:b w:val="0"/>
          <w:sz w:val="28"/>
          <w:szCs w:val="28"/>
        </w:rPr>
        <w:t>2021</w:t>
      </w:r>
      <w:r w:rsidRPr="00EF747A">
        <w:rPr>
          <w:rFonts w:eastAsia="楷体_GB2312"/>
          <w:b w:val="0"/>
          <w:sz w:val="28"/>
          <w:szCs w:val="28"/>
        </w:rPr>
        <w:t>】</w:t>
      </w:r>
      <w:r w:rsidRPr="00EF747A">
        <w:rPr>
          <w:rFonts w:eastAsia="楷体_GB2312"/>
          <w:b w:val="0"/>
          <w:sz w:val="28"/>
          <w:szCs w:val="28"/>
        </w:rPr>
        <w:t>20</w:t>
      </w:r>
      <w:r w:rsidRPr="00EF747A">
        <w:rPr>
          <w:rFonts w:eastAsia="楷体_GB2312"/>
          <w:b w:val="0"/>
          <w:sz w:val="28"/>
          <w:szCs w:val="28"/>
        </w:rPr>
        <w:t>号）要求</w:t>
      </w:r>
    </w:p>
    <w:p w:rsidR="000C0DA3" w:rsidRPr="00EF747A" w:rsidRDefault="000C0DA3" w:rsidP="000C0DA3">
      <w:pPr>
        <w:adjustRightInd w:val="0"/>
        <w:snapToGrid w:val="0"/>
        <w:spacing w:line="480" w:lineRule="exact"/>
        <w:ind w:firstLine="540"/>
        <w:rPr>
          <w:kern w:val="0"/>
          <w:sz w:val="24"/>
        </w:rPr>
      </w:pPr>
      <w:r w:rsidRPr="00EF747A">
        <w:rPr>
          <w:kern w:val="0"/>
          <w:sz w:val="24"/>
        </w:rPr>
        <w:t>项目建设与《河南省</w:t>
      </w:r>
      <w:r w:rsidRPr="00EF747A">
        <w:rPr>
          <w:kern w:val="0"/>
          <w:sz w:val="24"/>
        </w:rPr>
        <w:t>2021</w:t>
      </w:r>
      <w:r w:rsidRPr="00EF747A">
        <w:rPr>
          <w:kern w:val="0"/>
          <w:sz w:val="24"/>
        </w:rPr>
        <w:t>年大气、水、土壤污染防治攻坚战及农业农村污染治理攻坚战实施方案的通知》（豫环攻坚办【</w:t>
      </w:r>
      <w:r w:rsidRPr="00EF747A">
        <w:rPr>
          <w:kern w:val="0"/>
          <w:sz w:val="24"/>
        </w:rPr>
        <w:t>2021</w:t>
      </w:r>
      <w:r w:rsidRPr="00EF747A">
        <w:rPr>
          <w:kern w:val="0"/>
          <w:sz w:val="24"/>
        </w:rPr>
        <w:t>】</w:t>
      </w:r>
      <w:r w:rsidRPr="00EF747A">
        <w:rPr>
          <w:kern w:val="0"/>
          <w:sz w:val="24"/>
        </w:rPr>
        <w:t>20</w:t>
      </w:r>
      <w:r w:rsidRPr="00EF747A">
        <w:rPr>
          <w:kern w:val="0"/>
          <w:sz w:val="24"/>
        </w:rPr>
        <w:t>号）相符性分析详见表</w:t>
      </w:r>
      <w:r w:rsidRPr="00EF747A">
        <w:rPr>
          <w:kern w:val="0"/>
          <w:sz w:val="24"/>
        </w:rPr>
        <w:t>1.8-6</w:t>
      </w:r>
      <w:r w:rsidRPr="00EF747A">
        <w:rPr>
          <w:kern w:val="0"/>
          <w:sz w:val="24"/>
        </w:rPr>
        <w:t>。</w:t>
      </w:r>
    </w:p>
    <w:p w:rsidR="000C0DA3" w:rsidRDefault="000C0DA3" w:rsidP="000C0DA3">
      <w:pPr>
        <w:adjustRightInd w:val="0"/>
        <w:snapToGrid w:val="0"/>
        <w:spacing w:line="480" w:lineRule="exact"/>
        <w:ind w:firstLineChars="100" w:firstLine="240"/>
        <w:rPr>
          <w:rFonts w:eastAsia="黑体"/>
          <w:kern w:val="0"/>
          <w:sz w:val="24"/>
        </w:rPr>
      </w:pPr>
      <w:r w:rsidRPr="00EF747A">
        <w:rPr>
          <w:rFonts w:eastAsia="黑体"/>
          <w:kern w:val="0"/>
          <w:sz w:val="24"/>
        </w:rPr>
        <w:t>表</w:t>
      </w:r>
      <w:r w:rsidRPr="00EF747A">
        <w:rPr>
          <w:rFonts w:eastAsia="黑体"/>
          <w:kern w:val="0"/>
          <w:sz w:val="24"/>
        </w:rPr>
        <w:t xml:space="preserve">1.8-6         </w:t>
      </w:r>
      <w:r w:rsidRPr="00EF747A">
        <w:rPr>
          <w:rFonts w:eastAsia="黑体"/>
          <w:kern w:val="0"/>
          <w:sz w:val="24"/>
        </w:rPr>
        <w:t>项目建设与（豫环攻坚办〔</w:t>
      </w:r>
      <w:r w:rsidRPr="00EF747A">
        <w:rPr>
          <w:rFonts w:eastAsia="黑体"/>
          <w:kern w:val="0"/>
          <w:sz w:val="24"/>
        </w:rPr>
        <w:t>2020</w:t>
      </w:r>
      <w:r w:rsidRPr="00EF747A">
        <w:rPr>
          <w:rFonts w:eastAsia="黑体"/>
          <w:kern w:val="0"/>
          <w:sz w:val="24"/>
        </w:rPr>
        <w:t>〕</w:t>
      </w:r>
      <w:r w:rsidRPr="00EF747A">
        <w:rPr>
          <w:rFonts w:eastAsia="黑体"/>
          <w:kern w:val="0"/>
          <w:sz w:val="24"/>
        </w:rPr>
        <w:t>7</w:t>
      </w:r>
      <w:r w:rsidRPr="00EF747A">
        <w:rPr>
          <w:rFonts w:eastAsia="黑体"/>
          <w:kern w:val="0"/>
          <w:sz w:val="24"/>
        </w:rPr>
        <w:t>号）相符性分析表</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3"/>
        <w:gridCol w:w="1522"/>
        <w:gridCol w:w="3626"/>
        <w:gridCol w:w="3154"/>
      </w:tblGrid>
      <w:tr w:rsidR="000C0DA3" w:rsidRPr="004B7B41" w:rsidTr="002A5901">
        <w:trPr>
          <w:trHeight w:val="353"/>
          <w:jc w:val="center"/>
        </w:trPr>
        <w:tc>
          <w:tcPr>
            <w:tcW w:w="7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名称</w:t>
            </w: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类别</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豫环攻坚办【</w:t>
            </w:r>
            <w:r w:rsidRPr="004B7B41">
              <w:rPr>
                <w:kern w:val="28"/>
                <w:szCs w:val="21"/>
              </w:rPr>
              <w:t>2021</w:t>
            </w:r>
            <w:r w:rsidRPr="004B7B41">
              <w:rPr>
                <w:kern w:val="28"/>
                <w:szCs w:val="21"/>
              </w:rPr>
              <w:t>】</w:t>
            </w:r>
            <w:r w:rsidRPr="004B7B41">
              <w:rPr>
                <w:kern w:val="28"/>
                <w:szCs w:val="21"/>
              </w:rPr>
              <w:t>20</w:t>
            </w:r>
            <w:r w:rsidRPr="004B7B41">
              <w:rPr>
                <w:kern w:val="28"/>
                <w:szCs w:val="21"/>
              </w:rPr>
              <w:t>号文</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本工程相符性分析</w:t>
            </w:r>
          </w:p>
        </w:tc>
      </w:tr>
      <w:tr w:rsidR="000C0DA3" w:rsidRPr="004B7B41" w:rsidTr="002A5901">
        <w:trPr>
          <w:trHeight w:val="473"/>
          <w:jc w:val="center"/>
        </w:trPr>
        <w:tc>
          <w:tcPr>
            <w:tcW w:w="756" w:type="dxa"/>
            <w:vMerge w:val="restart"/>
            <w:tcBorders>
              <w:top w:val="single" w:sz="4" w:space="0" w:color="auto"/>
              <w:left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2021</w:t>
            </w:r>
            <w:r w:rsidRPr="004B7B41">
              <w:rPr>
                <w:kern w:val="28"/>
                <w:szCs w:val="21"/>
              </w:rPr>
              <w:t>年大气污染防治攻坚实施方案</w:t>
            </w: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严格环境准入</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widowControl/>
              <w:spacing w:line="300" w:lineRule="exact"/>
              <w:jc w:val="left"/>
              <w:rPr>
                <w:kern w:val="28"/>
                <w:szCs w:val="21"/>
              </w:rPr>
            </w:pPr>
            <w:r w:rsidRPr="004B7B41">
              <w:rPr>
                <w:kern w:val="28"/>
                <w:szCs w:val="21"/>
              </w:rPr>
              <w:t>落实</w:t>
            </w:r>
            <w:r w:rsidRPr="004B7B41">
              <w:rPr>
                <w:kern w:val="28"/>
                <w:szCs w:val="21"/>
              </w:rPr>
              <w:t>“</w:t>
            </w:r>
            <w:r w:rsidRPr="004B7B41">
              <w:rPr>
                <w:kern w:val="28"/>
                <w:szCs w:val="21"/>
              </w:rPr>
              <w:t>三线一单</w:t>
            </w:r>
            <w:r w:rsidRPr="004B7B41">
              <w:rPr>
                <w:kern w:val="28"/>
                <w:szCs w:val="21"/>
              </w:rPr>
              <w:t>”</w:t>
            </w:r>
            <w:r w:rsidRPr="004B7B41">
              <w:rPr>
                <w:kern w:val="28"/>
                <w:szCs w:val="21"/>
              </w:rPr>
              <w:t>生态环境分区管控要求，严控高耗能、高排放项目，原则上禁止无产能置换单纯新增产能的钢铁、传统化工、焦化、耐火材料制品等高能耗和产能过剩的产业项目，完善生态环境准入清单，强化项目环评及</w:t>
            </w:r>
            <w:r w:rsidRPr="004B7B41">
              <w:rPr>
                <w:kern w:val="28"/>
                <w:szCs w:val="21"/>
              </w:rPr>
              <w:t>“</w:t>
            </w:r>
            <w:r w:rsidRPr="004B7B41">
              <w:rPr>
                <w:kern w:val="28"/>
                <w:szCs w:val="21"/>
              </w:rPr>
              <w:t>三同时</w:t>
            </w:r>
            <w:r w:rsidRPr="004B7B41">
              <w:rPr>
                <w:kern w:val="28"/>
                <w:szCs w:val="21"/>
              </w:rPr>
              <w:t>”</w:t>
            </w:r>
            <w:r w:rsidRPr="004B7B41">
              <w:rPr>
                <w:kern w:val="28"/>
                <w:szCs w:val="21"/>
              </w:rPr>
              <w:t>管理。</w:t>
            </w:r>
          </w:p>
          <w:p w:rsidR="000C0DA3" w:rsidRPr="004B7B41" w:rsidRDefault="000C0DA3" w:rsidP="002A5901">
            <w:pPr>
              <w:widowControl/>
              <w:spacing w:line="300" w:lineRule="exact"/>
              <w:jc w:val="left"/>
              <w:rPr>
                <w:kern w:val="28"/>
                <w:szCs w:val="21"/>
              </w:rPr>
            </w:pPr>
            <w:r w:rsidRPr="004B7B41">
              <w:rPr>
                <w:kern w:val="28"/>
                <w:szCs w:val="21"/>
              </w:rPr>
              <w:t>完善生态环境准入清单，强化项目环评及</w:t>
            </w:r>
            <w:r w:rsidRPr="004B7B41">
              <w:rPr>
                <w:kern w:val="28"/>
                <w:szCs w:val="21"/>
              </w:rPr>
              <w:t>“</w:t>
            </w:r>
            <w:r w:rsidRPr="004B7B41">
              <w:rPr>
                <w:kern w:val="28"/>
                <w:szCs w:val="21"/>
              </w:rPr>
              <w:t>三同时</w:t>
            </w:r>
            <w:r w:rsidRPr="004B7B41">
              <w:rPr>
                <w:kern w:val="28"/>
                <w:szCs w:val="21"/>
              </w:rPr>
              <w:t>”</w:t>
            </w:r>
            <w:r w:rsidRPr="004B7B41">
              <w:rPr>
                <w:kern w:val="28"/>
                <w:szCs w:val="21"/>
              </w:rPr>
              <w:t>管理，国家、省绩效分级重点行业的新建、改建、扩建项目达到</w:t>
            </w:r>
            <w:r w:rsidRPr="004B7B41">
              <w:rPr>
                <w:kern w:val="28"/>
                <w:szCs w:val="21"/>
              </w:rPr>
              <w:t xml:space="preserve"> B </w:t>
            </w:r>
            <w:r w:rsidRPr="004B7B41">
              <w:rPr>
                <w:kern w:val="28"/>
                <w:szCs w:val="21"/>
              </w:rPr>
              <w:t>级以上要求。</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本工程所在产业集聚区的规划环评已通过审查，本工程产生的环境影响能满足区域、规划环评要求。本项目不属于</w:t>
            </w:r>
            <w:r w:rsidRPr="004B7B41">
              <w:rPr>
                <w:kern w:val="28"/>
                <w:szCs w:val="21"/>
              </w:rPr>
              <w:t>“</w:t>
            </w:r>
            <w:r w:rsidRPr="004B7B41">
              <w:rPr>
                <w:kern w:val="28"/>
                <w:szCs w:val="21"/>
              </w:rPr>
              <w:t>两高</w:t>
            </w:r>
            <w:r w:rsidRPr="004B7B41">
              <w:rPr>
                <w:kern w:val="28"/>
                <w:szCs w:val="21"/>
              </w:rPr>
              <w:t>”(</w:t>
            </w:r>
            <w:r w:rsidRPr="004B7B41">
              <w:rPr>
                <w:kern w:val="28"/>
                <w:szCs w:val="21"/>
              </w:rPr>
              <w:t>高耗能、高污染</w:t>
            </w:r>
            <w:r w:rsidRPr="004B7B41">
              <w:rPr>
                <w:kern w:val="28"/>
                <w:szCs w:val="21"/>
              </w:rPr>
              <w:t>)</w:t>
            </w:r>
            <w:r w:rsidRPr="004B7B41">
              <w:rPr>
                <w:kern w:val="28"/>
                <w:szCs w:val="21"/>
              </w:rPr>
              <w:t>行业产能，本项目与生态环境准入清单相符；根据《产业结构调整指导目录（</w:t>
            </w:r>
            <w:r w:rsidRPr="004B7B41">
              <w:rPr>
                <w:kern w:val="28"/>
                <w:szCs w:val="21"/>
              </w:rPr>
              <w:t>2019</w:t>
            </w:r>
            <w:r w:rsidRPr="004B7B41">
              <w:rPr>
                <w:kern w:val="28"/>
                <w:szCs w:val="21"/>
              </w:rPr>
              <w:t>年本）》，本项目属于允许类，本项目在建设过程中严格执行</w:t>
            </w:r>
            <w:r w:rsidRPr="004B7B41">
              <w:rPr>
                <w:kern w:val="28"/>
                <w:szCs w:val="21"/>
              </w:rPr>
              <w:t>“</w:t>
            </w:r>
            <w:r w:rsidRPr="004B7B41">
              <w:rPr>
                <w:kern w:val="28"/>
                <w:szCs w:val="21"/>
              </w:rPr>
              <w:t>三同时</w:t>
            </w:r>
            <w:r w:rsidRPr="004B7B41">
              <w:rPr>
                <w:kern w:val="28"/>
                <w:szCs w:val="21"/>
              </w:rPr>
              <w:t>”</w:t>
            </w:r>
            <w:r w:rsidRPr="004B7B41">
              <w:rPr>
                <w:kern w:val="28"/>
                <w:szCs w:val="21"/>
              </w:rPr>
              <w:t>制度。</w:t>
            </w:r>
          </w:p>
          <w:p w:rsidR="000C0DA3" w:rsidRPr="004B7B41" w:rsidRDefault="000C0DA3" w:rsidP="002A5901">
            <w:pPr>
              <w:spacing w:line="300" w:lineRule="exact"/>
              <w:jc w:val="left"/>
              <w:rPr>
                <w:kern w:val="28"/>
                <w:szCs w:val="21"/>
              </w:rPr>
            </w:pPr>
            <w:r w:rsidRPr="004B7B41">
              <w:rPr>
                <w:kern w:val="28"/>
                <w:szCs w:val="21"/>
              </w:rPr>
              <w:t>本项目严格按照国、省绩效分级进行建设，项目达到</w:t>
            </w:r>
            <w:r w:rsidRPr="004B7B41">
              <w:rPr>
                <w:kern w:val="28"/>
                <w:szCs w:val="21"/>
              </w:rPr>
              <w:t>B</w:t>
            </w:r>
            <w:r w:rsidRPr="004B7B41">
              <w:rPr>
                <w:kern w:val="28"/>
                <w:szCs w:val="21"/>
              </w:rPr>
              <w:t>级以上要求。</w:t>
            </w:r>
          </w:p>
        </w:tc>
      </w:tr>
      <w:tr w:rsidR="000C0DA3" w:rsidRPr="004B7B41" w:rsidTr="002A5901">
        <w:trPr>
          <w:trHeight w:val="1155"/>
          <w:jc w:val="center"/>
        </w:trPr>
        <w:tc>
          <w:tcPr>
            <w:tcW w:w="756" w:type="dxa"/>
            <w:vMerge/>
            <w:tcBorders>
              <w:left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加快落后</w:t>
            </w:r>
          </w:p>
          <w:p w:rsidR="000C0DA3" w:rsidRPr="004B7B41" w:rsidRDefault="000C0DA3" w:rsidP="002A5901">
            <w:pPr>
              <w:spacing w:line="300" w:lineRule="exact"/>
              <w:jc w:val="center"/>
              <w:rPr>
                <w:kern w:val="28"/>
                <w:szCs w:val="21"/>
              </w:rPr>
            </w:pPr>
            <w:r w:rsidRPr="004B7B41">
              <w:rPr>
                <w:kern w:val="28"/>
                <w:szCs w:val="21"/>
              </w:rPr>
              <w:t>产能淘汰</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按照《河南省淘汰落后产能综合标准体系（</w:t>
            </w:r>
            <w:r w:rsidRPr="004B7B41">
              <w:rPr>
                <w:kern w:val="28"/>
                <w:szCs w:val="21"/>
              </w:rPr>
              <w:t xml:space="preserve">2020 </w:t>
            </w:r>
            <w:r w:rsidRPr="004B7B41">
              <w:rPr>
                <w:kern w:val="28"/>
                <w:szCs w:val="21"/>
              </w:rPr>
              <w:t>年本）》，严格执行能耗、环保、质量、安全、技等法规标准。</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本项目不属于淘汰落后产能。</w:t>
            </w:r>
          </w:p>
        </w:tc>
      </w:tr>
      <w:tr w:rsidR="000C0DA3" w:rsidRPr="004B7B41" w:rsidTr="002A5901">
        <w:trPr>
          <w:trHeight w:val="1000"/>
          <w:jc w:val="center"/>
        </w:trPr>
        <w:tc>
          <w:tcPr>
            <w:tcW w:w="756" w:type="dxa"/>
            <w:vMerge/>
            <w:tcBorders>
              <w:left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深入调整能源结构，推进能源低碳高效利用</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严格落实能源消耗总量和强度</w:t>
            </w:r>
            <w:r w:rsidRPr="004B7B41">
              <w:rPr>
                <w:kern w:val="28"/>
                <w:szCs w:val="21"/>
              </w:rPr>
              <w:t>“</w:t>
            </w:r>
            <w:r w:rsidRPr="004B7B41">
              <w:rPr>
                <w:kern w:val="28"/>
                <w:szCs w:val="21"/>
              </w:rPr>
              <w:t>双控</w:t>
            </w:r>
            <w:r w:rsidRPr="004B7B41">
              <w:rPr>
                <w:kern w:val="28"/>
                <w:szCs w:val="21"/>
              </w:rPr>
              <w:t>”</w:t>
            </w:r>
            <w:r w:rsidRPr="004B7B41">
              <w:rPr>
                <w:kern w:val="28"/>
                <w:szCs w:val="21"/>
              </w:rPr>
              <w:t>，推行用能预算管理和区域能评制度。</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本项目所需蒸汽由</w:t>
            </w:r>
            <w:r>
              <w:rPr>
                <w:rFonts w:hint="eastAsia"/>
                <w:kern w:val="28"/>
                <w:szCs w:val="21"/>
              </w:rPr>
              <w:t>氢氨</w:t>
            </w:r>
            <w:r>
              <w:rPr>
                <w:kern w:val="28"/>
                <w:szCs w:val="21"/>
              </w:rPr>
              <w:t>项目</w:t>
            </w:r>
            <w:r w:rsidRPr="004B7B41">
              <w:rPr>
                <w:kern w:val="28"/>
                <w:szCs w:val="21"/>
              </w:rPr>
              <w:t>提供。</w:t>
            </w:r>
          </w:p>
        </w:tc>
      </w:tr>
      <w:tr w:rsidR="000C0DA3" w:rsidRPr="004B7B41" w:rsidTr="002A5901">
        <w:trPr>
          <w:trHeight w:val="1520"/>
          <w:jc w:val="center"/>
        </w:trPr>
        <w:tc>
          <w:tcPr>
            <w:tcW w:w="756" w:type="dxa"/>
            <w:vMerge/>
            <w:tcBorders>
              <w:left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持续调整交通运输结构，构建绿色交通体系</w:t>
            </w:r>
          </w:p>
          <w:p w:rsidR="000C0DA3" w:rsidRPr="004B7B41" w:rsidRDefault="000C0DA3" w:rsidP="002A5901">
            <w:pPr>
              <w:spacing w:line="300" w:lineRule="exact"/>
              <w:jc w:val="center"/>
              <w:rPr>
                <w:kern w:val="28"/>
                <w:szCs w:val="21"/>
              </w:rPr>
            </w:pP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pPr>
            <w:r w:rsidRPr="004B7B41">
              <w:t>优化调整货物运输结构，推动大宗货物</w:t>
            </w:r>
            <w:r w:rsidRPr="004B7B41">
              <w:t>“</w:t>
            </w:r>
            <w:r w:rsidRPr="004B7B41">
              <w:t>公转铁</w:t>
            </w:r>
            <w:r w:rsidRPr="004B7B41">
              <w:t>”</w:t>
            </w:r>
            <w:r w:rsidRPr="004B7B41">
              <w:t>，以资源富集区、大型工矿企业、物流园区、主要港口为重点，严格重载柴油货车大宗散货长距离</w:t>
            </w:r>
            <w:r w:rsidRPr="004B7B41">
              <w:t xml:space="preserve"> </w:t>
            </w:r>
            <w:r w:rsidRPr="004B7B41">
              <w:t>运输管控，探索建立市场化运价调整机制。</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本项目</w:t>
            </w:r>
            <w:r w:rsidRPr="00CA6881">
              <w:rPr>
                <w:rFonts w:hint="eastAsia"/>
                <w:sz w:val="24"/>
              </w:rPr>
              <w:t>原料己二腈部分来源于</w:t>
            </w:r>
            <w:r w:rsidRPr="007B3066">
              <w:rPr>
                <w:sz w:val="24"/>
              </w:rPr>
              <w:t>河南神马艾迪安化工有限公司</w:t>
            </w:r>
            <w:r w:rsidRPr="00CA6881">
              <w:rPr>
                <w:rFonts w:hint="eastAsia"/>
                <w:sz w:val="24"/>
              </w:rPr>
              <w:t>，不足部分外购，</w:t>
            </w:r>
            <w:r>
              <w:rPr>
                <w:rFonts w:hint="eastAsia"/>
                <w:sz w:val="24"/>
              </w:rPr>
              <w:t>氢气来源于氢氨项目，在厂区内通过管道输送。</w:t>
            </w:r>
          </w:p>
        </w:tc>
      </w:tr>
      <w:tr w:rsidR="000C0DA3" w:rsidRPr="004B7B41" w:rsidTr="002A5901">
        <w:trPr>
          <w:trHeight w:val="1640"/>
          <w:jc w:val="center"/>
        </w:trPr>
        <w:tc>
          <w:tcPr>
            <w:tcW w:w="756" w:type="dxa"/>
            <w:vMerge/>
            <w:tcBorders>
              <w:left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p>
        </w:tc>
        <w:tc>
          <w:tcPr>
            <w:tcW w:w="1617" w:type="dxa"/>
            <w:tcBorders>
              <w:top w:val="single" w:sz="4" w:space="0" w:color="auto"/>
              <w:left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加强扬尘</w:t>
            </w:r>
          </w:p>
          <w:p w:rsidR="000C0DA3" w:rsidRPr="004B7B41" w:rsidRDefault="000C0DA3" w:rsidP="002A5901">
            <w:pPr>
              <w:spacing w:line="300" w:lineRule="exact"/>
              <w:jc w:val="center"/>
              <w:rPr>
                <w:kern w:val="28"/>
                <w:szCs w:val="21"/>
              </w:rPr>
            </w:pPr>
            <w:r w:rsidRPr="004B7B41">
              <w:rPr>
                <w:kern w:val="28"/>
                <w:szCs w:val="21"/>
              </w:rPr>
              <w:t>综合治理</w:t>
            </w:r>
          </w:p>
          <w:p w:rsidR="000C0DA3" w:rsidRPr="004B7B41" w:rsidRDefault="000C0DA3" w:rsidP="002A5901">
            <w:pPr>
              <w:spacing w:line="300" w:lineRule="exact"/>
              <w:jc w:val="center"/>
              <w:rPr>
                <w:kern w:val="28"/>
                <w:szCs w:val="21"/>
              </w:rPr>
            </w:pPr>
          </w:p>
        </w:tc>
        <w:tc>
          <w:tcPr>
            <w:tcW w:w="3856" w:type="dxa"/>
            <w:tcBorders>
              <w:top w:val="single" w:sz="4" w:space="0" w:color="auto"/>
              <w:left w:val="single" w:sz="4" w:space="0" w:color="auto"/>
              <w:right w:val="single" w:sz="4" w:space="0" w:color="auto"/>
            </w:tcBorders>
            <w:vAlign w:val="center"/>
          </w:tcPr>
          <w:p w:rsidR="000C0DA3" w:rsidRPr="004B7B41" w:rsidRDefault="000C0DA3" w:rsidP="002A5901">
            <w:pPr>
              <w:spacing w:line="300" w:lineRule="exact"/>
              <w:jc w:val="left"/>
            </w:pPr>
            <w:r w:rsidRPr="004B7B41">
              <w:t>落实</w:t>
            </w:r>
            <w:r w:rsidRPr="004B7B41">
              <w:t>“</w:t>
            </w:r>
            <w:r w:rsidRPr="004B7B41">
              <w:t>六个百分之百</w:t>
            </w:r>
            <w:r w:rsidRPr="004B7B41">
              <w:t>”</w:t>
            </w:r>
            <w:r w:rsidRPr="004B7B41">
              <w:t>扬尘污染防治措施、</w:t>
            </w:r>
            <w:r w:rsidRPr="004B7B41">
              <w:t>“</w:t>
            </w:r>
            <w:r w:rsidRPr="004B7B41">
              <w:t>两个禁止</w:t>
            </w:r>
            <w:r w:rsidRPr="004B7B41">
              <w:t>”</w:t>
            </w:r>
            <w:r w:rsidRPr="004B7B41">
              <w:t>、渣土物料运输车辆管理纳入日常安全文明施工监督范围，组织做好重污染天气预警、大风天气条件下施工工地、道路扬尘管控。</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本项目施工过程中严格按照该要求进行。</w:t>
            </w:r>
          </w:p>
        </w:tc>
      </w:tr>
      <w:tr w:rsidR="000C0DA3" w:rsidRPr="004B7B41" w:rsidTr="002A5901">
        <w:trPr>
          <w:trHeight w:val="1085"/>
          <w:jc w:val="center"/>
        </w:trPr>
        <w:tc>
          <w:tcPr>
            <w:tcW w:w="756" w:type="dxa"/>
            <w:vMerge/>
            <w:tcBorders>
              <w:left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center"/>
              <w:rPr>
                <w:kern w:val="28"/>
                <w:szCs w:val="21"/>
              </w:rPr>
            </w:pPr>
            <w:r w:rsidRPr="004B7B41">
              <w:rPr>
                <w:kern w:val="28"/>
                <w:szCs w:val="21"/>
              </w:rPr>
              <w:t>大力推进源</w:t>
            </w:r>
          </w:p>
          <w:p w:rsidR="000C0DA3" w:rsidRPr="004B7B41" w:rsidRDefault="000C0DA3" w:rsidP="002A5901">
            <w:pPr>
              <w:spacing w:line="300" w:lineRule="exact"/>
              <w:jc w:val="center"/>
              <w:rPr>
                <w:kern w:val="28"/>
                <w:szCs w:val="21"/>
              </w:rPr>
            </w:pPr>
            <w:r w:rsidRPr="004B7B41">
              <w:rPr>
                <w:kern w:val="28"/>
                <w:szCs w:val="21"/>
              </w:rPr>
              <w:t>头替代</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sidRPr="004B7B41">
              <w:rPr>
                <w:kern w:val="28"/>
                <w:szCs w:val="21"/>
              </w:rPr>
              <w:t>通过使用水性、粉末、高固体分、无溶剂、辐射固化等低</w:t>
            </w:r>
            <w:r w:rsidRPr="004B7B41">
              <w:rPr>
                <w:kern w:val="28"/>
                <w:szCs w:val="21"/>
              </w:rPr>
              <w:t xml:space="preserve"> VOCs </w:t>
            </w:r>
            <w:r w:rsidRPr="004B7B41">
              <w:rPr>
                <w:kern w:val="28"/>
                <w:szCs w:val="21"/>
              </w:rPr>
              <w:t>含量的涂料，水性、辐射固化、植物基等低</w:t>
            </w:r>
            <w:r w:rsidRPr="004B7B41">
              <w:rPr>
                <w:kern w:val="28"/>
                <w:szCs w:val="21"/>
              </w:rPr>
              <w:t xml:space="preserve"> VOCs </w:t>
            </w:r>
            <w:r w:rsidRPr="004B7B41">
              <w:rPr>
                <w:kern w:val="28"/>
                <w:szCs w:val="21"/>
              </w:rPr>
              <w:t>含量的油墨，水基、热熔、无溶剂、辐射固化、改性、生物降解等低</w:t>
            </w:r>
            <w:r w:rsidRPr="004B7B41">
              <w:rPr>
                <w:kern w:val="28"/>
                <w:szCs w:val="21"/>
              </w:rPr>
              <w:t xml:space="preserve"> VOCs </w:t>
            </w:r>
            <w:r w:rsidRPr="004B7B41">
              <w:rPr>
                <w:kern w:val="28"/>
                <w:szCs w:val="21"/>
              </w:rPr>
              <w:t>含量的胶粘剂，以及低</w:t>
            </w:r>
            <w:r w:rsidRPr="004B7B41">
              <w:rPr>
                <w:kern w:val="28"/>
                <w:szCs w:val="21"/>
              </w:rPr>
              <w:t xml:space="preserve">VOCs </w:t>
            </w:r>
            <w:r w:rsidRPr="004B7B41">
              <w:rPr>
                <w:kern w:val="28"/>
                <w:szCs w:val="21"/>
              </w:rPr>
              <w:t>含量、低反应活性的清洗剂等，替代溶剂型涂料、油墨、胶粘剂、清洗</w:t>
            </w:r>
            <w:r w:rsidRPr="004B7B41">
              <w:rPr>
                <w:kern w:val="28"/>
                <w:szCs w:val="21"/>
              </w:rPr>
              <w:t xml:space="preserve"> </w:t>
            </w:r>
            <w:r w:rsidRPr="004B7B41">
              <w:rPr>
                <w:kern w:val="28"/>
                <w:szCs w:val="21"/>
              </w:rPr>
              <w:t>剂等，从源头减少</w:t>
            </w:r>
            <w:r w:rsidRPr="004B7B41">
              <w:rPr>
                <w:kern w:val="28"/>
                <w:szCs w:val="21"/>
              </w:rPr>
              <w:t xml:space="preserve"> VOCs </w:t>
            </w:r>
            <w:r w:rsidRPr="004B7B41">
              <w:rPr>
                <w:kern w:val="28"/>
                <w:szCs w:val="21"/>
              </w:rPr>
              <w:t>产生。</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00" w:lineRule="exact"/>
              <w:jc w:val="left"/>
              <w:rPr>
                <w:kern w:val="28"/>
                <w:szCs w:val="21"/>
              </w:rPr>
            </w:pPr>
            <w:r>
              <w:rPr>
                <w:rFonts w:hint="eastAsia"/>
                <w:kern w:val="28"/>
                <w:szCs w:val="21"/>
              </w:rPr>
              <w:t>不涉及</w:t>
            </w:r>
          </w:p>
        </w:tc>
      </w:tr>
      <w:tr w:rsidR="000C0DA3" w:rsidRPr="004B7B41" w:rsidTr="002A5901">
        <w:trPr>
          <w:trHeight w:val="1780"/>
          <w:jc w:val="center"/>
        </w:trPr>
        <w:tc>
          <w:tcPr>
            <w:tcW w:w="756" w:type="dxa"/>
            <w:vMerge/>
            <w:tcBorders>
              <w:left w:val="single" w:sz="4" w:space="0" w:color="auto"/>
              <w:right w:val="single" w:sz="4" w:space="0" w:color="auto"/>
            </w:tcBorders>
            <w:vAlign w:val="center"/>
          </w:tcPr>
          <w:p w:rsidR="000C0DA3" w:rsidRPr="004B7B41" w:rsidRDefault="000C0DA3" w:rsidP="002A5901">
            <w:pPr>
              <w:spacing w:line="320" w:lineRule="exact"/>
              <w:jc w:val="center"/>
              <w:rPr>
                <w:kern w:val="28"/>
                <w:szCs w:val="21"/>
              </w:rPr>
            </w:pP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center"/>
              <w:rPr>
                <w:kern w:val="28"/>
                <w:szCs w:val="21"/>
              </w:rPr>
            </w:pPr>
            <w:r w:rsidRPr="004B7B41">
              <w:rPr>
                <w:kern w:val="28"/>
                <w:szCs w:val="21"/>
              </w:rPr>
              <w:t>加强工业企业</w:t>
            </w:r>
            <w:r w:rsidRPr="004B7B41">
              <w:rPr>
                <w:kern w:val="28"/>
                <w:szCs w:val="21"/>
              </w:rPr>
              <w:t xml:space="preserve"> VOCs </w:t>
            </w:r>
            <w:r w:rsidRPr="004B7B41">
              <w:rPr>
                <w:kern w:val="28"/>
                <w:szCs w:val="21"/>
              </w:rPr>
              <w:t>全过程运行管理</w:t>
            </w:r>
          </w:p>
          <w:p w:rsidR="000C0DA3" w:rsidRPr="004B7B41" w:rsidRDefault="000C0DA3" w:rsidP="002A5901">
            <w:pPr>
              <w:spacing w:line="340" w:lineRule="exact"/>
              <w:jc w:val="center"/>
              <w:rPr>
                <w:kern w:val="28"/>
                <w:szCs w:val="21"/>
              </w:rPr>
            </w:pP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巩固</w:t>
            </w:r>
            <w:r w:rsidRPr="004B7B41">
              <w:rPr>
                <w:kern w:val="28"/>
                <w:szCs w:val="21"/>
              </w:rPr>
              <w:t xml:space="preserve"> VOCs </w:t>
            </w:r>
            <w:r w:rsidRPr="004B7B41">
              <w:rPr>
                <w:kern w:val="28"/>
                <w:szCs w:val="21"/>
              </w:rPr>
              <w:t>综合治理成效，聚焦提升企业废气收集率、治理设施同步运行率和去除率，鼓励企业采用高于现行标准要求的治理措施强化</w:t>
            </w:r>
            <w:r w:rsidRPr="004B7B41">
              <w:rPr>
                <w:kern w:val="28"/>
                <w:szCs w:val="21"/>
              </w:rPr>
              <w:t xml:space="preserve"> VOCs </w:t>
            </w:r>
            <w:r w:rsidRPr="004B7B41">
              <w:rPr>
                <w:kern w:val="28"/>
                <w:szCs w:val="21"/>
              </w:rPr>
              <w:t>无组织排放收集，在保证安全的前提下，实施含</w:t>
            </w:r>
            <w:r w:rsidRPr="004B7B41">
              <w:rPr>
                <w:kern w:val="28"/>
                <w:szCs w:val="21"/>
              </w:rPr>
              <w:t xml:space="preserve"> VOCs </w:t>
            </w:r>
            <w:r w:rsidRPr="004B7B41">
              <w:rPr>
                <w:kern w:val="28"/>
                <w:szCs w:val="21"/>
              </w:rPr>
              <w:t>物料全方位、全链条、全环节密闭管理。</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本项目生产过程中实施料全方位、全链条、全环节密闭管理措施。本项目</w:t>
            </w:r>
            <w:r w:rsidRPr="004B7B41">
              <w:rPr>
                <w:kern w:val="28"/>
                <w:szCs w:val="21"/>
              </w:rPr>
              <w:t>VOCs</w:t>
            </w:r>
            <w:r w:rsidRPr="004B7B41">
              <w:rPr>
                <w:kern w:val="28"/>
                <w:szCs w:val="21"/>
              </w:rPr>
              <w:t>经治理后可达标排放。</w:t>
            </w:r>
          </w:p>
        </w:tc>
      </w:tr>
      <w:tr w:rsidR="000C0DA3" w:rsidRPr="004B7B41" w:rsidTr="002A5901">
        <w:trPr>
          <w:trHeight w:val="621"/>
          <w:jc w:val="center"/>
        </w:trPr>
        <w:tc>
          <w:tcPr>
            <w:tcW w:w="756" w:type="dxa"/>
            <w:vMerge w:val="restart"/>
            <w:tcBorders>
              <w:left w:val="single" w:sz="4" w:space="0" w:color="auto"/>
              <w:right w:val="single" w:sz="4" w:space="0" w:color="auto"/>
            </w:tcBorders>
            <w:vAlign w:val="center"/>
          </w:tcPr>
          <w:p w:rsidR="000C0DA3" w:rsidRPr="004B7B41" w:rsidRDefault="000C0DA3" w:rsidP="002A5901">
            <w:pPr>
              <w:spacing w:line="320" w:lineRule="exact"/>
              <w:jc w:val="center"/>
              <w:rPr>
                <w:kern w:val="28"/>
                <w:szCs w:val="21"/>
              </w:rPr>
            </w:pPr>
            <w:r w:rsidRPr="004B7B41">
              <w:rPr>
                <w:kern w:val="28"/>
                <w:szCs w:val="21"/>
              </w:rPr>
              <w:t>2021</w:t>
            </w:r>
            <w:r w:rsidRPr="004B7B41">
              <w:rPr>
                <w:kern w:val="28"/>
                <w:szCs w:val="21"/>
              </w:rPr>
              <w:t>年水污染防治攻坚实施方案</w:t>
            </w: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center"/>
              <w:rPr>
                <w:kern w:val="28"/>
                <w:szCs w:val="21"/>
              </w:rPr>
            </w:pPr>
            <w:r w:rsidRPr="004B7B41">
              <w:rPr>
                <w:kern w:val="28"/>
                <w:szCs w:val="21"/>
              </w:rPr>
              <w:t>积极开展污水资源化利用</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pPr>
            <w:r w:rsidRPr="004B7B41">
              <w:t>在火电、钢铁、纺织、造纸、化工、食品、发酵等高耗水行业，开展水效</w:t>
            </w:r>
            <w:r w:rsidRPr="004B7B41">
              <w:t>“</w:t>
            </w:r>
            <w:r w:rsidRPr="004B7B41">
              <w:t>领跑者</w:t>
            </w:r>
            <w:r w:rsidRPr="004B7B41">
              <w:t>”</w:t>
            </w:r>
            <w:r w:rsidRPr="004B7B41">
              <w:t>行动。推进</w:t>
            </w:r>
            <w:r w:rsidRPr="004B7B41">
              <w:t xml:space="preserve"> </w:t>
            </w:r>
            <w:r w:rsidRPr="004B7B41">
              <w:t>企业串联用水、分质用水、一水多用和梯级循环利用，提升工业</w:t>
            </w:r>
            <w:r w:rsidRPr="004B7B41">
              <w:t xml:space="preserve"> </w:t>
            </w:r>
            <w:r w:rsidRPr="004B7B41">
              <w:t>污水资源化利用效率。</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本项目</w:t>
            </w:r>
            <w:r>
              <w:rPr>
                <w:kern w:val="28"/>
                <w:szCs w:val="21"/>
              </w:rPr>
              <w:t>废水经厂内污水处理站处理后进入中水回用装置进行处理</w:t>
            </w:r>
            <w:r>
              <w:rPr>
                <w:rFonts w:hint="eastAsia"/>
                <w:kern w:val="28"/>
                <w:szCs w:val="21"/>
              </w:rPr>
              <w:t>，中水</w:t>
            </w:r>
            <w:r>
              <w:rPr>
                <w:kern w:val="28"/>
                <w:szCs w:val="21"/>
              </w:rPr>
              <w:t>回用至循环水系统</w:t>
            </w:r>
            <w:r>
              <w:rPr>
                <w:rFonts w:hint="eastAsia"/>
                <w:kern w:val="28"/>
                <w:szCs w:val="21"/>
              </w:rPr>
              <w:t>，</w:t>
            </w:r>
            <w:r>
              <w:rPr>
                <w:kern w:val="28"/>
                <w:szCs w:val="21"/>
              </w:rPr>
              <w:t>排水经总排口排至集聚区污水处理厂进行处理</w:t>
            </w:r>
            <w:r>
              <w:rPr>
                <w:rFonts w:hint="eastAsia"/>
                <w:kern w:val="28"/>
                <w:szCs w:val="21"/>
              </w:rPr>
              <w:t>。</w:t>
            </w:r>
          </w:p>
        </w:tc>
      </w:tr>
      <w:tr w:rsidR="000C0DA3" w:rsidRPr="004B7B41" w:rsidTr="002A5901">
        <w:trPr>
          <w:trHeight w:val="621"/>
          <w:jc w:val="center"/>
        </w:trPr>
        <w:tc>
          <w:tcPr>
            <w:tcW w:w="756" w:type="dxa"/>
            <w:vMerge/>
            <w:tcBorders>
              <w:left w:val="single" w:sz="4" w:space="0" w:color="auto"/>
              <w:right w:val="single" w:sz="4" w:space="0" w:color="auto"/>
            </w:tcBorders>
            <w:vAlign w:val="center"/>
          </w:tcPr>
          <w:p w:rsidR="000C0DA3" w:rsidRPr="004B7B41" w:rsidRDefault="000C0DA3" w:rsidP="002A5901">
            <w:pPr>
              <w:spacing w:line="320" w:lineRule="exact"/>
              <w:jc w:val="center"/>
              <w:rPr>
                <w:kern w:val="28"/>
                <w:szCs w:val="21"/>
              </w:rPr>
            </w:pP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center"/>
              <w:rPr>
                <w:kern w:val="28"/>
                <w:szCs w:val="21"/>
              </w:rPr>
            </w:pPr>
            <w:r w:rsidRPr="004B7B41">
              <w:rPr>
                <w:kern w:val="28"/>
                <w:szCs w:val="21"/>
              </w:rPr>
              <w:t>健全涉水污染源自动监控体系</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开展涉水污染源自动监控设施建设情况排查，扩大监控覆盖范围。</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本项目</w:t>
            </w:r>
            <w:r>
              <w:rPr>
                <w:kern w:val="28"/>
                <w:szCs w:val="21"/>
              </w:rPr>
              <w:t>总排口</w:t>
            </w:r>
            <w:r w:rsidRPr="004B7B41">
              <w:rPr>
                <w:kern w:val="28"/>
                <w:szCs w:val="21"/>
              </w:rPr>
              <w:t>符合</w:t>
            </w:r>
            <w:r w:rsidRPr="004B7B41">
              <w:rPr>
                <w:szCs w:val="21"/>
              </w:rPr>
              <w:t>《化工行业水污染物间接排放标准》（</w:t>
            </w:r>
            <w:r w:rsidRPr="004B7B41">
              <w:rPr>
                <w:szCs w:val="21"/>
              </w:rPr>
              <w:t>DB41/1135-2016</w:t>
            </w:r>
            <w:r w:rsidRPr="004B7B41">
              <w:rPr>
                <w:szCs w:val="21"/>
              </w:rPr>
              <w:t>）和集聚区污水收水水质要求后方可排入集聚区污水处理厂。</w:t>
            </w:r>
          </w:p>
        </w:tc>
      </w:tr>
      <w:tr w:rsidR="000C0DA3" w:rsidRPr="004B7B41" w:rsidTr="002A5901">
        <w:trPr>
          <w:trHeight w:val="621"/>
          <w:jc w:val="center"/>
        </w:trPr>
        <w:tc>
          <w:tcPr>
            <w:tcW w:w="756" w:type="dxa"/>
            <w:vMerge w:val="restart"/>
            <w:tcBorders>
              <w:left w:val="single" w:sz="4" w:space="0" w:color="auto"/>
              <w:right w:val="single" w:sz="4" w:space="0" w:color="auto"/>
            </w:tcBorders>
            <w:vAlign w:val="center"/>
          </w:tcPr>
          <w:p w:rsidR="000C0DA3" w:rsidRPr="004B7B41" w:rsidRDefault="000C0DA3" w:rsidP="002A5901">
            <w:pPr>
              <w:spacing w:line="320" w:lineRule="exact"/>
              <w:jc w:val="center"/>
              <w:rPr>
                <w:kern w:val="28"/>
                <w:szCs w:val="21"/>
              </w:rPr>
            </w:pPr>
            <w:r w:rsidRPr="004B7B41">
              <w:rPr>
                <w:kern w:val="28"/>
                <w:szCs w:val="21"/>
              </w:rPr>
              <w:t>2021</w:t>
            </w:r>
            <w:r w:rsidRPr="004B7B41">
              <w:rPr>
                <w:kern w:val="28"/>
                <w:szCs w:val="21"/>
              </w:rPr>
              <w:t>年土壤污染防治攻坚实施方案</w:t>
            </w: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center"/>
              <w:rPr>
                <w:kern w:val="28"/>
                <w:szCs w:val="21"/>
              </w:rPr>
            </w:pPr>
            <w:r w:rsidRPr="004B7B41">
              <w:rPr>
                <w:kern w:val="28"/>
                <w:szCs w:val="21"/>
              </w:rPr>
              <w:t>严格危险</w:t>
            </w:r>
          </w:p>
          <w:p w:rsidR="000C0DA3" w:rsidRPr="004B7B41" w:rsidRDefault="000C0DA3" w:rsidP="002A5901">
            <w:pPr>
              <w:spacing w:line="340" w:lineRule="exact"/>
              <w:jc w:val="center"/>
              <w:rPr>
                <w:kern w:val="28"/>
                <w:szCs w:val="21"/>
              </w:rPr>
            </w:pPr>
            <w:r w:rsidRPr="004B7B41">
              <w:rPr>
                <w:kern w:val="28"/>
                <w:szCs w:val="21"/>
              </w:rPr>
              <w:t>废物管理</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深入开展危险废物规范化环境管理与专项整治，危险废物产生和经营单位规范化管理考核合格率均达到</w:t>
            </w:r>
            <w:r w:rsidRPr="004B7B41">
              <w:rPr>
                <w:kern w:val="28"/>
                <w:szCs w:val="21"/>
              </w:rPr>
              <w:t xml:space="preserve"> 92%</w:t>
            </w:r>
            <w:r w:rsidRPr="004B7B41">
              <w:rPr>
                <w:kern w:val="28"/>
                <w:szCs w:val="21"/>
              </w:rPr>
              <w:t>以上，动态更新危险废物</w:t>
            </w:r>
            <w:r w:rsidRPr="004B7B41">
              <w:rPr>
                <w:kern w:val="28"/>
                <w:szCs w:val="21"/>
              </w:rPr>
              <w:t>“</w:t>
            </w:r>
            <w:r w:rsidRPr="004B7B41">
              <w:rPr>
                <w:kern w:val="28"/>
                <w:szCs w:val="21"/>
              </w:rPr>
              <w:t>四个清单</w:t>
            </w:r>
            <w:r w:rsidRPr="004B7B41">
              <w:rPr>
                <w:kern w:val="28"/>
                <w:szCs w:val="21"/>
              </w:rPr>
              <w:t>”</w:t>
            </w:r>
            <w:r w:rsidRPr="004B7B41">
              <w:rPr>
                <w:kern w:val="28"/>
                <w:szCs w:val="21"/>
              </w:rPr>
              <w:t>，强化危险废物信息化管理。</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本项目</w:t>
            </w:r>
            <w:r>
              <w:rPr>
                <w:rFonts w:hint="eastAsia"/>
                <w:kern w:val="28"/>
                <w:szCs w:val="21"/>
              </w:rPr>
              <w:t>依托</w:t>
            </w:r>
            <w:r>
              <w:rPr>
                <w:kern w:val="28"/>
                <w:szCs w:val="21"/>
              </w:rPr>
              <w:t>请氢氨项目危废暂存间</w:t>
            </w:r>
            <w:r w:rsidRPr="004B7B41">
              <w:rPr>
                <w:kern w:val="28"/>
                <w:szCs w:val="21"/>
              </w:rPr>
              <w:t>，</w:t>
            </w:r>
            <w:r>
              <w:rPr>
                <w:kern w:val="28"/>
                <w:szCs w:val="21"/>
              </w:rPr>
              <w:t>严格按照</w:t>
            </w:r>
            <w:r w:rsidRPr="004B7B41">
              <w:rPr>
                <w:kern w:val="28"/>
                <w:szCs w:val="21"/>
              </w:rPr>
              <w:t>危废管理要求</w:t>
            </w:r>
            <w:r>
              <w:rPr>
                <w:rFonts w:hint="eastAsia"/>
                <w:kern w:val="28"/>
                <w:szCs w:val="21"/>
              </w:rPr>
              <w:t>执行</w:t>
            </w:r>
            <w:r w:rsidRPr="004B7B41">
              <w:rPr>
                <w:kern w:val="28"/>
                <w:szCs w:val="21"/>
              </w:rPr>
              <w:t>。</w:t>
            </w:r>
          </w:p>
        </w:tc>
      </w:tr>
      <w:tr w:rsidR="000C0DA3" w:rsidRPr="004B7B41" w:rsidTr="002A5901">
        <w:trPr>
          <w:trHeight w:val="621"/>
          <w:jc w:val="center"/>
        </w:trPr>
        <w:tc>
          <w:tcPr>
            <w:tcW w:w="756" w:type="dxa"/>
            <w:vMerge/>
            <w:tcBorders>
              <w:left w:val="single" w:sz="4" w:space="0" w:color="auto"/>
              <w:bottom w:val="single" w:sz="4" w:space="0" w:color="auto"/>
              <w:right w:val="single" w:sz="4" w:space="0" w:color="auto"/>
            </w:tcBorders>
            <w:vAlign w:val="center"/>
          </w:tcPr>
          <w:p w:rsidR="000C0DA3" w:rsidRPr="004B7B41" w:rsidRDefault="000C0DA3" w:rsidP="002A5901">
            <w:pPr>
              <w:spacing w:line="320" w:lineRule="exact"/>
              <w:jc w:val="center"/>
              <w:rPr>
                <w:kern w:val="28"/>
                <w:szCs w:val="21"/>
              </w:rPr>
            </w:pPr>
          </w:p>
        </w:tc>
        <w:tc>
          <w:tcPr>
            <w:tcW w:w="1617"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center"/>
              <w:rPr>
                <w:kern w:val="28"/>
                <w:szCs w:val="21"/>
              </w:rPr>
            </w:pPr>
            <w:r w:rsidRPr="004B7B41">
              <w:rPr>
                <w:kern w:val="28"/>
                <w:szCs w:val="21"/>
              </w:rPr>
              <w:t>严格建设</w:t>
            </w:r>
          </w:p>
          <w:p w:rsidR="000C0DA3" w:rsidRPr="004B7B41" w:rsidRDefault="000C0DA3" w:rsidP="002A5901">
            <w:pPr>
              <w:spacing w:line="340" w:lineRule="exact"/>
              <w:jc w:val="center"/>
              <w:rPr>
                <w:kern w:val="28"/>
                <w:szCs w:val="21"/>
              </w:rPr>
            </w:pPr>
            <w:r w:rsidRPr="004B7B41">
              <w:rPr>
                <w:kern w:val="28"/>
                <w:szCs w:val="21"/>
              </w:rPr>
              <w:t>项目环境准入</w:t>
            </w:r>
          </w:p>
        </w:tc>
        <w:tc>
          <w:tcPr>
            <w:tcW w:w="3856"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推进</w:t>
            </w:r>
            <w:r w:rsidRPr="004B7B41">
              <w:rPr>
                <w:kern w:val="28"/>
                <w:szCs w:val="21"/>
              </w:rPr>
              <w:t>“</w:t>
            </w:r>
            <w:r w:rsidRPr="004B7B41">
              <w:rPr>
                <w:kern w:val="28"/>
                <w:szCs w:val="21"/>
              </w:rPr>
              <w:t>三线一单</w:t>
            </w:r>
            <w:r w:rsidRPr="004B7B41">
              <w:rPr>
                <w:kern w:val="28"/>
                <w:szCs w:val="21"/>
              </w:rPr>
              <w:t>”</w:t>
            </w:r>
            <w:r w:rsidRPr="004B7B41">
              <w:rPr>
                <w:kern w:val="28"/>
                <w:szCs w:val="21"/>
              </w:rPr>
              <w:t>生态环境分区，管控要求落地应用，严控不符合土壤环境管控要求的项目落地；</w:t>
            </w:r>
            <w:r w:rsidRPr="004B7B41">
              <w:rPr>
                <w:kern w:val="28"/>
                <w:szCs w:val="21"/>
              </w:rPr>
              <w:t xml:space="preserve"> </w:t>
            </w:r>
            <w:r w:rsidRPr="004B7B41">
              <w:rPr>
                <w:kern w:val="28"/>
                <w:szCs w:val="21"/>
              </w:rPr>
              <w:t>把好建设项目环境准入关，对可能造成土壤污染的建设项目依法开展环境影响评价，并强化土壤环评相关内容，提出有效的防范措施。</w:t>
            </w:r>
          </w:p>
        </w:tc>
        <w:tc>
          <w:tcPr>
            <w:tcW w:w="3354" w:type="dxa"/>
            <w:tcBorders>
              <w:top w:val="single" w:sz="4" w:space="0" w:color="auto"/>
              <w:left w:val="single" w:sz="4" w:space="0" w:color="auto"/>
              <w:bottom w:val="single" w:sz="4" w:space="0" w:color="auto"/>
              <w:right w:val="single" w:sz="4" w:space="0" w:color="auto"/>
            </w:tcBorders>
            <w:vAlign w:val="center"/>
          </w:tcPr>
          <w:p w:rsidR="000C0DA3" w:rsidRPr="004B7B41" w:rsidRDefault="000C0DA3" w:rsidP="002A5901">
            <w:pPr>
              <w:spacing w:line="340" w:lineRule="exact"/>
              <w:jc w:val="left"/>
              <w:rPr>
                <w:kern w:val="28"/>
                <w:szCs w:val="21"/>
              </w:rPr>
            </w:pPr>
            <w:r w:rsidRPr="004B7B41">
              <w:rPr>
                <w:kern w:val="28"/>
                <w:szCs w:val="21"/>
              </w:rPr>
              <w:t>本项目</w:t>
            </w:r>
            <w:r>
              <w:rPr>
                <w:kern w:val="28"/>
                <w:szCs w:val="21"/>
              </w:rPr>
              <w:t>符合</w:t>
            </w:r>
            <w:r>
              <w:rPr>
                <w:rFonts w:hint="eastAsia"/>
                <w:kern w:val="28"/>
                <w:szCs w:val="21"/>
              </w:rPr>
              <w:t>平顶山“三线一单”生态环境管控准入清单的要求。</w:t>
            </w:r>
            <w:r w:rsidRPr="004B7B41">
              <w:rPr>
                <w:kern w:val="28"/>
                <w:szCs w:val="21"/>
              </w:rPr>
              <w:t>本次环评内容有相关的的土壤环评相关内容，并提出了相应的有效的防范措施。</w:t>
            </w:r>
          </w:p>
        </w:tc>
      </w:tr>
    </w:tbl>
    <w:p w:rsidR="000C0DA3" w:rsidRPr="002D70F5" w:rsidRDefault="000C0DA3" w:rsidP="000C0DA3">
      <w:pPr>
        <w:pStyle w:val="3"/>
        <w:spacing w:before="0" w:after="0" w:line="520" w:lineRule="exact"/>
        <w:rPr>
          <w:rFonts w:eastAsia="楷体_GB2312"/>
          <w:b w:val="0"/>
          <w:sz w:val="28"/>
          <w:szCs w:val="28"/>
        </w:rPr>
      </w:pPr>
      <w:bookmarkStart w:id="25" w:name="_Toc482268096"/>
      <w:r w:rsidRPr="00C72BBB">
        <w:rPr>
          <w:rFonts w:eastAsia="楷体_GB2312"/>
          <w:b w:val="0"/>
          <w:sz w:val="28"/>
          <w:szCs w:val="28"/>
        </w:rPr>
        <w:t>1.8.7</w:t>
      </w:r>
      <w:r w:rsidRPr="00C72BBB">
        <w:rPr>
          <w:rFonts w:eastAsia="楷体_GB2312" w:hint="eastAsia"/>
          <w:b w:val="0"/>
          <w:sz w:val="28"/>
          <w:szCs w:val="28"/>
        </w:rPr>
        <w:t>本项目</w:t>
      </w:r>
      <w:r w:rsidRPr="00C72BBB">
        <w:rPr>
          <w:rFonts w:eastAsia="楷体_GB2312"/>
          <w:b w:val="0"/>
          <w:sz w:val="28"/>
          <w:szCs w:val="28"/>
        </w:rPr>
        <w:t>与</w:t>
      </w:r>
      <w:r w:rsidRPr="00C72BBB">
        <w:rPr>
          <w:rFonts w:eastAsia="楷体_GB2312" w:hint="eastAsia"/>
          <w:b w:val="0"/>
          <w:sz w:val="28"/>
          <w:szCs w:val="28"/>
        </w:rPr>
        <w:t>河南省</w:t>
      </w:r>
      <w:r w:rsidRPr="00C72BBB">
        <w:rPr>
          <w:rFonts w:eastAsia="楷体_GB2312"/>
          <w:b w:val="0"/>
          <w:sz w:val="28"/>
          <w:szCs w:val="28"/>
        </w:rPr>
        <w:t>《关于全面加强危险化学品安全生产工作的实施意见</w:t>
      </w:r>
      <w:r w:rsidRPr="002D70F5">
        <w:rPr>
          <w:rFonts w:eastAsia="楷体_GB2312"/>
          <w:b w:val="0"/>
          <w:sz w:val="28"/>
          <w:szCs w:val="28"/>
        </w:rPr>
        <w:t>》相符性分析</w:t>
      </w:r>
    </w:p>
    <w:p w:rsidR="000C0DA3" w:rsidRPr="002D70F5" w:rsidRDefault="000C0DA3" w:rsidP="000C0DA3">
      <w:pPr>
        <w:adjustRightInd w:val="0"/>
        <w:snapToGrid w:val="0"/>
        <w:spacing w:line="480" w:lineRule="exact"/>
        <w:ind w:firstLine="540"/>
        <w:rPr>
          <w:kern w:val="0"/>
          <w:sz w:val="24"/>
        </w:rPr>
      </w:pPr>
      <w:r w:rsidRPr="002D70F5">
        <w:rPr>
          <w:kern w:val="0"/>
          <w:sz w:val="24"/>
        </w:rPr>
        <w:t>项目建设与《</w:t>
      </w:r>
      <w:r w:rsidRPr="002D70F5">
        <w:rPr>
          <w:rFonts w:hint="eastAsia"/>
          <w:kern w:val="0"/>
          <w:sz w:val="24"/>
        </w:rPr>
        <w:t>关于</w:t>
      </w:r>
      <w:r w:rsidRPr="002D70F5">
        <w:rPr>
          <w:kern w:val="0"/>
          <w:sz w:val="24"/>
        </w:rPr>
        <w:t>全面加强危险化学品安全生产工作的实施意见》相符性分析详见表</w:t>
      </w:r>
      <w:r w:rsidRPr="002D70F5">
        <w:rPr>
          <w:kern w:val="0"/>
          <w:sz w:val="24"/>
        </w:rPr>
        <w:t>1.8-</w:t>
      </w:r>
      <w:r w:rsidRPr="002D70F5">
        <w:rPr>
          <w:rFonts w:hint="eastAsia"/>
          <w:kern w:val="0"/>
          <w:sz w:val="24"/>
        </w:rPr>
        <w:t>7</w:t>
      </w:r>
      <w:r w:rsidRPr="002D70F5">
        <w:rPr>
          <w:kern w:val="0"/>
          <w:sz w:val="24"/>
        </w:rPr>
        <w:t>。</w:t>
      </w:r>
    </w:p>
    <w:p w:rsidR="000C0DA3" w:rsidRPr="002D70F5" w:rsidRDefault="000C0DA3" w:rsidP="000C0DA3">
      <w:pPr>
        <w:adjustRightInd w:val="0"/>
        <w:snapToGrid w:val="0"/>
        <w:spacing w:line="480" w:lineRule="exact"/>
        <w:jc w:val="center"/>
        <w:rPr>
          <w:kern w:val="0"/>
          <w:sz w:val="24"/>
        </w:rPr>
      </w:pPr>
      <w:r w:rsidRPr="002D70F5">
        <w:rPr>
          <w:rFonts w:eastAsia="黑体"/>
          <w:kern w:val="0"/>
          <w:sz w:val="24"/>
        </w:rPr>
        <w:t>表</w:t>
      </w:r>
      <w:r w:rsidRPr="002D70F5">
        <w:rPr>
          <w:rFonts w:eastAsia="黑体"/>
          <w:kern w:val="0"/>
          <w:sz w:val="24"/>
        </w:rPr>
        <w:t>1.8-6</w:t>
      </w:r>
      <w:r w:rsidRPr="002D70F5">
        <w:rPr>
          <w:rFonts w:eastAsia="黑体" w:hint="eastAsia"/>
          <w:kern w:val="0"/>
          <w:sz w:val="24"/>
        </w:rPr>
        <w:t xml:space="preserve">   </w:t>
      </w:r>
      <w:r w:rsidRPr="002D70F5">
        <w:rPr>
          <w:rFonts w:eastAsia="黑体" w:hint="eastAsia"/>
          <w:kern w:val="0"/>
          <w:sz w:val="24"/>
        </w:rPr>
        <w:t>项目</w:t>
      </w:r>
      <w:r w:rsidRPr="002D70F5">
        <w:rPr>
          <w:rFonts w:eastAsia="黑体"/>
          <w:kern w:val="0"/>
          <w:sz w:val="24"/>
        </w:rPr>
        <w:t>与</w:t>
      </w:r>
      <w:r w:rsidRPr="002D70F5">
        <w:rPr>
          <w:rFonts w:eastAsia="黑体" w:hint="eastAsia"/>
          <w:kern w:val="0"/>
          <w:sz w:val="24"/>
        </w:rPr>
        <w:t>河南省加强危险化学品安全生产工作的实施意见</w:t>
      </w:r>
      <w:r w:rsidRPr="002D70F5">
        <w:rPr>
          <w:rFonts w:eastAsia="黑体"/>
          <w:kern w:val="0"/>
          <w:sz w:val="24"/>
        </w:rPr>
        <w:t>相符性分析</w:t>
      </w:r>
    </w:p>
    <w:tbl>
      <w:tblPr>
        <w:tblW w:w="89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4961"/>
        <w:gridCol w:w="2467"/>
        <w:gridCol w:w="709"/>
      </w:tblGrid>
      <w:tr w:rsidR="000C0DA3" w:rsidRPr="002D70F5" w:rsidTr="002A5901">
        <w:trPr>
          <w:trHeight w:val="340"/>
        </w:trPr>
        <w:tc>
          <w:tcPr>
            <w:tcW w:w="851" w:type="dxa"/>
            <w:tcMar>
              <w:top w:w="28" w:type="dxa"/>
              <w:bottom w:w="57" w:type="dxa"/>
            </w:tcMar>
            <w:vAlign w:val="center"/>
          </w:tcPr>
          <w:p w:rsidR="000C0DA3" w:rsidRPr="002D70F5" w:rsidRDefault="000C0DA3" w:rsidP="002A5901">
            <w:pPr>
              <w:pStyle w:val="a0"/>
              <w:snapToGrid w:val="0"/>
              <w:spacing w:line="240" w:lineRule="exact"/>
              <w:ind w:firstLine="0"/>
              <w:jc w:val="center"/>
              <w:rPr>
                <w:rFonts w:ascii="Times New Roman" w:hAnsi="Times New Roman"/>
                <w:sz w:val="21"/>
                <w:szCs w:val="21"/>
              </w:rPr>
            </w:pPr>
            <w:r w:rsidRPr="002D70F5">
              <w:rPr>
                <w:rFonts w:ascii="Times New Roman" w:hAnsi="Times New Roman"/>
                <w:sz w:val="21"/>
                <w:szCs w:val="21"/>
              </w:rPr>
              <w:t>项目</w:t>
            </w:r>
          </w:p>
        </w:tc>
        <w:tc>
          <w:tcPr>
            <w:tcW w:w="4961" w:type="dxa"/>
            <w:tcMar>
              <w:top w:w="28" w:type="dxa"/>
              <w:bottom w:w="57" w:type="dxa"/>
            </w:tcMar>
            <w:vAlign w:val="center"/>
          </w:tcPr>
          <w:p w:rsidR="000C0DA3" w:rsidRPr="002D70F5" w:rsidRDefault="000C0DA3" w:rsidP="002A5901">
            <w:pPr>
              <w:pStyle w:val="a0"/>
              <w:snapToGrid w:val="0"/>
              <w:spacing w:line="240" w:lineRule="exact"/>
              <w:jc w:val="center"/>
              <w:rPr>
                <w:rFonts w:ascii="Times New Roman" w:hAnsi="Times New Roman"/>
                <w:sz w:val="21"/>
                <w:szCs w:val="21"/>
              </w:rPr>
            </w:pPr>
            <w:r w:rsidRPr="002D70F5">
              <w:rPr>
                <w:rFonts w:ascii="Times New Roman" w:hAnsi="Times New Roman" w:hint="eastAsia"/>
                <w:sz w:val="21"/>
                <w:szCs w:val="21"/>
              </w:rPr>
              <w:t>实施</w:t>
            </w:r>
            <w:r w:rsidRPr="002D70F5">
              <w:rPr>
                <w:rFonts w:ascii="Times New Roman" w:hAnsi="Times New Roman"/>
                <w:sz w:val="21"/>
                <w:szCs w:val="21"/>
              </w:rPr>
              <w:t>意见要求</w:t>
            </w:r>
          </w:p>
        </w:tc>
        <w:tc>
          <w:tcPr>
            <w:tcW w:w="2467" w:type="dxa"/>
            <w:vAlign w:val="center"/>
          </w:tcPr>
          <w:p w:rsidR="000C0DA3" w:rsidRPr="002D70F5" w:rsidRDefault="000C0DA3" w:rsidP="002A5901">
            <w:pPr>
              <w:pStyle w:val="a0"/>
              <w:snapToGrid w:val="0"/>
              <w:spacing w:line="240" w:lineRule="exact"/>
              <w:jc w:val="center"/>
              <w:rPr>
                <w:rFonts w:ascii="Times New Roman" w:hAnsi="Times New Roman"/>
                <w:sz w:val="21"/>
                <w:szCs w:val="21"/>
              </w:rPr>
            </w:pPr>
            <w:r w:rsidRPr="002D70F5">
              <w:rPr>
                <w:rFonts w:ascii="Times New Roman" w:hAnsi="Times New Roman"/>
                <w:sz w:val="21"/>
                <w:szCs w:val="21"/>
              </w:rPr>
              <w:t>本项目情况</w:t>
            </w:r>
          </w:p>
        </w:tc>
        <w:tc>
          <w:tcPr>
            <w:tcW w:w="709" w:type="dxa"/>
            <w:vAlign w:val="center"/>
          </w:tcPr>
          <w:p w:rsidR="000C0DA3" w:rsidRPr="002D70F5" w:rsidRDefault="000C0DA3" w:rsidP="002A5901">
            <w:pPr>
              <w:pStyle w:val="a0"/>
              <w:snapToGrid w:val="0"/>
              <w:spacing w:line="280" w:lineRule="exact"/>
              <w:ind w:firstLine="0"/>
              <w:jc w:val="center"/>
              <w:rPr>
                <w:rFonts w:ascii="Times New Roman" w:hAnsi="Times New Roman"/>
                <w:sz w:val="21"/>
                <w:szCs w:val="21"/>
              </w:rPr>
            </w:pPr>
            <w:r w:rsidRPr="002D70F5">
              <w:rPr>
                <w:rFonts w:ascii="Times New Roman" w:hAnsi="Times New Roman"/>
                <w:sz w:val="21"/>
                <w:szCs w:val="21"/>
              </w:rPr>
              <w:t>相符性分析</w:t>
            </w:r>
          </w:p>
        </w:tc>
      </w:tr>
      <w:tr w:rsidR="000C0DA3" w:rsidRPr="002D70F5" w:rsidTr="002A5901">
        <w:trPr>
          <w:trHeight w:val="340"/>
        </w:trPr>
        <w:tc>
          <w:tcPr>
            <w:tcW w:w="851" w:type="dxa"/>
            <w:vMerge w:val="restart"/>
            <w:tcMar>
              <w:top w:w="28" w:type="dxa"/>
              <w:bottom w:w="57" w:type="dxa"/>
            </w:tcMar>
            <w:vAlign w:val="center"/>
          </w:tcPr>
          <w:p w:rsidR="000C0DA3" w:rsidRPr="002D70F5" w:rsidRDefault="000C0DA3" w:rsidP="002A5901">
            <w:pPr>
              <w:pStyle w:val="a0"/>
              <w:snapToGrid w:val="0"/>
              <w:spacing w:line="240" w:lineRule="exact"/>
              <w:ind w:firstLine="0"/>
              <w:jc w:val="left"/>
              <w:rPr>
                <w:rFonts w:ascii="Times New Roman" w:hAnsi="Times New Roman"/>
                <w:sz w:val="21"/>
                <w:szCs w:val="21"/>
              </w:rPr>
            </w:pPr>
            <w:r w:rsidRPr="002D70F5">
              <w:rPr>
                <w:rFonts w:ascii="Times New Roman" w:hAnsi="Times New Roman"/>
                <w:sz w:val="21"/>
                <w:szCs w:val="21"/>
              </w:rPr>
              <w:t>强化安全生产管控</w:t>
            </w:r>
          </w:p>
        </w:tc>
        <w:tc>
          <w:tcPr>
            <w:tcW w:w="4961" w:type="dxa"/>
            <w:tcMar>
              <w:top w:w="28" w:type="dxa"/>
              <w:bottom w:w="57" w:type="dxa"/>
            </w:tcMar>
            <w:vAlign w:val="center"/>
          </w:tcPr>
          <w:p w:rsidR="000C0DA3" w:rsidRPr="002D70F5" w:rsidRDefault="000C0DA3" w:rsidP="002A5901">
            <w:r w:rsidRPr="002D70F5">
              <w:rPr>
                <w:rFonts w:hint="eastAsia"/>
              </w:rPr>
              <w:t>持续推进产业结构调整。明确化工产业发展定位，建立规划编制协调机制，完善化工产业发展规划；研究制定推动化工产业退出、转型升级的政策措施。严格落实国家产业结构调整指导目录和淘汰落后安全技术工艺、设备目录，及时公布淘汰落后产能企业名单，严禁承接已淘汰落后产能。</w:t>
            </w:r>
          </w:p>
        </w:tc>
        <w:tc>
          <w:tcPr>
            <w:tcW w:w="2467" w:type="dxa"/>
            <w:vAlign w:val="center"/>
          </w:tcPr>
          <w:p w:rsidR="000C0DA3" w:rsidRPr="002D70F5" w:rsidRDefault="000C0DA3" w:rsidP="002A5901">
            <w:pPr>
              <w:pStyle w:val="a0"/>
              <w:snapToGrid w:val="0"/>
              <w:spacing w:line="240" w:lineRule="exact"/>
              <w:ind w:firstLine="0"/>
              <w:jc w:val="left"/>
              <w:rPr>
                <w:rFonts w:ascii="Times New Roman" w:hAnsi="Times New Roman"/>
                <w:sz w:val="21"/>
                <w:szCs w:val="21"/>
              </w:rPr>
            </w:pPr>
            <w:r w:rsidRPr="002D70F5">
              <w:rPr>
                <w:rFonts w:ascii="Times New Roman" w:hAnsi="Times New Roman"/>
                <w:sz w:val="21"/>
                <w:szCs w:val="21"/>
              </w:rPr>
              <w:t>本项目位于平顶山尼龙新材料产业集聚区氢氨项目厂区内</w:t>
            </w:r>
            <w:r w:rsidRPr="002D70F5">
              <w:rPr>
                <w:rFonts w:ascii="Times New Roman" w:hAnsi="Times New Roman" w:hint="eastAsia"/>
                <w:sz w:val="21"/>
                <w:szCs w:val="21"/>
              </w:rPr>
              <w:t>，</w:t>
            </w:r>
            <w:r w:rsidRPr="002D70F5">
              <w:rPr>
                <w:rFonts w:ascii="Times New Roman" w:hAnsi="Times New Roman"/>
                <w:sz w:val="21"/>
                <w:szCs w:val="21"/>
              </w:rPr>
              <w:t>项目</w:t>
            </w:r>
            <w:r w:rsidRPr="002D70F5">
              <w:rPr>
                <w:rFonts w:ascii="Times New Roman" w:hAnsi="Times New Roman" w:hint="eastAsia"/>
                <w:sz w:val="21"/>
                <w:szCs w:val="21"/>
              </w:rPr>
              <w:t>建设</w:t>
            </w:r>
            <w:r w:rsidRPr="002D70F5">
              <w:rPr>
                <w:rFonts w:ascii="Times New Roman" w:hAnsi="Times New Roman"/>
                <w:sz w:val="21"/>
                <w:szCs w:val="21"/>
              </w:rPr>
              <w:t>符合《平顶山化工产业集聚区（化工城）总体发展规划》产业定位</w:t>
            </w:r>
            <w:r w:rsidRPr="002D70F5">
              <w:rPr>
                <w:rFonts w:ascii="Times New Roman" w:hAnsi="Times New Roman" w:hint="eastAsia"/>
                <w:sz w:val="21"/>
                <w:szCs w:val="21"/>
              </w:rPr>
              <w:t>，项目不涉及淘汰落后的工艺，设备。</w:t>
            </w:r>
          </w:p>
        </w:tc>
        <w:tc>
          <w:tcPr>
            <w:tcW w:w="709" w:type="dxa"/>
            <w:vAlign w:val="center"/>
          </w:tcPr>
          <w:p w:rsidR="000C0DA3" w:rsidRPr="002D70F5" w:rsidRDefault="000C0DA3" w:rsidP="002A5901">
            <w:pPr>
              <w:pStyle w:val="a0"/>
              <w:snapToGrid w:val="0"/>
              <w:spacing w:line="280" w:lineRule="exact"/>
              <w:ind w:firstLine="0"/>
              <w:jc w:val="center"/>
              <w:rPr>
                <w:rFonts w:ascii="Times New Roman" w:hAnsi="Times New Roman"/>
                <w:sz w:val="21"/>
                <w:szCs w:val="21"/>
              </w:rPr>
            </w:pPr>
            <w:r w:rsidRPr="002D70F5">
              <w:rPr>
                <w:rFonts w:ascii="Times New Roman" w:hAnsi="Times New Roman"/>
                <w:sz w:val="21"/>
                <w:szCs w:val="21"/>
              </w:rPr>
              <w:t>相符</w:t>
            </w:r>
          </w:p>
        </w:tc>
      </w:tr>
      <w:tr w:rsidR="000C0DA3" w:rsidRPr="002D70F5" w:rsidTr="002A5901">
        <w:trPr>
          <w:trHeight w:val="340"/>
        </w:trPr>
        <w:tc>
          <w:tcPr>
            <w:tcW w:w="851" w:type="dxa"/>
            <w:vMerge/>
            <w:tcMar>
              <w:top w:w="28" w:type="dxa"/>
              <w:bottom w:w="57" w:type="dxa"/>
            </w:tcMar>
            <w:vAlign w:val="center"/>
          </w:tcPr>
          <w:p w:rsidR="000C0DA3" w:rsidRPr="002D70F5" w:rsidRDefault="000C0DA3" w:rsidP="002A5901">
            <w:pPr>
              <w:pStyle w:val="a0"/>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rsidR="000C0DA3" w:rsidRPr="002D70F5" w:rsidRDefault="000C0DA3" w:rsidP="002A5901">
            <w:pPr>
              <w:pStyle w:val="a0"/>
              <w:snapToGrid w:val="0"/>
              <w:spacing w:line="280" w:lineRule="exact"/>
              <w:ind w:firstLine="0"/>
              <w:jc w:val="left"/>
              <w:rPr>
                <w:rFonts w:ascii="Times New Roman" w:hAnsi="Times New Roman"/>
                <w:sz w:val="21"/>
              </w:rPr>
            </w:pPr>
            <w:r w:rsidRPr="002D70F5">
              <w:rPr>
                <w:rFonts w:ascii="Times New Roman" w:hAnsi="Times New Roman" w:hint="eastAsia"/>
                <w:sz w:val="21"/>
              </w:rPr>
              <w:t>严格落实标准规范。严格落实危险化学品、化工、石化和化学制药有关技术标准、规范，完善地方标准。鼓励制定严于国家标准、行业标准、地方标准的企业标准。</w:t>
            </w:r>
          </w:p>
        </w:tc>
        <w:tc>
          <w:tcPr>
            <w:tcW w:w="2467" w:type="dxa"/>
            <w:vAlign w:val="center"/>
          </w:tcPr>
          <w:p w:rsidR="000C0DA3" w:rsidRPr="002D70F5" w:rsidRDefault="000C0DA3" w:rsidP="002A5901">
            <w:pPr>
              <w:pStyle w:val="a0"/>
              <w:snapToGrid w:val="0"/>
              <w:spacing w:line="240" w:lineRule="exact"/>
              <w:ind w:firstLine="0"/>
              <w:jc w:val="center"/>
              <w:rPr>
                <w:rFonts w:ascii="Times New Roman" w:hAnsi="Times New Roman"/>
                <w:sz w:val="21"/>
                <w:szCs w:val="21"/>
              </w:rPr>
            </w:pPr>
            <w:r w:rsidRPr="002D70F5">
              <w:rPr>
                <w:rFonts w:ascii="Times New Roman" w:hAnsi="Times New Roman"/>
                <w:sz w:val="21"/>
                <w:szCs w:val="21"/>
              </w:rPr>
              <w:t>企业投运后</w:t>
            </w:r>
            <w:r w:rsidRPr="002D70F5">
              <w:rPr>
                <w:rFonts w:ascii="Times New Roman" w:hAnsi="Times New Roman" w:hint="eastAsia"/>
                <w:sz w:val="21"/>
                <w:szCs w:val="21"/>
              </w:rPr>
              <w:t>将</w:t>
            </w:r>
            <w:r w:rsidRPr="002D70F5">
              <w:rPr>
                <w:rFonts w:ascii="Times New Roman" w:hAnsi="Times New Roman"/>
                <w:sz w:val="21"/>
                <w:szCs w:val="21"/>
              </w:rPr>
              <w:t>严格落实国家和河南省关于危险化学品的有关管理要求</w:t>
            </w:r>
            <w:r w:rsidRPr="002D70F5">
              <w:rPr>
                <w:rFonts w:ascii="Times New Roman" w:hAnsi="Times New Roman" w:hint="eastAsia"/>
                <w:sz w:val="21"/>
                <w:szCs w:val="21"/>
              </w:rPr>
              <w:t>、</w:t>
            </w:r>
            <w:r w:rsidRPr="002D70F5">
              <w:rPr>
                <w:rFonts w:ascii="Times New Roman" w:hAnsi="Times New Roman"/>
                <w:sz w:val="21"/>
                <w:szCs w:val="21"/>
              </w:rPr>
              <w:t>标准规范</w:t>
            </w:r>
            <w:r w:rsidRPr="002D70F5">
              <w:rPr>
                <w:rFonts w:ascii="Times New Roman" w:hAnsi="Times New Roman" w:hint="eastAsia"/>
                <w:sz w:val="21"/>
                <w:szCs w:val="21"/>
              </w:rPr>
              <w:t>。</w:t>
            </w:r>
          </w:p>
        </w:tc>
        <w:tc>
          <w:tcPr>
            <w:tcW w:w="709" w:type="dxa"/>
            <w:vAlign w:val="center"/>
          </w:tcPr>
          <w:p w:rsidR="000C0DA3" w:rsidRPr="002D70F5" w:rsidRDefault="000C0DA3" w:rsidP="002A5901">
            <w:pPr>
              <w:pStyle w:val="a0"/>
              <w:snapToGrid w:val="0"/>
              <w:spacing w:line="280" w:lineRule="exact"/>
              <w:ind w:firstLine="0"/>
              <w:jc w:val="center"/>
              <w:rPr>
                <w:rFonts w:ascii="Times New Roman" w:hAnsi="Times New Roman"/>
                <w:sz w:val="21"/>
                <w:szCs w:val="21"/>
              </w:rPr>
            </w:pPr>
            <w:r w:rsidRPr="002D70F5">
              <w:rPr>
                <w:rFonts w:ascii="Times New Roman" w:hAnsi="Times New Roman" w:hint="eastAsia"/>
                <w:sz w:val="21"/>
                <w:szCs w:val="21"/>
              </w:rPr>
              <w:t>/</w:t>
            </w:r>
          </w:p>
        </w:tc>
      </w:tr>
      <w:tr w:rsidR="000C0DA3" w:rsidRPr="002D70F5" w:rsidTr="002A5901">
        <w:trPr>
          <w:trHeight w:val="340"/>
        </w:trPr>
        <w:tc>
          <w:tcPr>
            <w:tcW w:w="851" w:type="dxa"/>
            <w:vMerge/>
            <w:tcMar>
              <w:top w:w="28" w:type="dxa"/>
              <w:bottom w:w="57" w:type="dxa"/>
            </w:tcMar>
            <w:vAlign w:val="center"/>
          </w:tcPr>
          <w:p w:rsidR="000C0DA3" w:rsidRPr="002D70F5" w:rsidRDefault="000C0DA3" w:rsidP="002A5901">
            <w:pPr>
              <w:pStyle w:val="a0"/>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rsidR="000C0DA3" w:rsidRPr="002D70F5" w:rsidRDefault="000C0DA3" w:rsidP="002A5901">
            <w:pPr>
              <w:pStyle w:val="a0"/>
              <w:snapToGrid w:val="0"/>
              <w:spacing w:line="280" w:lineRule="exact"/>
              <w:ind w:firstLine="0"/>
              <w:jc w:val="left"/>
              <w:rPr>
                <w:rFonts w:ascii="Times New Roman" w:hAnsi="Times New Roman"/>
                <w:sz w:val="21"/>
              </w:rPr>
            </w:pPr>
            <w:r w:rsidRPr="002D70F5">
              <w:rPr>
                <w:rFonts w:ascii="Times New Roman" w:hAnsi="Times New Roman" w:hint="eastAsia"/>
                <w:sz w:val="21"/>
              </w:rPr>
              <w:t>强化城市危险化学品风险管控。统筹城市国民经济和社会发展规划、城市总体规划等，充分考虑危险化学品安全风险，合理布局相关建设项目。加快推进城镇人口密集区危险化学品生产企业搬迁改造。严格管理城区内涉及危险化学品储存、使用的设备设施，强化风险隐患排查治理，定期开展应急救援演练。</w:t>
            </w:r>
          </w:p>
        </w:tc>
        <w:tc>
          <w:tcPr>
            <w:tcW w:w="2467" w:type="dxa"/>
            <w:vAlign w:val="center"/>
          </w:tcPr>
          <w:p w:rsidR="000C0DA3" w:rsidRPr="002D70F5" w:rsidRDefault="000C0DA3" w:rsidP="002A5901">
            <w:pPr>
              <w:pStyle w:val="a0"/>
              <w:snapToGrid w:val="0"/>
              <w:spacing w:line="240" w:lineRule="exact"/>
              <w:ind w:firstLine="0"/>
              <w:jc w:val="center"/>
              <w:rPr>
                <w:rFonts w:ascii="Times New Roman" w:hAnsi="Times New Roman"/>
                <w:sz w:val="21"/>
                <w:szCs w:val="21"/>
              </w:rPr>
            </w:pPr>
            <w:r w:rsidRPr="002D70F5">
              <w:rPr>
                <w:rFonts w:ascii="Times New Roman" w:hAnsi="Times New Roman"/>
                <w:sz w:val="21"/>
                <w:szCs w:val="21"/>
              </w:rPr>
              <w:t>本项目厂址位于平顶山尼龙新材料产业集聚区</w:t>
            </w:r>
            <w:r w:rsidRPr="002D70F5">
              <w:rPr>
                <w:rFonts w:ascii="Times New Roman" w:hAnsi="Times New Roman" w:hint="eastAsia"/>
                <w:sz w:val="21"/>
                <w:szCs w:val="21"/>
              </w:rPr>
              <w:t>，</w:t>
            </w:r>
            <w:r w:rsidRPr="002D70F5">
              <w:rPr>
                <w:rFonts w:ascii="Times New Roman" w:hAnsi="Times New Roman"/>
                <w:sz w:val="21"/>
                <w:szCs w:val="21"/>
              </w:rPr>
              <w:t>符合平顶山尼龙新材料产业集聚区总体发展规划中的产业定位</w:t>
            </w:r>
            <w:r w:rsidRPr="002D70F5">
              <w:rPr>
                <w:rFonts w:ascii="Times New Roman" w:hAnsi="Times New Roman" w:hint="eastAsia"/>
                <w:sz w:val="21"/>
                <w:szCs w:val="21"/>
              </w:rPr>
              <w:t>；</w:t>
            </w:r>
            <w:r w:rsidRPr="002D70F5">
              <w:rPr>
                <w:rFonts w:ascii="Times New Roman" w:hAnsi="Times New Roman"/>
                <w:sz w:val="21"/>
                <w:szCs w:val="21"/>
              </w:rPr>
              <w:t>建成后</w:t>
            </w:r>
            <w:r w:rsidRPr="002D70F5">
              <w:rPr>
                <w:rFonts w:ascii="Times New Roman" w:hAnsi="Times New Roman" w:hint="eastAsia"/>
                <w:sz w:val="21"/>
                <w:szCs w:val="21"/>
              </w:rPr>
              <w:t>将</w:t>
            </w:r>
            <w:r w:rsidRPr="002D70F5">
              <w:rPr>
                <w:rFonts w:ascii="Times New Roman" w:hAnsi="Times New Roman"/>
                <w:sz w:val="21"/>
                <w:szCs w:val="21"/>
              </w:rPr>
              <w:t>编制突发环境事件应急预案</w:t>
            </w:r>
            <w:r w:rsidRPr="002D70F5">
              <w:rPr>
                <w:rFonts w:ascii="Times New Roman" w:hAnsi="Times New Roman" w:hint="eastAsia"/>
                <w:sz w:val="21"/>
                <w:szCs w:val="21"/>
              </w:rPr>
              <w:t>，</w:t>
            </w:r>
            <w:r w:rsidRPr="002D70F5">
              <w:rPr>
                <w:rFonts w:ascii="Times New Roman" w:hAnsi="Times New Roman"/>
                <w:sz w:val="21"/>
                <w:szCs w:val="21"/>
              </w:rPr>
              <w:t>并在生态环境主管部门备案</w:t>
            </w:r>
            <w:r w:rsidRPr="002D70F5">
              <w:rPr>
                <w:rFonts w:ascii="Times New Roman" w:hAnsi="Times New Roman" w:hint="eastAsia"/>
                <w:sz w:val="21"/>
                <w:szCs w:val="21"/>
              </w:rPr>
              <w:t>。</w:t>
            </w:r>
          </w:p>
        </w:tc>
        <w:tc>
          <w:tcPr>
            <w:tcW w:w="709" w:type="dxa"/>
            <w:vAlign w:val="center"/>
          </w:tcPr>
          <w:p w:rsidR="000C0DA3" w:rsidRPr="002D70F5" w:rsidRDefault="000C0DA3" w:rsidP="002A5901">
            <w:pPr>
              <w:pStyle w:val="a0"/>
              <w:snapToGrid w:val="0"/>
              <w:spacing w:line="280" w:lineRule="exact"/>
              <w:ind w:firstLine="0"/>
              <w:jc w:val="center"/>
              <w:rPr>
                <w:rFonts w:ascii="Times New Roman" w:hAnsi="Times New Roman"/>
                <w:sz w:val="21"/>
                <w:szCs w:val="21"/>
              </w:rPr>
            </w:pPr>
            <w:r w:rsidRPr="002D70F5">
              <w:rPr>
                <w:rFonts w:ascii="Times New Roman" w:hAnsi="Times New Roman" w:hint="eastAsia"/>
                <w:sz w:val="21"/>
                <w:szCs w:val="21"/>
              </w:rPr>
              <w:t>/</w:t>
            </w:r>
          </w:p>
        </w:tc>
      </w:tr>
      <w:tr w:rsidR="000C0DA3" w:rsidRPr="002D70F5" w:rsidTr="002A5901">
        <w:trPr>
          <w:trHeight w:val="340"/>
        </w:trPr>
        <w:tc>
          <w:tcPr>
            <w:tcW w:w="851" w:type="dxa"/>
            <w:vMerge w:val="restart"/>
            <w:tcMar>
              <w:top w:w="28" w:type="dxa"/>
              <w:bottom w:w="57" w:type="dxa"/>
            </w:tcMar>
            <w:vAlign w:val="center"/>
          </w:tcPr>
          <w:p w:rsidR="000C0DA3" w:rsidRPr="002D70F5" w:rsidRDefault="000C0DA3" w:rsidP="002A5901">
            <w:pPr>
              <w:pStyle w:val="a0"/>
              <w:snapToGrid w:val="0"/>
              <w:spacing w:line="240" w:lineRule="exact"/>
              <w:ind w:firstLine="0"/>
              <w:jc w:val="left"/>
              <w:rPr>
                <w:rFonts w:ascii="Times New Roman" w:hAnsi="Times New Roman"/>
                <w:sz w:val="21"/>
                <w:szCs w:val="21"/>
              </w:rPr>
            </w:pPr>
            <w:r w:rsidRPr="002D70F5">
              <w:rPr>
                <w:rFonts w:ascii="Times New Roman" w:hAnsi="Times New Roman"/>
                <w:sz w:val="21"/>
                <w:szCs w:val="21"/>
              </w:rPr>
              <w:t>强化全链条安全管理</w:t>
            </w:r>
          </w:p>
        </w:tc>
        <w:tc>
          <w:tcPr>
            <w:tcW w:w="4961" w:type="dxa"/>
            <w:tcMar>
              <w:top w:w="28" w:type="dxa"/>
              <w:bottom w:w="57" w:type="dxa"/>
            </w:tcMar>
            <w:vAlign w:val="center"/>
          </w:tcPr>
          <w:p w:rsidR="000C0DA3" w:rsidRPr="002D70F5" w:rsidRDefault="000C0DA3" w:rsidP="002A5901">
            <w:pPr>
              <w:spacing w:line="260" w:lineRule="exact"/>
            </w:pPr>
            <w:r w:rsidRPr="002D70F5">
              <w:rPr>
                <w:rFonts w:hint="eastAsia"/>
              </w:rPr>
              <w:t>严格安全准入。原则上不再新增化工园区。化工园区外危险化学品生产企业不得进行改建、扩建（涉及环保、安全、节能技术改造项目除外）。原则上不再核准（备案）一次性固定资产投资额低于</w:t>
            </w:r>
            <w:r w:rsidRPr="002D70F5">
              <w:rPr>
                <w:rFonts w:hint="eastAsia"/>
              </w:rPr>
              <w:t>3</w:t>
            </w:r>
            <w:r w:rsidRPr="002D70F5">
              <w:rPr>
                <w:rFonts w:hint="eastAsia"/>
              </w:rPr>
              <w:t>亿元（不含土地费用）的危险化学品生产建设项目（符合国家《战略性新兴产业重点产品和服务指导目录》的项目，高新技术化工产业项目，涉及环保、安全、节能技术改造项目除外）。对涉及“两重点一重大”（重点监管的危险化工工艺、重点监管的危险化学品和危险化学品重大危险源）建设项目，由省市两级政府相关部门建立联合审查等安全风险防控机制。危险化学品企业内部改造、建设项目设计变更的，应经原设计单位、具备工程设计综合资质或相</w:t>
            </w:r>
            <w:r w:rsidRPr="002D70F5">
              <w:rPr>
                <w:rFonts w:hint="eastAsia"/>
              </w:rPr>
              <w:lastRenderedPageBreak/>
              <w:t>应行业专业资质甲级设计单位确认。加强新开发化工工艺安全性审查。对危险特性尚未确定的化学品进行物理危险性、毒性鉴定评估和登记，未落实风险防控措施的严禁投入生产。</w:t>
            </w:r>
          </w:p>
        </w:tc>
        <w:tc>
          <w:tcPr>
            <w:tcW w:w="2467" w:type="dxa"/>
            <w:vAlign w:val="center"/>
          </w:tcPr>
          <w:p w:rsidR="000C0DA3" w:rsidRPr="002D70F5" w:rsidRDefault="000C0DA3" w:rsidP="002A5901">
            <w:pPr>
              <w:pStyle w:val="a0"/>
              <w:snapToGrid w:val="0"/>
              <w:spacing w:line="240" w:lineRule="exact"/>
              <w:ind w:firstLine="0"/>
              <w:jc w:val="center"/>
              <w:rPr>
                <w:rFonts w:ascii="Times New Roman" w:hAnsi="Times New Roman"/>
                <w:sz w:val="21"/>
                <w:szCs w:val="21"/>
              </w:rPr>
            </w:pPr>
            <w:r w:rsidRPr="002D70F5">
              <w:rPr>
                <w:rFonts w:ascii="Times New Roman" w:hAnsi="Times New Roman"/>
                <w:sz w:val="21"/>
                <w:szCs w:val="21"/>
              </w:rPr>
              <w:lastRenderedPageBreak/>
              <w:t>本项目位于平顶山尼龙新材料产业集聚区</w:t>
            </w:r>
            <w:r w:rsidRPr="002D70F5">
              <w:rPr>
                <w:rFonts w:ascii="Times New Roman" w:hAnsi="Times New Roman" w:hint="eastAsia"/>
                <w:sz w:val="21"/>
                <w:szCs w:val="21"/>
              </w:rPr>
              <w:t>，</w:t>
            </w:r>
            <w:r w:rsidRPr="002D70F5">
              <w:rPr>
                <w:rFonts w:ascii="Times New Roman" w:hAnsi="Times New Roman"/>
                <w:sz w:val="21"/>
                <w:szCs w:val="21"/>
              </w:rPr>
              <w:t>本次投资为</w:t>
            </w:r>
            <w:r w:rsidRPr="002D70F5">
              <w:rPr>
                <w:rFonts w:ascii="Times New Roman" w:hAnsi="Times New Roman" w:hint="eastAsia"/>
                <w:sz w:val="21"/>
                <w:szCs w:val="21"/>
              </w:rPr>
              <w:t>56904</w:t>
            </w:r>
            <w:r w:rsidRPr="002D70F5">
              <w:rPr>
                <w:rFonts w:ascii="Times New Roman" w:hAnsi="Times New Roman" w:hint="eastAsia"/>
                <w:sz w:val="21"/>
                <w:szCs w:val="21"/>
              </w:rPr>
              <w:t>万元，</w:t>
            </w:r>
            <w:r w:rsidRPr="002D70F5">
              <w:rPr>
                <w:rFonts w:ascii="Times New Roman" w:hAnsi="Times New Roman" w:hint="eastAsia"/>
                <w:sz w:val="21"/>
              </w:rPr>
              <w:t>工程由有资质单位进行设计。</w:t>
            </w:r>
          </w:p>
        </w:tc>
        <w:tc>
          <w:tcPr>
            <w:tcW w:w="709" w:type="dxa"/>
            <w:vAlign w:val="center"/>
          </w:tcPr>
          <w:p w:rsidR="000C0DA3" w:rsidRPr="002D70F5" w:rsidRDefault="000C0DA3" w:rsidP="002A5901">
            <w:pPr>
              <w:pStyle w:val="a0"/>
              <w:snapToGrid w:val="0"/>
              <w:spacing w:line="280" w:lineRule="exact"/>
              <w:ind w:firstLine="0"/>
              <w:jc w:val="center"/>
              <w:rPr>
                <w:rFonts w:ascii="Times New Roman" w:hAnsi="Times New Roman"/>
                <w:sz w:val="21"/>
                <w:szCs w:val="21"/>
              </w:rPr>
            </w:pPr>
            <w:r w:rsidRPr="002D70F5">
              <w:rPr>
                <w:rFonts w:ascii="Times New Roman" w:hAnsi="Times New Roman"/>
                <w:sz w:val="21"/>
                <w:szCs w:val="21"/>
              </w:rPr>
              <w:t>相符</w:t>
            </w:r>
          </w:p>
        </w:tc>
      </w:tr>
      <w:tr w:rsidR="000C0DA3" w:rsidRPr="002D70F5" w:rsidTr="002A5901">
        <w:trPr>
          <w:trHeight w:val="340"/>
        </w:trPr>
        <w:tc>
          <w:tcPr>
            <w:tcW w:w="851" w:type="dxa"/>
            <w:vMerge/>
            <w:tcMar>
              <w:top w:w="28" w:type="dxa"/>
              <w:bottom w:w="57" w:type="dxa"/>
            </w:tcMar>
            <w:vAlign w:val="center"/>
          </w:tcPr>
          <w:p w:rsidR="000C0DA3" w:rsidRPr="002D70F5" w:rsidRDefault="000C0DA3" w:rsidP="002A5901">
            <w:pPr>
              <w:pStyle w:val="a0"/>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rsidR="000C0DA3" w:rsidRPr="002D70F5" w:rsidRDefault="000C0DA3" w:rsidP="002A5901">
            <w:r w:rsidRPr="002D70F5">
              <w:rPr>
                <w:rFonts w:hint="eastAsia"/>
              </w:rPr>
              <w:t>加强重点环节安全管控。涉及“两重点一重大”的化工装置或储运设施应装备自动化控制系统，重大危险源应实现在线监测监控；构成一级、二级重大危险源的装置设施应装备紧急停车系统，其中涉及毒性气体、液化气体、剧毒液体的，还应配备独立的安全仪表系统。加强油气管道安全管理。严格落实《危险货物道路运输安全管理办法》，强化托运、承运、装卸、车辆运行等危险货物运输全链条安全监管。推广使用罐式集装箱，开展液体危险货物罐车专项治理。严格危险货物运输车辆通行管控。加强港口、机场、铁路站场等配套储存场所和危险货物运输车辆停车区域安全管理。按照《涉及危险化学品安全风险的行业品种目录》，认真排查安全风险，加强危险化学品使用安全管理。</w:t>
            </w:r>
          </w:p>
        </w:tc>
        <w:tc>
          <w:tcPr>
            <w:tcW w:w="2467" w:type="dxa"/>
            <w:vAlign w:val="center"/>
          </w:tcPr>
          <w:p w:rsidR="000C0DA3" w:rsidRPr="002D70F5" w:rsidRDefault="000C0DA3" w:rsidP="002A5901">
            <w:pPr>
              <w:pStyle w:val="a0"/>
              <w:snapToGrid w:val="0"/>
              <w:spacing w:line="240" w:lineRule="exact"/>
              <w:ind w:firstLine="0"/>
              <w:jc w:val="center"/>
              <w:rPr>
                <w:rFonts w:ascii="Times New Roman" w:hAnsi="Times New Roman"/>
                <w:sz w:val="21"/>
                <w:szCs w:val="21"/>
              </w:rPr>
            </w:pPr>
            <w:r w:rsidRPr="002D70F5">
              <w:rPr>
                <w:rFonts w:ascii="Times New Roman" w:hAnsi="Times New Roman"/>
                <w:sz w:val="21"/>
                <w:szCs w:val="21"/>
              </w:rPr>
              <w:t>本项目采用</w:t>
            </w:r>
            <w:r w:rsidRPr="002D70F5">
              <w:rPr>
                <w:rFonts w:ascii="Times New Roman" w:hAnsi="Times New Roman" w:hint="eastAsia"/>
                <w:sz w:val="21"/>
                <w:szCs w:val="21"/>
              </w:rPr>
              <w:t>DCS</w:t>
            </w:r>
            <w:r w:rsidRPr="002D70F5">
              <w:rPr>
                <w:rFonts w:ascii="Times New Roman" w:hAnsi="Times New Roman" w:hint="eastAsia"/>
                <w:sz w:val="21"/>
                <w:szCs w:val="21"/>
              </w:rPr>
              <w:t>控制，装置区设置有毒有害气体检测，在产品运输时应明确安全管理责任，签订安全管理协议。</w:t>
            </w:r>
          </w:p>
        </w:tc>
        <w:tc>
          <w:tcPr>
            <w:tcW w:w="709" w:type="dxa"/>
            <w:vAlign w:val="center"/>
          </w:tcPr>
          <w:p w:rsidR="000C0DA3" w:rsidRPr="002D70F5" w:rsidRDefault="000C0DA3" w:rsidP="002A5901">
            <w:pPr>
              <w:pStyle w:val="a0"/>
              <w:snapToGrid w:val="0"/>
              <w:spacing w:line="280" w:lineRule="exact"/>
              <w:ind w:firstLine="0"/>
              <w:jc w:val="center"/>
              <w:rPr>
                <w:rFonts w:ascii="Times New Roman" w:hAnsi="Times New Roman"/>
                <w:sz w:val="21"/>
                <w:szCs w:val="21"/>
              </w:rPr>
            </w:pPr>
            <w:r w:rsidRPr="002D70F5">
              <w:rPr>
                <w:rFonts w:ascii="Times New Roman" w:hAnsi="Times New Roman"/>
                <w:sz w:val="21"/>
                <w:szCs w:val="21"/>
              </w:rPr>
              <w:t>相符</w:t>
            </w:r>
          </w:p>
        </w:tc>
      </w:tr>
      <w:tr w:rsidR="000C0DA3" w:rsidRPr="002D70F5" w:rsidTr="002A5901">
        <w:trPr>
          <w:trHeight w:val="340"/>
        </w:trPr>
        <w:tc>
          <w:tcPr>
            <w:tcW w:w="851" w:type="dxa"/>
            <w:vMerge/>
            <w:tcMar>
              <w:top w:w="28" w:type="dxa"/>
              <w:bottom w:w="57" w:type="dxa"/>
            </w:tcMar>
            <w:vAlign w:val="center"/>
          </w:tcPr>
          <w:p w:rsidR="000C0DA3" w:rsidRPr="002D70F5" w:rsidRDefault="000C0DA3" w:rsidP="002A5901">
            <w:pPr>
              <w:pStyle w:val="a0"/>
              <w:snapToGrid w:val="0"/>
              <w:spacing w:line="240" w:lineRule="exact"/>
              <w:ind w:firstLine="0"/>
              <w:jc w:val="left"/>
              <w:rPr>
                <w:rFonts w:ascii="Times New Roman" w:hAnsi="Times New Roman"/>
                <w:sz w:val="21"/>
                <w:szCs w:val="21"/>
              </w:rPr>
            </w:pPr>
          </w:p>
        </w:tc>
        <w:tc>
          <w:tcPr>
            <w:tcW w:w="4961" w:type="dxa"/>
            <w:tcMar>
              <w:top w:w="28" w:type="dxa"/>
              <w:bottom w:w="57" w:type="dxa"/>
            </w:tcMar>
            <w:vAlign w:val="center"/>
          </w:tcPr>
          <w:p w:rsidR="000C0DA3" w:rsidRPr="002D70F5" w:rsidRDefault="000C0DA3" w:rsidP="002A5901">
            <w:r w:rsidRPr="002D70F5">
              <w:rPr>
                <w:rFonts w:hint="eastAsia"/>
              </w:rPr>
              <w:t>强化废弃危险化学品等危险废物监管。深入开展危险废物排查。建立部门联动、区域协作、重大案件会商督办制度，形成覆盖危险废物产生、收集、贮存、转移、运输、利用、处置等全过程的监管体系，加大对偷放偷排或违法违规处置危险废物等违法行为的打击力度。督促企业严格执行危险废物贮存安全技术标准，落实危险废物由产生到处置各环节联单制度，开展重点环保设施和项目安全风险评估论证和隐患排查治理。各地要于</w:t>
            </w:r>
            <w:r w:rsidRPr="002D70F5">
              <w:rPr>
                <w:rFonts w:hint="eastAsia"/>
              </w:rPr>
              <w:t>2020</w:t>
            </w:r>
            <w:r w:rsidRPr="002D70F5">
              <w:rPr>
                <w:rFonts w:hint="eastAsia"/>
              </w:rPr>
              <w:t>年年底前完成辖区内危险废物产生情况和处置能力排查。鼓励石油开采、石化、化工、焦化、有色等产业基地、大型企业集团，危险废物产生量较大的产业集聚区、工业园区配套建设危险废物集中贮存、预处理和处理设施。</w:t>
            </w:r>
          </w:p>
        </w:tc>
        <w:tc>
          <w:tcPr>
            <w:tcW w:w="2467" w:type="dxa"/>
            <w:vAlign w:val="center"/>
          </w:tcPr>
          <w:p w:rsidR="000C0DA3" w:rsidRPr="002D70F5" w:rsidRDefault="000C0DA3" w:rsidP="002A5901">
            <w:pPr>
              <w:pStyle w:val="a0"/>
              <w:snapToGrid w:val="0"/>
              <w:spacing w:line="240" w:lineRule="exact"/>
              <w:ind w:firstLine="0"/>
              <w:jc w:val="center"/>
              <w:rPr>
                <w:rFonts w:ascii="Times New Roman" w:hAnsi="Times New Roman"/>
                <w:sz w:val="21"/>
                <w:szCs w:val="21"/>
              </w:rPr>
            </w:pPr>
            <w:r w:rsidRPr="002D70F5">
              <w:rPr>
                <w:rFonts w:ascii="Times New Roman" w:hAnsi="Times New Roman"/>
                <w:sz w:val="21"/>
                <w:szCs w:val="21"/>
              </w:rPr>
              <w:t>本项目依托氢氨项目危废暂存间</w:t>
            </w:r>
            <w:r w:rsidRPr="002D70F5">
              <w:rPr>
                <w:rFonts w:ascii="Times New Roman" w:hAnsi="Times New Roman" w:hint="eastAsia"/>
                <w:sz w:val="21"/>
                <w:szCs w:val="21"/>
              </w:rPr>
              <w:t>，</w:t>
            </w:r>
            <w:r w:rsidRPr="002D70F5">
              <w:rPr>
                <w:rFonts w:ascii="Times New Roman" w:hAnsi="Times New Roman"/>
                <w:sz w:val="21"/>
                <w:szCs w:val="21"/>
              </w:rPr>
              <w:t>企业应按照《危险废物贮存污染控制标准》的标准建设危废暂存间</w:t>
            </w:r>
            <w:r w:rsidRPr="002D70F5">
              <w:rPr>
                <w:rFonts w:ascii="Times New Roman" w:hAnsi="Times New Roman" w:hint="eastAsia"/>
                <w:sz w:val="21"/>
                <w:szCs w:val="21"/>
              </w:rPr>
              <w:t>，严格落实危险废物产生、收集、贮存、转移、运输、处置等管理要求。</w:t>
            </w:r>
          </w:p>
        </w:tc>
        <w:tc>
          <w:tcPr>
            <w:tcW w:w="709" w:type="dxa"/>
            <w:vAlign w:val="center"/>
          </w:tcPr>
          <w:p w:rsidR="000C0DA3" w:rsidRPr="002D70F5" w:rsidRDefault="000C0DA3" w:rsidP="002A5901">
            <w:pPr>
              <w:pStyle w:val="a0"/>
              <w:snapToGrid w:val="0"/>
              <w:spacing w:line="280" w:lineRule="exact"/>
              <w:ind w:firstLine="0"/>
              <w:jc w:val="center"/>
              <w:rPr>
                <w:rFonts w:ascii="Times New Roman" w:hAnsi="Times New Roman"/>
                <w:sz w:val="21"/>
                <w:szCs w:val="21"/>
              </w:rPr>
            </w:pPr>
            <w:r w:rsidRPr="002D70F5">
              <w:rPr>
                <w:rFonts w:ascii="Times New Roman" w:hAnsi="Times New Roman" w:hint="eastAsia"/>
                <w:sz w:val="21"/>
                <w:szCs w:val="21"/>
              </w:rPr>
              <w:t>/</w:t>
            </w:r>
          </w:p>
        </w:tc>
      </w:tr>
    </w:tbl>
    <w:p w:rsidR="000C0DA3" w:rsidRDefault="000C0DA3" w:rsidP="000C0DA3">
      <w:pPr>
        <w:pStyle w:val="p0"/>
        <w:spacing w:line="510" w:lineRule="exact"/>
        <w:ind w:firstLineChars="200" w:firstLine="480"/>
        <w:rPr>
          <w:bCs/>
          <w:sz w:val="24"/>
        </w:rPr>
      </w:pPr>
      <w:r w:rsidRPr="002D70F5">
        <w:rPr>
          <w:bCs/>
          <w:sz w:val="24"/>
        </w:rPr>
        <w:t>综上</w:t>
      </w:r>
      <w:r w:rsidRPr="002D70F5">
        <w:rPr>
          <w:rFonts w:hint="eastAsia"/>
          <w:bCs/>
          <w:sz w:val="24"/>
        </w:rPr>
        <w:t>，</w:t>
      </w:r>
      <w:r w:rsidRPr="002D70F5">
        <w:rPr>
          <w:bCs/>
          <w:sz w:val="24"/>
        </w:rPr>
        <w:t>本项目建设符合河南省</w:t>
      </w:r>
      <w:r w:rsidRPr="002D70F5">
        <w:rPr>
          <w:sz w:val="24"/>
        </w:rPr>
        <w:t>《</w:t>
      </w:r>
      <w:r w:rsidRPr="002D70F5">
        <w:rPr>
          <w:rFonts w:hint="eastAsia"/>
          <w:sz w:val="24"/>
        </w:rPr>
        <w:t>关于</w:t>
      </w:r>
      <w:r w:rsidRPr="002D70F5">
        <w:rPr>
          <w:sz w:val="24"/>
        </w:rPr>
        <w:t>全面加强危险化学品安全生产工作的实施意见》的要求</w:t>
      </w:r>
      <w:r w:rsidRPr="002D70F5">
        <w:rPr>
          <w:bCs/>
          <w:sz w:val="24"/>
        </w:rPr>
        <w:t>。</w:t>
      </w:r>
    </w:p>
    <w:p w:rsidR="000C0DA3" w:rsidRPr="002D70F5" w:rsidRDefault="000C0DA3" w:rsidP="000C0DA3">
      <w:pPr>
        <w:pStyle w:val="3"/>
        <w:spacing w:before="0" w:after="0" w:line="520" w:lineRule="exact"/>
        <w:rPr>
          <w:rFonts w:eastAsia="楷体_GB2312"/>
          <w:b w:val="0"/>
          <w:sz w:val="28"/>
          <w:szCs w:val="28"/>
        </w:rPr>
      </w:pPr>
      <w:r w:rsidRPr="00C72BBB">
        <w:rPr>
          <w:rFonts w:eastAsia="楷体_GB2312"/>
          <w:b w:val="0"/>
          <w:sz w:val="28"/>
          <w:szCs w:val="28"/>
        </w:rPr>
        <w:t>1.8.7</w:t>
      </w:r>
      <w:r w:rsidRPr="00C72BBB">
        <w:rPr>
          <w:rFonts w:eastAsia="楷体_GB2312" w:hint="eastAsia"/>
          <w:b w:val="0"/>
          <w:sz w:val="28"/>
          <w:szCs w:val="28"/>
        </w:rPr>
        <w:t>本项目</w:t>
      </w:r>
      <w:r w:rsidRPr="00C72BBB">
        <w:rPr>
          <w:rFonts w:eastAsia="楷体_GB2312"/>
          <w:b w:val="0"/>
          <w:sz w:val="28"/>
          <w:szCs w:val="28"/>
        </w:rPr>
        <w:t>与《</w:t>
      </w:r>
      <w:r>
        <w:rPr>
          <w:rFonts w:eastAsia="楷体_GB2312"/>
          <w:b w:val="0"/>
          <w:sz w:val="28"/>
          <w:szCs w:val="28"/>
        </w:rPr>
        <w:t>关于组织实施平顶山市</w:t>
      </w:r>
      <w:r>
        <w:rPr>
          <w:rFonts w:eastAsia="楷体_GB2312" w:hint="eastAsia"/>
          <w:b w:val="0"/>
          <w:sz w:val="28"/>
          <w:szCs w:val="28"/>
        </w:rPr>
        <w:t>“三线一单”生态环境分区管控准入清单的函</w:t>
      </w:r>
      <w:r w:rsidRPr="002D70F5">
        <w:rPr>
          <w:rFonts w:eastAsia="楷体_GB2312"/>
          <w:b w:val="0"/>
          <w:sz w:val="28"/>
          <w:szCs w:val="28"/>
        </w:rPr>
        <w:t>》</w:t>
      </w:r>
      <w:r>
        <w:rPr>
          <w:rFonts w:eastAsia="楷体_GB2312" w:hint="eastAsia"/>
          <w:b w:val="0"/>
          <w:sz w:val="28"/>
          <w:szCs w:val="28"/>
        </w:rPr>
        <w:t>（平环函</w:t>
      </w:r>
      <w:r>
        <w:rPr>
          <w:rFonts w:eastAsia="楷体_GB2312" w:hint="eastAsia"/>
          <w:b w:val="0"/>
          <w:sz w:val="28"/>
          <w:szCs w:val="28"/>
        </w:rPr>
        <w:t>[2021]121</w:t>
      </w:r>
      <w:r>
        <w:rPr>
          <w:rFonts w:eastAsia="楷体_GB2312" w:hint="eastAsia"/>
          <w:b w:val="0"/>
          <w:sz w:val="28"/>
          <w:szCs w:val="28"/>
        </w:rPr>
        <w:t>号）</w:t>
      </w:r>
      <w:r w:rsidRPr="002D70F5">
        <w:rPr>
          <w:rFonts w:eastAsia="楷体_GB2312"/>
          <w:b w:val="0"/>
          <w:sz w:val="28"/>
          <w:szCs w:val="28"/>
        </w:rPr>
        <w:t>相符性分析</w:t>
      </w:r>
    </w:p>
    <w:p w:rsidR="000C0DA3" w:rsidRPr="00667484" w:rsidRDefault="000C0DA3" w:rsidP="000C0DA3">
      <w:pPr>
        <w:spacing w:line="520" w:lineRule="exact"/>
        <w:ind w:firstLine="480"/>
        <w:rPr>
          <w:sz w:val="24"/>
        </w:rPr>
      </w:pPr>
      <w:r w:rsidRPr="00667484">
        <w:rPr>
          <w:sz w:val="24"/>
        </w:rPr>
        <w:t>本项目位于</w:t>
      </w:r>
      <w:r w:rsidRPr="00667484">
        <w:rPr>
          <w:rFonts w:ascii="宋体" w:hAnsi="宋体" w:cs="宋体" w:hint="eastAsia"/>
          <w:color w:val="000000"/>
          <w:kern w:val="0"/>
          <w:sz w:val="24"/>
        </w:rPr>
        <w:t>平顶山尼龙新材料产业集聚区</w:t>
      </w:r>
      <w:r w:rsidRPr="00667484">
        <w:rPr>
          <w:sz w:val="24"/>
        </w:rPr>
        <w:t>内，根据</w:t>
      </w:r>
      <w:r w:rsidRPr="00667484">
        <w:rPr>
          <w:rFonts w:hint="eastAsia"/>
          <w:sz w:val="24"/>
        </w:rPr>
        <w:t>平顶山市生态环境局关于发布</w:t>
      </w:r>
      <w:r w:rsidRPr="00667484">
        <w:rPr>
          <w:sz w:val="24"/>
        </w:rPr>
        <w:t>《关于组织实施平顶山市</w:t>
      </w:r>
      <w:r w:rsidRPr="00667484">
        <w:rPr>
          <w:rFonts w:hint="eastAsia"/>
          <w:sz w:val="24"/>
        </w:rPr>
        <w:t>“三线一单”生态环境分区管控准入清单的函</w:t>
      </w:r>
      <w:r w:rsidRPr="00667484">
        <w:rPr>
          <w:sz w:val="24"/>
        </w:rPr>
        <w:t>》</w:t>
      </w:r>
      <w:r w:rsidRPr="00667484">
        <w:rPr>
          <w:rFonts w:hint="eastAsia"/>
          <w:sz w:val="24"/>
        </w:rPr>
        <w:t>（平环函</w:t>
      </w:r>
      <w:r w:rsidRPr="00667484">
        <w:rPr>
          <w:rFonts w:hint="eastAsia"/>
          <w:sz w:val="24"/>
        </w:rPr>
        <w:t>[2021]121</w:t>
      </w:r>
      <w:r w:rsidRPr="00667484">
        <w:rPr>
          <w:rFonts w:hint="eastAsia"/>
          <w:sz w:val="24"/>
        </w:rPr>
        <w:t>号）</w:t>
      </w:r>
      <w:r w:rsidRPr="00667484">
        <w:rPr>
          <w:sz w:val="24"/>
        </w:rPr>
        <w:t>，</w:t>
      </w:r>
      <w:r w:rsidRPr="00667484">
        <w:rPr>
          <w:rFonts w:ascii="宋体" w:hAnsi="宋体" w:cs="宋体" w:hint="eastAsia"/>
          <w:color w:val="000000"/>
          <w:kern w:val="0"/>
          <w:sz w:val="24"/>
        </w:rPr>
        <w:t>环境管控单元</w:t>
      </w:r>
      <w:r w:rsidRPr="0025550A">
        <w:rPr>
          <w:rFonts w:hAnsi="宋体"/>
          <w:color w:val="000000"/>
          <w:kern w:val="0"/>
          <w:sz w:val="24"/>
        </w:rPr>
        <w:t>编码</w:t>
      </w:r>
      <w:r w:rsidRPr="0025550A">
        <w:rPr>
          <w:color w:val="000000"/>
          <w:kern w:val="0"/>
          <w:sz w:val="24"/>
        </w:rPr>
        <w:t>ZH41042220002</w:t>
      </w:r>
      <w:r w:rsidRPr="0025550A">
        <w:rPr>
          <w:sz w:val="24"/>
        </w:rPr>
        <w:t>，本项目与</w:t>
      </w:r>
      <w:r w:rsidRPr="0025550A">
        <w:rPr>
          <w:rFonts w:hAnsi="宋体"/>
          <w:color w:val="000000"/>
          <w:kern w:val="0"/>
          <w:sz w:val="24"/>
        </w:rPr>
        <w:t>平</w:t>
      </w:r>
      <w:r w:rsidRPr="00667484">
        <w:rPr>
          <w:rFonts w:ascii="宋体" w:hAnsi="宋体" w:cs="宋体" w:hint="eastAsia"/>
          <w:color w:val="000000"/>
          <w:kern w:val="0"/>
          <w:sz w:val="24"/>
        </w:rPr>
        <w:t>顶山尼龙新材料产</w:t>
      </w:r>
      <w:r w:rsidRPr="00667484">
        <w:rPr>
          <w:rFonts w:ascii="宋体" w:hAnsi="宋体" w:cs="宋体" w:hint="eastAsia"/>
          <w:color w:val="000000"/>
          <w:kern w:val="0"/>
          <w:sz w:val="24"/>
        </w:rPr>
        <w:lastRenderedPageBreak/>
        <w:t>业集聚区</w:t>
      </w:r>
      <w:r w:rsidRPr="00667484">
        <w:rPr>
          <w:sz w:val="24"/>
        </w:rPr>
        <w:t>环境管控单元生态环境准入清单的相符性分析详见表</w:t>
      </w:r>
      <w:r w:rsidRPr="00667484">
        <w:rPr>
          <w:sz w:val="24"/>
        </w:rPr>
        <w:t>1.8-1</w:t>
      </w:r>
      <w:r w:rsidRPr="00667484">
        <w:rPr>
          <w:sz w:val="24"/>
        </w:rPr>
        <w:t>。</w:t>
      </w:r>
    </w:p>
    <w:p w:rsidR="000C0DA3" w:rsidRDefault="000C0DA3" w:rsidP="000C0DA3">
      <w:pPr>
        <w:pStyle w:val="aa"/>
        <w:spacing w:line="520" w:lineRule="exact"/>
        <w:rPr>
          <w:rFonts w:eastAsia="黑体"/>
        </w:rPr>
      </w:pPr>
      <w:r w:rsidRPr="005E4A80">
        <w:rPr>
          <w:rFonts w:eastAsia="黑体"/>
        </w:rPr>
        <w:t>表</w:t>
      </w:r>
      <w:r w:rsidRPr="005E4A80">
        <w:rPr>
          <w:rFonts w:eastAsia="黑体"/>
        </w:rPr>
        <w:t>1.8-1</w:t>
      </w:r>
      <w:r>
        <w:rPr>
          <w:rFonts w:eastAsia="黑体" w:hint="eastAsia"/>
        </w:rPr>
        <w:t xml:space="preserve"> </w:t>
      </w:r>
      <w:r w:rsidRPr="005E4A80">
        <w:rPr>
          <w:rFonts w:eastAsia="黑体"/>
        </w:rPr>
        <w:t>项目建设与</w:t>
      </w:r>
      <w:r w:rsidRPr="00EE473D">
        <w:rPr>
          <w:rFonts w:eastAsia="黑体" w:hint="eastAsia"/>
        </w:rPr>
        <w:t>平顶山尼龙新材料产业集聚区</w:t>
      </w:r>
      <w:r w:rsidRPr="005E4A80">
        <w:rPr>
          <w:rFonts w:eastAsia="黑体"/>
        </w:rPr>
        <w:t>环境管控单元生态环境准入清单相符性分析</w:t>
      </w:r>
    </w:p>
    <w:p w:rsidR="000C0DA3" w:rsidRDefault="000C0DA3" w:rsidP="000C0DA3">
      <w:pPr>
        <w:autoSpaceDE w:val="0"/>
        <w:spacing w:line="440" w:lineRule="exact"/>
        <w:ind w:firstLine="480"/>
        <w:rPr>
          <w:rFonts w:eastAsia="黑体"/>
          <w:bCs/>
        </w:rPr>
      </w:pPr>
      <w:r>
        <w:rPr>
          <w:rFonts w:eastAsia="黑体"/>
          <w:bCs/>
        </w:rPr>
        <w:t>表</w:t>
      </w:r>
      <w:r>
        <w:rPr>
          <w:rFonts w:eastAsia="黑体" w:hint="eastAsia"/>
          <w:bCs/>
        </w:rPr>
        <w:t>4</w:t>
      </w:r>
      <w:r>
        <w:rPr>
          <w:rFonts w:eastAsia="黑体"/>
          <w:bCs/>
        </w:rPr>
        <w:t xml:space="preserve">  </w:t>
      </w:r>
      <w:r>
        <w:rPr>
          <w:rFonts w:eastAsia="黑体" w:hint="eastAsia"/>
          <w:bCs/>
        </w:rPr>
        <w:t xml:space="preserve">    </w:t>
      </w:r>
      <w:r>
        <w:rPr>
          <w:rFonts w:eastAsia="黑体" w:hint="eastAsia"/>
          <w:bCs/>
        </w:rPr>
        <w:t>与</w:t>
      </w:r>
      <w:r w:rsidRPr="00EE473D">
        <w:rPr>
          <w:rFonts w:eastAsia="黑体" w:hint="eastAsia"/>
          <w:bCs/>
        </w:rPr>
        <w:t>平顶山尼龙新材料产业集聚区</w:t>
      </w:r>
      <w:r>
        <w:rPr>
          <w:rFonts w:eastAsia="黑体"/>
          <w:bCs/>
        </w:rPr>
        <w:t>准入清单相符性分析</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423"/>
        <w:gridCol w:w="4282"/>
        <w:gridCol w:w="2977"/>
        <w:gridCol w:w="1104"/>
      </w:tblGrid>
      <w:tr w:rsidR="000C0DA3" w:rsidTr="002A5901">
        <w:trPr>
          <w:trHeight w:val="283"/>
          <w:jc w:val="center"/>
        </w:trPr>
        <w:tc>
          <w:tcPr>
            <w:tcW w:w="2678" w:type="pct"/>
            <w:gridSpan w:val="2"/>
            <w:vAlign w:val="center"/>
          </w:tcPr>
          <w:p w:rsidR="000C0DA3" w:rsidRDefault="000C0DA3" w:rsidP="002A5901">
            <w:pPr>
              <w:pStyle w:val="aa"/>
              <w:spacing w:line="280" w:lineRule="atLeast"/>
              <w:jc w:val="center"/>
              <w:rPr>
                <w:color w:val="000000"/>
                <w:szCs w:val="21"/>
              </w:rPr>
            </w:pPr>
            <w:r>
              <w:rPr>
                <w:color w:val="000000"/>
                <w:szCs w:val="21"/>
              </w:rPr>
              <w:t>管控要求</w:t>
            </w:r>
          </w:p>
        </w:tc>
        <w:tc>
          <w:tcPr>
            <w:tcW w:w="1694" w:type="pct"/>
            <w:vAlign w:val="center"/>
          </w:tcPr>
          <w:p w:rsidR="000C0DA3" w:rsidRDefault="000C0DA3" w:rsidP="002A5901">
            <w:pPr>
              <w:pStyle w:val="aa"/>
              <w:spacing w:line="280" w:lineRule="atLeast"/>
              <w:jc w:val="center"/>
              <w:rPr>
                <w:color w:val="000000"/>
                <w:szCs w:val="21"/>
              </w:rPr>
            </w:pPr>
            <w:r>
              <w:rPr>
                <w:color w:val="000000"/>
                <w:szCs w:val="21"/>
              </w:rPr>
              <w:t>本项目情况</w:t>
            </w:r>
          </w:p>
        </w:tc>
        <w:tc>
          <w:tcPr>
            <w:tcW w:w="628" w:type="pct"/>
            <w:vAlign w:val="center"/>
          </w:tcPr>
          <w:p w:rsidR="000C0DA3" w:rsidRDefault="000C0DA3" w:rsidP="002A5901">
            <w:pPr>
              <w:pStyle w:val="aa"/>
              <w:spacing w:line="280" w:lineRule="atLeast"/>
              <w:jc w:val="center"/>
              <w:rPr>
                <w:color w:val="000000"/>
                <w:szCs w:val="21"/>
              </w:rPr>
            </w:pPr>
            <w:r>
              <w:rPr>
                <w:color w:val="000000"/>
                <w:szCs w:val="21"/>
              </w:rPr>
              <w:t>相符性分析</w:t>
            </w:r>
          </w:p>
        </w:tc>
      </w:tr>
      <w:tr w:rsidR="000C0DA3" w:rsidTr="002A5901">
        <w:trPr>
          <w:trHeight w:val="283"/>
          <w:jc w:val="center"/>
        </w:trPr>
        <w:tc>
          <w:tcPr>
            <w:tcW w:w="241" w:type="pct"/>
            <w:vMerge w:val="restart"/>
            <w:vAlign w:val="center"/>
          </w:tcPr>
          <w:p w:rsidR="000C0DA3" w:rsidRDefault="000C0DA3" w:rsidP="002A5901">
            <w:pPr>
              <w:pStyle w:val="aa"/>
              <w:spacing w:line="280" w:lineRule="atLeast"/>
              <w:rPr>
                <w:color w:val="000000"/>
                <w:szCs w:val="21"/>
              </w:rPr>
            </w:pPr>
            <w:r>
              <w:rPr>
                <w:color w:val="000000"/>
                <w:szCs w:val="21"/>
              </w:rPr>
              <w:t>空</w:t>
            </w:r>
          </w:p>
          <w:p w:rsidR="000C0DA3" w:rsidRDefault="000C0DA3" w:rsidP="002A5901">
            <w:pPr>
              <w:pStyle w:val="aa"/>
              <w:spacing w:line="280" w:lineRule="atLeast"/>
              <w:rPr>
                <w:color w:val="000000"/>
                <w:szCs w:val="21"/>
              </w:rPr>
            </w:pPr>
            <w:r>
              <w:rPr>
                <w:color w:val="000000"/>
                <w:szCs w:val="21"/>
              </w:rPr>
              <w:t>间</w:t>
            </w:r>
          </w:p>
          <w:p w:rsidR="000C0DA3" w:rsidRDefault="000C0DA3" w:rsidP="002A5901">
            <w:pPr>
              <w:pStyle w:val="aa"/>
              <w:spacing w:line="280" w:lineRule="atLeast"/>
              <w:rPr>
                <w:color w:val="000000"/>
                <w:szCs w:val="21"/>
              </w:rPr>
            </w:pPr>
            <w:r>
              <w:rPr>
                <w:color w:val="000000"/>
                <w:szCs w:val="21"/>
              </w:rPr>
              <w:t>布</w:t>
            </w:r>
          </w:p>
          <w:p w:rsidR="000C0DA3" w:rsidRDefault="000C0DA3" w:rsidP="002A5901">
            <w:pPr>
              <w:pStyle w:val="aa"/>
              <w:spacing w:line="280" w:lineRule="atLeast"/>
              <w:rPr>
                <w:color w:val="000000"/>
                <w:szCs w:val="21"/>
              </w:rPr>
            </w:pPr>
            <w:r>
              <w:rPr>
                <w:color w:val="000000"/>
                <w:szCs w:val="21"/>
              </w:rPr>
              <w:t>局</w:t>
            </w:r>
          </w:p>
          <w:p w:rsidR="000C0DA3" w:rsidRDefault="000C0DA3" w:rsidP="002A5901">
            <w:pPr>
              <w:pStyle w:val="aa"/>
              <w:spacing w:line="280" w:lineRule="atLeast"/>
              <w:rPr>
                <w:color w:val="000000"/>
                <w:szCs w:val="21"/>
              </w:rPr>
            </w:pPr>
            <w:r>
              <w:rPr>
                <w:color w:val="000000"/>
                <w:szCs w:val="21"/>
              </w:rPr>
              <w:t>约</w:t>
            </w:r>
          </w:p>
          <w:p w:rsidR="000C0DA3" w:rsidRDefault="000C0DA3" w:rsidP="002A5901">
            <w:pPr>
              <w:pStyle w:val="aa"/>
              <w:spacing w:line="280" w:lineRule="atLeast"/>
              <w:rPr>
                <w:color w:val="000000"/>
                <w:szCs w:val="21"/>
              </w:rPr>
            </w:pPr>
            <w:r>
              <w:rPr>
                <w:color w:val="000000"/>
                <w:szCs w:val="21"/>
              </w:rPr>
              <w:t>束</w:t>
            </w:r>
          </w:p>
        </w:tc>
        <w:tc>
          <w:tcPr>
            <w:tcW w:w="2436" w:type="pct"/>
            <w:vAlign w:val="center"/>
          </w:tcPr>
          <w:p w:rsidR="000C0DA3" w:rsidRPr="00AE564D" w:rsidRDefault="000C0DA3" w:rsidP="002A5901">
            <w:pPr>
              <w:pStyle w:val="aa"/>
              <w:spacing w:line="280" w:lineRule="atLeast"/>
              <w:rPr>
                <w:color w:val="000000"/>
                <w:szCs w:val="21"/>
              </w:rPr>
            </w:pPr>
            <w:r>
              <w:rPr>
                <w:rFonts w:ascii="宋体" w:hAnsi="宋体" w:cs="宋体" w:hint="eastAsia"/>
                <w:color w:val="000000"/>
                <w:sz w:val="22"/>
              </w:rPr>
              <w:t>1.在开发过程中不应随意改变各用地功能区的使用功能。</w:t>
            </w:r>
          </w:p>
        </w:tc>
        <w:tc>
          <w:tcPr>
            <w:tcW w:w="1694" w:type="pct"/>
            <w:vAlign w:val="center"/>
          </w:tcPr>
          <w:p w:rsidR="000C0DA3" w:rsidRPr="00EE473D" w:rsidRDefault="000C0DA3" w:rsidP="002A5901">
            <w:pPr>
              <w:pStyle w:val="aa"/>
              <w:spacing w:line="280" w:lineRule="atLeast"/>
              <w:jc w:val="left"/>
              <w:rPr>
                <w:color w:val="000000"/>
                <w:szCs w:val="21"/>
              </w:rPr>
            </w:pPr>
            <w:r w:rsidRPr="00EE473D">
              <w:rPr>
                <w:rFonts w:hint="eastAsia"/>
                <w:color w:val="000000"/>
                <w:szCs w:val="21"/>
              </w:rPr>
              <w:t>本项目占地类型属于三类工业用地，项目选址符合园区用地规划要求。</w:t>
            </w:r>
          </w:p>
        </w:tc>
        <w:tc>
          <w:tcPr>
            <w:tcW w:w="628" w:type="pct"/>
            <w:vAlign w:val="center"/>
          </w:tcPr>
          <w:p w:rsidR="000C0DA3" w:rsidRPr="00EE473D" w:rsidRDefault="000C0DA3" w:rsidP="002A5901">
            <w:pPr>
              <w:pStyle w:val="aa"/>
              <w:spacing w:line="280" w:lineRule="atLeast"/>
              <w:jc w:val="center"/>
              <w:rPr>
                <w:color w:val="000000"/>
                <w:szCs w:val="21"/>
              </w:rPr>
            </w:pPr>
            <w:r w:rsidRPr="00EE473D">
              <w:rPr>
                <w:color w:val="000000"/>
                <w:szCs w:val="21"/>
              </w:rPr>
              <w:t>相符</w:t>
            </w:r>
          </w:p>
        </w:tc>
      </w:tr>
      <w:tr w:rsidR="000C0DA3" w:rsidTr="002A5901">
        <w:trPr>
          <w:trHeight w:val="283"/>
          <w:jc w:val="center"/>
        </w:trPr>
        <w:tc>
          <w:tcPr>
            <w:tcW w:w="241" w:type="pct"/>
            <w:vMerge/>
            <w:vAlign w:val="center"/>
          </w:tcPr>
          <w:p w:rsidR="000C0DA3" w:rsidRDefault="000C0DA3" w:rsidP="002A5901">
            <w:pPr>
              <w:pStyle w:val="aa"/>
              <w:spacing w:line="280" w:lineRule="atLeast"/>
              <w:rPr>
                <w:color w:val="000000"/>
                <w:szCs w:val="21"/>
              </w:rPr>
            </w:pPr>
          </w:p>
        </w:tc>
        <w:tc>
          <w:tcPr>
            <w:tcW w:w="2436" w:type="pct"/>
            <w:vAlign w:val="center"/>
          </w:tcPr>
          <w:p w:rsidR="000C0DA3" w:rsidRDefault="000C0DA3" w:rsidP="002A5901">
            <w:pPr>
              <w:pStyle w:val="aa"/>
              <w:spacing w:line="280" w:lineRule="atLeast"/>
              <w:rPr>
                <w:color w:val="000000"/>
                <w:szCs w:val="21"/>
              </w:rPr>
            </w:pPr>
            <w:r>
              <w:rPr>
                <w:rFonts w:ascii="宋体" w:hAnsi="宋体" w:cs="宋体" w:hint="eastAsia"/>
                <w:color w:val="000000"/>
                <w:sz w:val="22"/>
              </w:rPr>
              <w:t>2.在区内建设项目大气环境防护距离内，不得规划新建居住区、学校、医院等环境敏感目标。</w:t>
            </w:r>
          </w:p>
        </w:tc>
        <w:tc>
          <w:tcPr>
            <w:tcW w:w="1694" w:type="pct"/>
            <w:vAlign w:val="center"/>
          </w:tcPr>
          <w:p w:rsidR="000C0DA3" w:rsidRDefault="000C0DA3" w:rsidP="002A5901">
            <w:pPr>
              <w:pStyle w:val="aa"/>
              <w:spacing w:line="280" w:lineRule="atLeast"/>
              <w:rPr>
                <w:szCs w:val="21"/>
              </w:rPr>
            </w:pPr>
            <w:r>
              <w:rPr>
                <w:rFonts w:hint="eastAsia"/>
                <w:szCs w:val="21"/>
              </w:rPr>
              <w:t>本项目不涉及大气环境防护距离，氢氨项目大气防护距离范围内不再</w:t>
            </w:r>
            <w:r>
              <w:rPr>
                <w:rFonts w:ascii="宋体" w:hAnsi="宋体" w:cs="宋体" w:hint="eastAsia"/>
                <w:color w:val="000000"/>
                <w:sz w:val="22"/>
              </w:rPr>
              <w:t>规划新建居住区、学校、医院等环境敏感目标。</w:t>
            </w:r>
          </w:p>
        </w:tc>
        <w:tc>
          <w:tcPr>
            <w:tcW w:w="628" w:type="pct"/>
            <w:vAlign w:val="center"/>
          </w:tcPr>
          <w:p w:rsidR="000C0DA3" w:rsidRDefault="000C0DA3" w:rsidP="002A5901">
            <w:pPr>
              <w:pStyle w:val="aa"/>
              <w:spacing w:line="280" w:lineRule="atLeast"/>
              <w:jc w:val="center"/>
              <w:rPr>
                <w:szCs w:val="21"/>
              </w:rPr>
            </w:pPr>
            <w:r>
              <w:rPr>
                <w:rFonts w:hint="eastAsia"/>
                <w:szCs w:val="21"/>
              </w:rPr>
              <w:t>相符</w:t>
            </w:r>
          </w:p>
        </w:tc>
      </w:tr>
      <w:tr w:rsidR="000C0DA3" w:rsidTr="002A5901">
        <w:trPr>
          <w:trHeight w:val="283"/>
          <w:jc w:val="center"/>
        </w:trPr>
        <w:tc>
          <w:tcPr>
            <w:tcW w:w="241" w:type="pct"/>
            <w:vMerge/>
            <w:vAlign w:val="center"/>
          </w:tcPr>
          <w:p w:rsidR="000C0DA3" w:rsidRDefault="000C0DA3" w:rsidP="002A5901">
            <w:pPr>
              <w:pStyle w:val="aa"/>
              <w:spacing w:line="280" w:lineRule="atLeast"/>
              <w:rPr>
                <w:color w:val="000000"/>
                <w:szCs w:val="21"/>
              </w:rPr>
            </w:pPr>
          </w:p>
        </w:tc>
        <w:tc>
          <w:tcPr>
            <w:tcW w:w="2436" w:type="pct"/>
            <w:vAlign w:val="center"/>
          </w:tcPr>
          <w:p w:rsidR="000C0DA3" w:rsidRDefault="000C0DA3" w:rsidP="002A5901">
            <w:pPr>
              <w:pStyle w:val="aa"/>
              <w:spacing w:line="280" w:lineRule="atLeast"/>
              <w:rPr>
                <w:color w:val="000000"/>
                <w:szCs w:val="21"/>
              </w:rPr>
            </w:pPr>
            <w:r>
              <w:rPr>
                <w:rFonts w:ascii="宋体" w:hAnsi="宋体" w:cs="宋体" w:hint="eastAsia"/>
                <w:color w:val="000000"/>
                <w:sz w:val="22"/>
              </w:rPr>
              <w:t>3.新建、改建、扩建“两高”项目须符合生态环境保护法律法规和相关法定规划，满足重点污染物排放总量控制、碳排放达峰目标、生态环境准入清单、相关规划环评和相应行业建设项目环境准入条件、环评文件审批原则要求。</w:t>
            </w:r>
          </w:p>
        </w:tc>
        <w:tc>
          <w:tcPr>
            <w:tcW w:w="1694" w:type="pct"/>
            <w:vAlign w:val="center"/>
          </w:tcPr>
          <w:p w:rsidR="000C0DA3" w:rsidRDefault="000C0DA3" w:rsidP="002A5901">
            <w:pPr>
              <w:pStyle w:val="aa"/>
              <w:spacing w:line="280" w:lineRule="atLeast"/>
              <w:rPr>
                <w:szCs w:val="21"/>
              </w:rPr>
            </w:pPr>
            <w:r>
              <w:rPr>
                <w:rFonts w:hint="eastAsia"/>
                <w:szCs w:val="21"/>
              </w:rPr>
              <w:t>本项目不属于“两高”项目，项目建设符合规划环评及</w:t>
            </w:r>
            <w:r w:rsidRPr="00182D3B">
              <w:rPr>
                <w:rFonts w:hint="eastAsia"/>
                <w:szCs w:val="21"/>
              </w:rPr>
              <w:t>规划调整环境影响补充分析中</w:t>
            </w:r>
            <w:r>
              <w:rPr>
                <w:rFonts w:hint="eastAsia"/>
                <w:szCs w:val="21"/>
              </w:rPr>
              <w:t>环境准入条件。</w:t>
            </w:r>
          </w:p>
        </w:tc>
        <w:tc>
          <w:tcPr>
            <w:tcW w:w="628" w:type="pct"/>
            <w:vAlign w:val="center"/>
          </w:tcPr>
          <w:p w:rsidR="000C0DA3" w:rsidRDefault="000C0DA3" w:rsidP="002A5901">
            <w:pPr>
              <w:pStyle w:val="aa"/>
              <w:spacing w:line="280" w:lineRule="atLeast"/>
              <w:jc w:val="center"/>
              <w:rPr>
                <w:szCs w:val="21"/>
              </w:rPr>
            </w:pPr>
            <w:r>
              <w:rPr>
                <w:rFonts w:hint="eastAsia"/>
                <w:szCs w:val="21"/>
              </w:rPr>
              <w:t>相符</w:t>
            </w:r>
          </w:p>
        </w:tc>
      </w:tr>
      <w:tr w:rsidR="000C0DA3" w:rsidTr="002A5901">
        <w:trPr>
          <w:trHeight w:val="283"/>
          <w:jc w:val="center"/>
        </w:trPr>
        <w:tc>
          <w:tcPr>
            <w:tcW w:w="241" w:type="pct"/>
            <w:vMerge w:val="restart"/>
            <w:vAlign w:val="center"/>
          </w:tcPr>
          <w:p w:rsidR="000C0DA3" w:rsidRDefault="000C0DA3" w:rsidP="002A5901">
            <w:pPr>
              <w:pStyle w:val="aa"/>
              <w:spacing w:line="280" w:lineRule="atLeast"/>
              <w:rPr>
                <w:color w:val="000000"/>
                <w:szCs w:val="21"/>
              </w:rPr>
            </w:pPr>
            <w:r>
              <w:rPr>
                <w:color w:val="000000"/>
                <w:szCs w:val="21"/>
              </w:rPr>
              <w:t>污染物排放管控</w:t>
            </w:r>
          </w:p>
        </w:tc>
        <w:tc>
          <w:tcPr>
            <w:tcW w:w="2436" w:type="pct"/>
            <w:vAlign w:val="center"/>
          </w:tcPr>
          <w:p w:rsidR="000C0DA3" w:rsidRPr="00AE564D" w:rsidRDefault="000C0DA3" w:rsidP="002A5901">
            <w:pPr>
              <w:pStyle w:val="aa"/>
              <w:spacing w:line="280" w:lineRule="atLeast"/>
              <w:rPr>
                <w:color w:val="000000"/>
                <w:szCs w:val="21"/>
              </w:rPr>
            </w:pPr>
            <w:r>
              <w:rPr>
                <w:rFonts w:ascii="宋体" w:hAnsi="宋体" w:cs="宋体" w:hint="eastAsia"/>
                <w:color w:val="000000"/>
                <w:sz w:val="22"/>
              </w:rPr>
              <w:t>1.严格执行污染物排放总量控制制度，采取调整能源结构、加强污染治理、区域综合整治等措施，严格控制烟粉尘、二氧化硫、氮氧化物、VOCs等大气污染物的排放。加强对现有涉及VOCs特征污染物企业的升级改造，从源头减少污染物排放。</w:t>
            </w:r>
          </w:p>
        </w:tc>
        <w:tc>
          <w:tcPr>
            <w:tcW w:w="1694" w:type="pct"/>
            <w:vAlign w:val="center"/>
          </w:tcPr>
          <w:p w:rsidR="000C0DA3" w:rsidRDefault="000C0DA3" w:rsidP="002A5901">
            <w:pPr>
              <w:pStyle w:val="aa"/>
              <w:spacing w:line="280" w:lineRule="atLeast"/>
              <w:rPr>
                <w:szCs w:val="21"/>
              </w:rPr>
            </w:pPr>
            <w:r>
              <w:rPr>
                <w:rFonts w:hint="eastAsia"/>
                <w:szCs w:val="21"/>
              </w:rPr>
              <w:t>本项目符合总量控制制度的要求。</w:t>
            </w:r>
          </w:p>
        </w:tc>
        <w:tc>
          <w:tcPr>
            <w:tcW w:w="628" w:type="pct"/>
            <w:vAlign w:val="center"/>
          </w:tcPr>
          <w:p w:rsidR="000C0DA3" w:rsidRDefault="000C0DA3" w:rsidP="002A5901">
            <w:pPr>
              <w:pStyle w:val="aa"/>
              <w:spacing w:line="280" w:lineRule="atLeast"/>
              <w:jc w:val="center"/>
              <w:rPr>
                <w:szCs w:val="21"/>
              </w:rPr>
            </w:pPr>
            <w:r>
              <w:rPr>
                <w:rFonts w:hint="eastAsia"/>
                <w:szCs w:val="21"/>
              </w:rPr>
              <w:t>相符</w:t>
            </w:r>
          </w:p>
        </w:tc>
      </w:tr>
      <w:tr w:rsidR="000C0DA3" w:rsidTr="002A5901">
        <w:trPr>
          <w:trHeight w:val="283"/>
          <w:jc w:val="center"/>
        </w:trPr>
        <w:tc>
          <w:tcPr>
            <w:tcW w:w="241" w:type="pct"/>
            <w:vMerge/>
            <w:vAlign w:val="center"/>
          </w:tcPr>
          <w:p w:rsidR="000C0DA3" w:rsidRDefault="000C0DA3" w:rsidP="002A5901">
            <w:pPr>
              <w:pStyle w:val="aa"/>
              <w:spacing w:line="280" w:lineRule="atLeast"/>
              <w:rPr>
                <w:color w:val="000000"/>
                <w:szCs w:val="21"/>
              </w:rPr>
            </w:pPr>
          </w:p>
        </w:tc>
        <w:tc>
          <w:tcPr>
            <w:tcW w:w="2436" w:type="pct"/>
            <w:vAlign w:val="center"/>
          </w:tcPr>
          <w:p w:rsidR="000C0DA3" w:rsidRPr="00AE564D" w:rsidRDefault="000C0DA3" w:rsidP="002A5901">
            <w:pPr>
              <w:pStyle w:val="aa"/>
              <w:spacing w:line="280" w:lineRule="atLeast"/>
              <w:rPr>
                <w:color w:val="000000"/>
                <w:szCs w:val="21"/>
              </w:rPr>
            </w:pPr>
            <w:r>
              <w:rPr>
                <w:rFonts w:ascii="宋体" w:hAnsi="宋体" w:cs="宋体" w:hint="eastAsia"/>
                <w:color w:val="000000"/>
                <w:sz w:val="22"/>
              </w:rPr>
              <w:t>2.尽快完成规划修编工作，加大基础设施建设投入力度；鼓励采用中水为工业水源，进一步提高中水回用率，减少废水排放量，保证污水处理设施的正常运行，确保污水处理厂出水水质低于COD：20mg/l，氨氮：1.0mg/l，总磷：0.5mg/l，其他指标满足《城镇污水处理厂污染物排放标准》一级A标准，减少对灰河及下游水体和地下水的影响。</w:t>
            </w:r>
          </w:p>
        </w:tc>
        <w:tc>
          <w:tcPr>
            <w:tcW w:w="1694" w:type="pct"/>
            <w:vAlign w:val="center"/>
          </w:tcPr>
          <w:p w:rsidR="000C0DA3" w:rsidRDefault="000C0DA3" w:rsidP="002A5901">
            <w:pPr>
              <w:pStyle w:val="aa"/>
              <w:spacing w:line="280" w:lineRule="atLeast"/>
              <w:rPr>
                <w:bCs/>
                <w:szCs w:val="21"/>
              </w:rPr>
            </w:pPr>
            <w:r>
              <w:rPr>
                <w:rFonts w:hint="eastAsia"/>
                <w:bCs/>
                <w:szCs w:val="21"/>
              </w:rPr>
              <w:t>本项目废水经污水处理站处理后排至中水回用装置，在经总排口排至集聚区污水处理厂。</w:t>
            </w:r>
          </w:p>
        </w:tc>
        <w:tc>
          <w:tcPr>
            <w:tcW w:w="628" w:type="pct"/>
            <w:vAlign w:val="center"/>
          </w:tcPr>
          <w:p w:rsidR="000C0DA3" w:rsidRDefault="000C0DA3" w:rsidP="002A5901">
            <w:pPr>
              <w:pStyle w:val="aa"/>
              <w:spacing w:line="280" w:lineRule="atLeast"/>
              <w:jc w:val="center"/>
              <w:rPr>
                <w:szCs w:val="21"/>
              </w:rPr>
            </w:pPr>
            <w:r>
              <w:rPr>
                <w:rFonts w:hint="eastAsia"/>
                <w:szCs w:val="21"/>
              </w:rPr>
              <w:t>相符</w:t>
            </w:r>
          </w:p>
        </w:tc>
      </w:tr>
      <w:tr w:rsidR="000C0DA3" w:rsidTr="002A5901">
        <w:trPr>
          <w:trHeight w:val="283"/>
          <w:jc w:val="center"/>
        </w:trPr>
        <w:tc>
          <w:tcPr>
            <w:tcW w:w="241" w:type="pct"/>
            <w:vMerge/>
            <w:vAlign w:val="center"/>
          </w:tcPr>
          <w:p w:rsidR="000C0DA3" w:rsidRDefault="000C0DA3" w:rsidP="002A5901">
            <w:pPr>
              <w:pStyle w:val="aa"/>
              <w:spacing w:line="280" w:lineRule="atLeast"/>
              <w:rPr>
                <w:color w:val="000000"/>
                <w:szCs w:val="21"/>
              </w:rPr>
            </w:pPr>
          </w:p>
        </w:tc>
        <w:tc>
          <w:tcPr>
            <w:tcW w:w="2436" w:type="pct"/>
            <w:vAlign w:val="center"/>
          </w:tcPr>
          <w:p w:rsidR="000C0DA3" w:rsidRPr="00667484" w:rsidRDefault="000C0DA3" w:rsidP="002A5901">
            <w:pPr>
              <w:pStyle w:val="aa"/>
              <w:spacing w:line="280" w:lineRule="atLeast"/>
              <w:rPr>
                <w:color w:val="000000"/>
                <w:szCs w:val="21"/>
              </w:rPr>
            </w:pPr>
            <w:r>
              <w:rPr>
                <w:rFonts w:ascii="宋体" w:hAnsi="宋体" w:cs="宋体" w:hint="eastAsia"/>
                <w:color w:val="000000"/>
                <w:sz w:val="22"/>
              </w:rPr>
              <w:t>3.新建“两高”项目应按照《关于加强重点行业建设项目区域削减措施监督管理的通知》要求，依据区域环境质量改善目标，制定配套区域污染物削减方案，采取有效的污染物区域削减措施，腾出足够的环境容量。</w:t>
            </w:r>
          </w:p>
        </w:tc>
        <w:tc>
          <w:tcPr>
            <w:tcW w:w="1694" w:type="pct"/>
            <w:vAlign w:val="center"/>
          </w:tcPr>
          <w:p w:rsidR="000C0DA3" w:rsidRDefault="000C0DA3" w:rsidP="002A5901">
            <w:pPr>
              <w:pStyle w:val="aa"/>
              <w:spacing w:line="280" w:lineRule="atLeast"/>
              <w:rPr>
                <w:bCs/>
                <w:szCs w:val="21"/>
              </w:rPr>
            </w:pPr>
            <w:r>
              <w:rPr>
                <w:rFonts w:hint="eastAsia"/>
                <w:szCs w:val="21"/>
              </w:rPr>
              <w:t>本项目不属于“两高”项目。</w:t>
            </w:r>
          </w:p>
        </w:tc>
        <w:tc>
          <w:tcPr>
            <w:tcW w:w="628" w:type="pct"/>
            <w:vAlign w:val="center"/>
          </w:tcPr>
          <w:p w:rsidR="000C0DA3" w:rsidRDefault="000C0DA3" w:rsidP="002A5901">
            <w:pPr>
              <w:pStyle w:val="aa"/>
              <w:spacing w:line="280" w:lineRule="atLeast"/>
              <w:jc w:val="center"/>
              <w:rPr>
                <w:szCs w:val="21"/>
              </w:rPr>
            </w:pPr>
            <w:r>
              <w:rPr>
                <w:rFonts w:hint="eastAsia"/>
                <w:szCs w:val="21"/>
              </w:rPr>
              <w:t>/</w:t>
            </w:r>
          </w:p>
        </w:tc>
      </w:tr>
      <w:tr w:rsidR="000C0DA3" w:rsidTr="002A5901">
        <w:trPr>
          <w:trHeight w:val="283"/>
          <w:jc w:val="center"/>
        </w:trPr>
        <w:tc>
          <w:tcPr>
            <w:tcW w:w="241" w:type="pct"/>
            <w:vMerge/>
            <w:vAlign w:val="center"/>
          </w:tcPr>
          <w:p w:rsidR="000C0DA3" w:rsidRDefault="000C0DA3" w:rsidP="002A5901">
            <w:pPr>
              <w:pStyle w:val="aa"/>
              <w:spacing w:line="280" w:lineRule="atLeast"/>
              <w:rPr>
                <w:color w:val="000000"/>
                <w:szCs w:val="21"/>
              </w:rPr>
            </w:pPr>
          </w:p>
        </w:tc>
        <w:tc>
          <w:tcPr>
            <w:tcW w:w="2436" w:type="pct"/>
            <w:vAlign w:val="center"/>
          </w:tcPr>
          <w:p w:rsidR="000C0DA3" w:rsidRDefault="000C0DA3" w:rsidP="002A5901">
            <w:pPr>
              <w:pStyle w:val="aa"/>
              <w:spacing w:line="280" w:lineRule="atLeast"/>
              <w:rPr>
                <w:rFonts w:ascii="宋体" w:hAnsi="宋体" w:cs="宋体"/>
                <w:color w:val="000000"/>
                <w:sz w:val="22"/>
              </w:rPr>
            </w:pPr>
            <w:r>
              <w:rPr>
                <w:rFonts w:ascii="宋体" w:hAnsi="宋体" w:cs="宋体" w:hint="eastAsia"/>
                <w:color w:val="000000"/>
                <w:sz w:val="22"/>
              </w:rPr>
              <w:t>4.新建耗煤项目应严格按规定采取煤炭消费减量替代措施，不得使用高污染燃料作为煤炭减量替代措施。</w:t>
            </w:r>
          </w:p>
        </w:tc>
        <w:tc>
          <w:tcPr>
            <w:tcW w:w="1694" w:type="pct"/>
            <w:vAlign w:val="center"/>
          </w:tcPr>
          <w:p w:rsidR="000C0DA3" w:rsidRDefault="000C0DA3" w:rsidP="002A5901">
            <w:pPr>
              <w:pStyle w:val="aa"/>
              <w:spacing w:line="280" w:lineRule="atLeast"/>
              <w:rPr>
                <w:bCs/>
                <w:szCs w:val="21"/>
              </w:rPr>
            </w:pPr>
            <w:r>
              <w:rPr>
                <w:rFonts w:hint="eastAsia"/>
                <w:bCs/>
                <w:szCs w:val="21"/>
              </w:rPr>
              <w:t>本项目不涉及</w:t>
            </w:r>
          </w:p>
        </w:tc>
        <w:tc>
          <w:tcPr>
            <w:tcW w:w="628" w:type="pct"/>
            <w:vAlign w:val="center"/>
          </w:tcPr>
          <w:p w:rsidR="000C0DA3" w:rsidRDefault="000C0DA3" w:rsidP="002A5901">
            <w:pPr>
              <w:pStyle w:val="aa"/>
              <w:spacing w:line="280" w:lineRule="atLeast"/>
              <w:jc w:val="center"/>
              <w:rPr>
                <w:szCs w:val="21"/>
              </w:rPr>
            </w:pPr>
            <w:r>
              <w:rPr>
                <w:rFonts w:hint="eastAsia"/>
                <w:szCs w:val="21"/>
              </w:rPr>
              <w:t>/</w:t>
            </w:r>
          </w:p>
        </w:tc>
      </w:tr>
      <w:tr w:rsidR="000C0DA3" w:rsidTr="002A5901">
        <w:trPr>
          <w:trHeight w:val="283"/>
          <w:jc w:val="center"/>
        </w:trPr>
        <w:tc>
          <w:tcPr>
            <w:tcW w:w="241" w:type="pct"/>
            <w:vMerge/>
            <w:vAlign w:val="center"/>
          </w:tcPr>
          <w:p w:rsidR="000C0DA3" w:rsidRDefault="000C0DA3" w:rsidP="002A5901">
            <w:pPr>
              <w:pStyle w:val="aa"/>
              <w:spacing w:line="280" w:lineRule="atLeast"/>
              <w:rPr>
                <w:color w:val="000000"/>
                <w:szCs w:val="21"/>
              </w:rPr>
            </w:pPr>
          </w:p>
        </w:tc>
        <w:tc>
          <w:tcPr>
            <w:tcW w:w="2436" w:type="pct"/>
            <w:vAlign w:val="center"/>
          </w:tcPr>
          <w:p w:rsidR="000C0DA3" w:rsidRDefault="000C0DA3" w:rsidP="002A5901">
            <w:pPr>
              <w:pStyle w:val="aa"/>
              <w:spacing w:line="280" w:lineRule="atLeast"/>
              <w:rPr>
                <w:rFonts w:ascii="宋体" w:hAnsi="宋体" w:cs="宋体"/>
                <w:color w:val="000000"/>
                <w:sz w:val="22"/>
              </w:rPr>
            </w:pPr>
            <w:r>
              <w:rPr>
                <w:rFonts w:ascii="宋体" w:hAnsi="宋体" w:cs="宋体" w:hint="eastAsia"/>
                <w:color w:val="000000"/>
                <w:sz w:val="22"/>
              </w:rPr>
              <w:t>5.火电等“两高”行业建设项目应满足超低排放要求。</w:t>
            </w:r>
          </w:p>
        </w:tc>
        <w:tc>
          <w:tcPr>
            <w:tcW w:w="1694" w:type="pct"/>
            <w:vAlign w:val="center"/>
          </w:tcPr>
          <w:p w:rsidR="000C0DA3" w:rsidRDefault="000C0DA3" w:rsidP="002A5901">
            <w:pPr>
              <w:pStyle w:val="aa"/>
              <w:spacing w:line="280" w:lineRule="atLeast"/>
              <w:rPr>
                <w:bCs/>
                <w:szCs w:val="21"/>
              </w:rPr>
            </w:pPr>
            <w:r>
              <w:rPr>
                <w:rFonts w:hint="eastAsia"/>
                <w:bCs/>
                <w:szCs w:val="21"/>
              </w:rPr>
              <w:t>本项目不涉及</w:t>
            </w:r>
          </w:p>
        </w:tc>
        <w:tc>
          <w:tcPr>
            <w:tcW w:w="628" w:type="pct"/>
            <w:vAlign w:val="center"/>
          </w:tcPr>
          <w:p w:rsidR="000C0DA3" w:rsidRDefault="000C0DA3" w:rsidP="002A5901">
            <w:pPr>
              <w:pStyle w:val="aa"/>
              <w:spacing w:line="280" w:lineRule="atLeast"/>
              <w:jc w:val="center"/>
              <w:rPr>
                <w:szCs w:val="21"/>
              </w:rPr>
            </w:pPr>
            <w:r>
              <w:rPr>
                <w:rFonts w:hint="eastAsia"/>
                <w:szCs w:val="21"/>
              </w:rPr>
              <w:t>/</w:t>
            </w:r>
          </w:p>
        </w:tc>
      </w:tr>
      <w:tr w:rsidR="000C0DA3" w:rsidTr="002A5901">
        <w:trPr>
          <w:trHeight w:val="283"/>
          <w:jc w:val="center"/>
        </w:trPr>
        <w:tc>
          <w:tcPr>
            <w:tcW w:w="241" w:type="pct"/>
            <w:vAlign w:val="center"/>
          </w:tcPr>
          <w:p w:rsidR="000C0DA3" w:rsidRDefault="000C0DA3" w:rsidP="002A5901">
            <w:pPr>
              <w:pStyle w:val="aa"/>
              <w:spacing w:line="280" w:lineRule="atLeast"/>
              <w:rPr>
                <w:color w:val="000000"/>
                <w:szCs w:val="21"/>
              </w:rPr>
            </w:pPr>
            <w:r>
              <w:rPr>
                <w:szCs w:val="21"/>
              </w:rPr>
              <w:t>环境风险防控</w:t>
            </w:r>
          </w:p>
        </w:tc>
        <w:tc>
          <w:tcPr>
            <w:tcW w:w="2436" w:type="pct"/>
            <w:vAlign w:val="center"/>
          </w:tcPr>
          <w:p w:rsidR="000C0DA3" w:rsidRDefault="000C0DA3" w:rsidP="002A5901">
            <w:pPr>
              <w:pStyle w:val="aa"/>
              <w:spacing w:line="280" w:lineRule="atLeast"/>
              <w:rPr>
                <w:color w:val="000000"/>
                <w:szCs w:val="21"/>
              </w:rPr>
            </w:pPr>
            <w:r>
              <w:rPr>
                <w:rFonts w:ascii="宋体" w:hAnsi="宋体" w:cs="宋体" w:hint="eastAsia"/>
                <w:color w:val="000000"/>
                <w:sz w:val="22"/>
              </w:rPr>
              <w:t>建立健全园区环境风险管理体系。加快环境风险预警体系建设，健全环境风险单位信息库，严格危险化学品管理；建立完善有效的环境风险防控设施和有效的拦截、降污、导流等措施，优化雨水管网规划。</w:t>
            </w:r>
          </w:p>
        </w:tc>
        <w:tc>
          <w:tcPr>
            <w:tcW w:w="1694" w:type="pct"/>
            <w:vAlign w:val="center"/>
          </w:tcPr>
          <w:p w:rsidR="000C0DA3" w:rsidRDefault="000C0DA3" w:rsidP="002A5901">
            <w:pPr>
              <w:pStyle w:val="aa"/>
              <w:spacing w:line="280" w:lineRule="atLeast"/>
              <w:rPr>
                <w:szCs w:val="21"/>
              </w:rPr>
            </w:pPr>
            <w:r>
              <w:rPr>
                <w:rFonts w:hint="eastAsia"/>
                <w:szCs w:val="21"/>
              </w:rPr>
              <w:t>本项目严格按照突发环境事件应急预案备案管理要求，编制突发环境事件应急预案，并与园区环境风险管理体系衔接，并报生态环境管理部门备案管理。厂区建设过程中应采用雨污分流、清污分流，严格落实环评中提出的环境风险防范措施。</w:t>
            </w:r>
          </w:p>
        </w:tc>
        <w:tc>
          <w:tcPr>
            <w:tcW w:w="628" w:type="pct"/>
            <w:vAlign w:val="center"/>
          </w:tcPr>
          <w:p w:rsidR="000C0DA3" w:rsidRDefault="000C0DA3" w:rsidP="002A5901">
            <w:pPr>
              <w:pStyle w:val="aa"/>
              <w:spacing w:line="280" w:lineRule="atLeast"/>
              <w:jc w:val="center"/>
              <w:rPr>
                <w:szCs w:val="21"/>
              </w:rPr>
            </w:pPr>
            <w:r>
              <w:rPr>
                <w:rFonts w:hint="eastAsia"/>
                <w:szCs w:val="21"/>
              </w:rPr>
              <w:t>相符</w:t>
            </w:r>
          </w:p>
        </w:tc>
      </w:tr>
    </w:tbl>
    <w:p w:rsidR="000C0DA3" w:rsidRDefault="000C0DA3" w:rsidP="000C0DA3">
      <w:pPr>
        <w:pStyle w:val="p0"/>
        <w:spacing w:line="510" w:lineRule="exact"/>
        <w:ind w:firstLineChars="200" w:firstLine="480"/>
        <w:rPr>
          <w:sz w:val="24"/>
        </w:rPr>
      </w:pPr>
      <w:r>
        <w:rPr>
          <w:rFonts w:hint="eastAsia"/>
          <w:bCs/>
          <w:sz w:val="24"/>
        </w:rPr>
        <w:t>由上表可以看出，本项目符合</w:t>
      </w:r>
      <w:r w:rsidRPr="00667484">
        <w:rPr>
          <w:rFonts w:ascii="宋体" w:hAnsi="宋体" w:cs="宋体" w:hint="eastAsia"/>
          <w:color w:val="000000"/>
          <w:sz w:val="24"/>
        </w:rPr>
        <w:t>平顶山尼龙新材料产业集聚区</w:t>
      </w:r>
      <w:r w:rsidRPr="00667484">
        <w:rPr>
          <w:rFonts w:hint="eastAsia"/>
          <w:sz w:val="24"/>
        </w:rPr>
        <w:t>“三线一单”生态环境分区管控准入清单</w:t>
      </w:r>
      <w:r>
        <w:rPr>
          <w:rFonts w:hint="eastAsia"/>
          <w:sz w:val="24"/>
        </w:rPr>
        <w:t>的相关要求。</w:t>
      </w:r>
    </w:p>
    <w:p w:rsidR="000C0DA3" w:rsidRPr="002D70F5" w:rsidRDefault="000C0DA3" w:rsidP="000C0DA3">
      <w:pPr>
        <w:pStyle w:val="3"/>
        <w:spacing w:before="0" w:after="0" w:line="520" w:lineRule="exact"/>
        <w:rPr>
          <w:rFonts w:eastAsia="楷体_GB2312"/>
          <w:b w:val="0"/>
          <w:sz w:val="28"/>
          <w:szCs w:val="28"/>
        </w:rPr>
      </w:pPr>
      <w:r w:rsidRPr="00C72BBB">
        <w:rPr>
          <w:rFonts w:eastAsia="楷体_GB2312"/>
          <w:b w:val="0"/>
          <w:sz w:val="28"/>
          <w:szCs w:val="28"/>
        </w:rPr>
        <w:t>1.8.7</w:t>
      </w:r>
      <w:r w:rsidRPr="00C72BBB">
        <w:rPr>
          <w:rFonts w:eastAsia="楷体_GB2312" w:hint="eastAsia"/>
          <w:b w:val="0"/>
          <w:sz w:val="28"/>
          <w:szCs w:val="28"/>
        </w:rPr>
        <w:t>本项目</w:t>
      </w:r>
      <w:r w:rsidRPr="00C72BBB">
        <w:rPr>
          <w:rFonts w:eastAsia="楷体_GB2312"/>
          <w:b w:val="0"/>
          <w:sz w:val="28"/>
          <w:szCs w:val="28"/>
        </w:rPr>
        <w:t>与</w:t>
      </w:r>
      <w:r>
        <w:rPr>
          <w:rFonts w:eastAsia="楷体_GB2312"/>
          <w:b w:val="0"/>
          <w:sz w:val="28"/>
          <w:szCs w:val="28"/>
        </w:rPr>
        <w:t>豫环文</w:t>
      </w:r>
      <w:r>
        <w:rPr>
          <w:rFonts w:eastAsia="楷体_GB2312" w:hint="eastAsia"/>
          <w:b w:val="0"/>
          <w:sz w:val="28"/>
          <w:szCs w:val="28"/>
        </w:rPr>
        <w:t>[2021]94</w:t>
      </w:r>
      <w:r>
        <w:rPr>
          <w:rFonts w:eastAsia="楷体_GB2312" w:hint="eastAsia"/>
          <w:b w:val="0"/>
          <w:sz w:val="28"/>
          <w:szCs w:val="28"/>
        </w:rPr>
        <w:t>号文相符性分析</w:t>
      </w:r>
    </w:p>
    <w:p w:rsidR="000C0DA3" w:rsidRPr="007C3F85" w:rsidRDefault="000C0DA3" w:rsidP="000C0DA3">
      <w:pPr>
        <w:pStyle w:val="a0"/>
        <w:spacing w:line="520" w:lineRule="exact"/>
        <w:ind w:firstLine="480"/>
        <w:rPr>
          <w:bCs/>
          <w:sz w:val="24"/>
        </w:rPr>
      </w:pPr>
      <w:r w:rsidRPr="007C3F85">
        <w:rPr>
          <w:rFonts w:hint="eastAsia"/>
          <w:bCs/>
          <w:sz w:val="24"/>
        </w:rPr>
        <w:t>本项目属于化工项目，根据河南省生态环境厅发布的《重污染天气重点行业应急减排措施制定技术指南（</w:t>
      </w:r>
      <w:r w:rsidRPr="007C3F85">
        <w:rPr>
          <w:rFonts w:hint="eastAsia"/>
          <w:bCs/>
          <w:sz w:val="24"/>
        </w:rPr>
        <w:t>2021</w:t>
      </w:r>
      <w:r w:rsidRPr="007C3F85">
        <w:rPr>
          <w:rFonts w:hint="eastAsia"/>
          <w:bCs/>
          <w:sz w:val="24"/>
        </w:rPr>
        <w:t>年修订版）》（豫环文【</w:t>
      </w:r>
      <w:r w:rsidRPr="007C3F85">
        <w:rPr>
          <w:rFonts w:hint="eastAsia"/>
          <w:bCs/>
          <w:sz w:val="24"/>
        </w:rPr>
        <w:t>2021</w:t>
      </w:r>
      <w:r w:rsidRPr="007C3F85">
        <w:rPr>
          <w:rFonts w:hint="eastAsia"/>
          <w:bCs/>
          <w:sz w:val="24"/>
        </w:rPr>
        <w:t>】</w:t>
      </w:r>
      <w:r w:rsidRPr="007C3F85">
        <w:rPr>
          <w:rFonts w:hint="eastAsia"/>
          <w:bCs/>
          <w:sz w:val="24"/>
        </w:rPr>
        <w:t>94</w:t>
      </w:r>
      <w:r w:rsidRPr="007C3F85">
        <w:rPr>
          <w:rFonts w:hint="eastAsia"/>
          <w:bCs/>
          <w:sz w:val="24"/>
        </w:rPr>
        <w:t>号），将本项目与其中有机化工绩效分级指标进行对比分析，具体详见表</w:t>
      </w:r>
      <w:r w:rsidRPr="007C3F85">
        <w:rPr>
          <w:rFonts w:hint="eastAsia"/>
          <w:bCs/>
          <w:sz w:val="24"/>
        </w:rPr>
        <w:t>1.8-13</w:t>
      </w:r>
      <w:r w:rsidRPr="007C3F85">
        <w:rPr>
          <w:rFonts w:hint="eastAsia"/>
          <w:bCs/>
          <w:sz w:val="24"/>
        </w:rPr>
        <w:t>。</w:t>
      </w:r>
    </w:p>
    <w:p w:rsidR="000C0DA3" w:rsidRPr="00EE6816" w:rsidRDefault="000C0DA3" w:rsidP="000C0DA3">
      <w:pPr>
        <w:pStyle w:val="p0"/>
        <w:spacing w:line="510" w:lineRule="exact"/>
        <w:ind w:firstLineChars="200" w:firstLine="480"/>
        <w:rPr>
          <w:sz w:val="24"/>
        </w:rPr>
      </w:pPr>
    </w:p>
    <w:p w:rsidR="000C0DA3" w:rsidRDefault="000C0DA3" w:rsidP="000C0DA3">
      <w:pPr>
        <w:pStyle w:val="p0"/>
        <w:spacing w:line="510" w:lineRule="exact"/>
        <w:ind w:firstLineChars="200" w:firstLine="480"/>
        <w:rPr>
          <w:sz w:val="24"/>
        </w:rPr>
      </w:pPr>
    </w:p>
    <w:p w:rsidR="000C0DA3" w:rsidRDefault="000C0DA3" w:rsidP="000C0DA3">
      <w:pPr>
        <w:pStyle w:val="p0"/>
        <w:spacing w:line="510" w:lineRule="exact"/>
        <w:ind w:firstLineChars="200" w:firstLine="480"/>
        <w:rPr>
          <w:sz w:val="24"/>
        </w:rPr>
        <w:sectPr w:rsidR="000C0DA3" w:rsidSect="00D33D94">
          <w:pgSz w:w="11906" w:h="16838" w:code="9"/>
          <w:pgMar w:top="1701" w:right="1588" w:bottom="1701" w:left="1588" w:header="851" w:footer="1134" w:gutter="0"/>
          <w:cols w:space="425"/>
          <w:docGrid w:type="lines" w:linePitch="312"/>
        </w:sectPr>
      </w:pPr>
    </w:p>
    <w:p w:rsidR="000C0DA3" w:rsidRPr="00EE6816" w:rsidRDefault="000C0DA3" w:rsidP="000C0DA3">
      <w:pPr>
        <w:autoSpaceDE w:val="0"/>
        <w:spacing w:line="440" w:lineRule="exact"/>
        <w:ind w:firstLine="480"/>
        <w:jc w:val="center"/>
        <w:rPr>
          <w:rFonts w:eastAsia="黑体"/>
          <w:bCs/>
        </w:rPr>
      </w:pPr>
      <w:r w:rsidRPr="00EE6816">
        <w:rPr>
          <w:rFonts w:eastAsia="黑体"/>
          <w:bCs/>
        </w:rPr>
        <w:lastRenderedPageBreak/>
        <w:t>表</w:t>
      </w:r>
      <w:r w:rsidRPr="00EE6816">
        <w:rPr>
          <w:rFonts w:eastAsia="黑体"/>
          <w:bCs/>
        </w:rPr>
        <w:t xml:space="preserve">1.8-13                </w:t>
      </w:r>
      <w:r w:rsidRPr="00EE6816">
        <w:rPr>
          <w:rFonts w:eastAsia="黑体"/>
          <w:bCs/>
        </w:rPr>
        <w:t>本项目建设与</w:t>
      </w:r>
      <w:r w:rsidRPr="00EE6816">
        <w:rPr>
          <w:rFonts w:eastAsia="黑体" w:hint="eastAsia"/>
          <w:bCs/>
        </w:rPr>
        <w:t>豫环文</w:t>
      </w:r>
      <w:r w:rsidRPr="00EE6816">
        <w:rPr>
          <w:rFonts w:eastAsia="黑体"/>
          <w:bCs/>
        </w:rPr>
        <w:t>【</w:t>
      </w:r>
      <w:r w:rsidRPr="00EE6816">
        <w:rPr>
          <w:rFonts w:eastAsia="黑体"/>
          <w:bCs/>
        </w:rPr>
        <w:t>202</w:t>
      </w:r>
      <w:r w:rsidRPr="00EE6816">
        <w:rPr>
          <w:rFonts w:eastAsia="黑体" w:hint="eastAsia"/>
          <w:bCs/>
        </w:rPr>
        <w:t>1</w:t>
      </w:r>
      <w:r w:rsidRPr="00EE6816">
        <w:rPr>
          <w:rFonts w:eastAsia="黑体"/>
          <w:bCs/>
        </w:rPr>
        <w:t>】</w:t>
      </w:r>
      <w:r w:rsidRPr="00EE6816">
        <w:rPr>
          <w:rFonts w:eastAsia="黑体" w:hint="eastAsia"/>
          <w:bCs/>
        </w:rPr>
        <w:t>94</w:t>
      </w:r>
      <w:r w:rsidRPr="00EE6816">
        <w:rPr>
          <w:rFonts w:eastAsia="黑体"/>
          <w:bCs/>
        </w:rPr>
        <w:t>号文相符性分析</w:t>
      </w:r>
    </w:p>
    <w:tbl>
      <w:tblPr>
        <w:tblW w:w="13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
        <w:gridCol w:w="188"/>
        <w:gridCol w:w="559"/>
        <w:gridCol w:w="3697"/>
        <w:gridCol w:w="3773"/>
        <w:gridCol w:w="1559"/>
        <w:gridCol w:w="3147"/>
        <w:gridCol w:w="590"/>
      </w:tblGrid>
      <w:tr w:rsidR="000C0DA3" w:rsidRPr="001F6856" w:rsidTr="002A5901">
        <w:trPr>
          <w:trHeight w:val="496"/>
          <w:jc w:val="center"/>
        </w:trPr>
        <w:tc>
          <w:tcPr>
            <w:tcW w:w="10147" w:type="dxa"/>
            <w:gridSpan w:val="6"/>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豫环文【</w:t>
            </w:r>
            <w:r w:rsidRPr="00EE6816">
              <w:rPr>
                <w:rFonts w:ascii="宋体" w:hAnsi="宋体" w:cs="宋体"/>
                <w:sz w:val="21"/>
                <w:szCs w:val="21"/>
              </w:rPr>
              <w:t>202</w:t>
            </w:r>
            <w:r w:rsidRPr="00EE6816">
              <w:rPr>
                <w:rFonts w:ascii="宋体" w:hAnsi="宋体" w:cs="宋体" w:hint="eastAsia"/>
                <w:sz w:val="21"/>
                <w:szCs w:val="21"/>
              </w:rPr>
              <w:t>1</w:t>
            </w:r>
            <w:r w:rsidRPr="001F6856">
              <w:rPr>
                <w:rFonts w:ascii="宋体" w:hAnsi="宋体" w:cs="宋体" w:hint="eastAsia"/>
                <w:sz w:val="21"/>
                <w:szCs w:val="21"/>
              </w:rPr>
              <w:t>】</w:t>
            </w:r>
            <w:r w:rsidRPr="00EE6816">
              <w:rPr>
                <w:rFonts w:ascii="宋体" w:hAnsi="宋体" w:cs="宋体" w:hint="eastAsia"/>
                <w:sz w:val="21"/>
                <w:szCs w:val="21"/>
              </w:rPr>
              <w:t>94</w:t>
            </w:r>
            <w:r w:rsidRPr="001F6856">
              <w:rPr>
                <w:rFonts w:ascii="宋体" w:hAnsi="宋体" w:cs="宋体" w:hint="eastAsia"/>
                <w:sz w:val="21"/>
                <w:szCs w:val="21"/>
              </w:rPr>
              <w:t>号文</w:t>
            </w:r>
          </w:p>
        </w:tc>
        <w:tc>
          <w:tcPr>
            <w:tcW w:w="3737" w:type="dxa"/>
            <w:gridSpan w:val="2"/>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本项目</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差异化指标</w:t>
            </w:r>
          </w:p>
        </w:tc>
        <w:tc>
          <w:tcPr>
            <w:tcW w:w="3697"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A</w:t>
            </w:r>
            <w:r w:rsidRPr="001F6856">
              <w:rPr>
                <w:rFonts w:ascii="宋体" w:hAnsi="宋体" w:cs="宋体" w:hint="eastAsia"/>
                <w:sz w:val="21"/>
                <w:szCs w:val="21"/>
              </w:rPr>
              <w:t>级企业</w:t>
            </w:r>
          </w:p>
        </w:tc>
        <w:tc>
          <w:tcPr>
            <w:tcW w:w="3773"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r w:rsidRPr="001F6856">
              <w:rPr>
                <w:rFonts w:ascii="宋体" w:hAnsi="宋体" w:cs="宋体" w:hint="eastAsia"/>
                <w:sz w:val="21"/>
                <w:szCs w:val="21"/>
              </w:rPr>
              <w:t>级企业</w:t>
            </w:r>
          </w:p>
        </w:tc>
        <w:tc>
          <w:tcPr>
            <w:tcW w:w="1559"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C</w:t>
            </w:r>
            <w:r w:rsidRPr="001F6856">
              <w:rPr>
                <w:rFonts w:ascii="宋体" w:hAnsi="宋体" w:cs="宋体" w:hint="eastAsia"/>
                <w:sz w:val="21"/>
                <w:szCs w:val="21"/>
              </w:rPr>
              <w:t>级企业</w:t>
            </w:r>
          </w:p>
        </w:tc>
        <w:tc>
          <w:tcPr>
            <w:tcW w:w="3147"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内容</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级别</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源头控制</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反应尾气、</w:t>
            </w:r>
            <w:r w:rsidRPr="00EE6816">
              <w:rPr>
                <w:rFonts w:ascii="宋体" w:hAnsi="宋体" w:cs="宋体"/>
                <w:sz w:val="21"/>
                <w:szCs w:val="21"/>
              </w:rPr>
              <w:t xml:space="preserve"> </w:t>
            </w:r>
            <w:r w:rsidRPr="001F6856">
              <w:rPr>
                <w:rFonts w:ascii="宋体" w:hAnsi="宋体" w:cs="宋体" w:hint="eastAsia"/>
                <w:sz w:val="21"/>
                <w:szCs w:val="21"/>
              </w:rPr>
              <w:t>蒸馏装置不凝尾气等工艺排气，工艺容器的置换气、吹扫气、抽真空排气等全部收集治理。</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反应尾气、蒸馏装置不凝尾气等工艺排气，工艺容器的置换气、吹扫气、抽真空排气等收集治理率在</w:t>
            </w:r>
            <w:r w:rsidRPr="00EE6816">
              <w:rPr>
                <w:rFonts w:ascii="宋体" w:hAnsi="宋体" w:cs="宋体"/>
                <w:sz w:val="21"/>
                <w:szCs w:val="21"/>
              </w:rPr>
              <w:t xml:space="preserve"> 80%</w:t>
            </w:r>
            <w:r w:rsidRPr="001F6856">
              <w:rPr>
                <w:rFonts w:ascii="宋体" w:hAnsi="宋体" w:cs="宋体" w:hint="eastAsia"/>
                <w:sz w:val="21"/>
                <w:szCs w:val="21"/>
              </w:rPr>
              <w:t>及以上。</w:t>
            </w:r>
          </w:p>
        </w:tc>
        <w:tc>
          <w:tcPr>
            <w:tcW w:w="1559"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rPr>
                <w:rFonts w:ascii="宋体" w:hAnsi="宋体" w:cs="宋体"/>
                <w:sz w:val="21"/>
                <w:szCs w:val="21"/>
              </w:rPr>
            </w:pPr>
            <w:r w:rsidRPr="001F6856">
              <w:rPr>
                <w:rFonts w:ascii="宋体" w:hAnsi="宋体" w:cs="宋体" w:hint="eastAsia"/>
                <w:sz w:val="21"/>
                <w:szCs w:val="21"/>
              </w:rPr>
              <w:t>本项目</w:t>
            </w:r>
            <w:r>
              <w:rPr>
                <w:rFonts w:ascii="宋体" w:hAnsi="宋体" w:cs="宋体" w:hint="eastAsia"/>
                <w:sz w:val="21"/>
                <w:szCs w:val="21"/>
              </w:rPr>
              <w:t>工艺废气经收集后进入VOCs处理装置（水洗+</w:t>
            </w:r>
            <w:r w:rsidRPr="005B2EDE">
              <w:rPr>
                <w:rFonts w:ascii="宋体" w:hAnsi="宋体" w:cs="宋体" w:hint="eastAsia"/>
                <w:sz w:val="21"/>
                <w:szCs w:val="21"/>
              </w:rPr>
              <w:t>冷凝+</w:t>
            </w:r>
            <w:r>
              <w:rPr>
                <w:rFonts w:ascii="宋体" w:hAnsi="宋体" w:cs="宋体" w:hint="eastAsia"/>
                <w:sz w:val="21"/>
                <w:szCs w:val="21"/>
              </w:rPr>
              <w:t>活性炭吸附脱附）进行处理，处理后经20m高排气筒排放。</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vMerge w:val="restart"/>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生产工艺及装备水平</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属于《产业结构调整指导目录（</w:t>
            </w:r>
            <w:r w:rsidRPr="00EE6816">
              <w:rPr>
                <w:rFonts w:ascii="宋体" w:hAnsi="宋体" w:cs="宋体"/>
                <w:sz w:val="21"/>
                <w:szCs w:val="21"/>
              </w:rPr>
              <w:t xml:space="preserve">2019 </w:t>
            </w:r>
            <w:r w:rsidRPr="001F6856">
              <w:rPr>
                <w:rFonts w:ascii="宋体" w:hAnsi="宋体" w:cs="宋体" w:hint="eastAsia"/>
                <w:sz w:val="21"/>
                <w:szCs w:val="21"/>
              </w:rPr>
              <w:t>年版）》鼓励类和允许类；</w:t>
            </w:r>
            <w:r w:rsidRPr="00EE6816">
              <w:rPr>
                <w:rFonts w:ascii="宋体" w:hAnsi="宋体" w:cs="宋体"/>
                <w:sz w:val="21"/>
                <w:szCs w:val="21"/>
              </w:rPr>
              <w:t>2.</w:t>
            </w:r>
            <w:r w:rsidRPr="001F6856">
              <w:rPr>
                <w:rFonts w:ascii="宋体" w:hAnsi="宋体" w:cs="宋体" w:hint="eastAsia"/>
                <w:sz w:val="21"/>
                <w:szCs w:val="21"/>
              </w:rPr>
              <w:t>符合相关行业产业政策；</w:t>
            </w:r>
            <w:r w:rsidRPr="00EE6816">
              <w:rPr>
                <w:rFonts w:ascii="宋体" w:hAnsi="宋体" w:cs="宋体"/>
                <w:sz w:val="21"/>
                <w:szCs w:val="21"/>
              </w:rPr>
              <w:t>3.</w:t>
            </w:r>
            <w:r w:rsidRPr="001F6856">
              <w:rPr>
                <w:rFonts w:ascii="宋体" w:hAnsi="宋体" w:cs="宋体" w:hint="eastAsia"/>
                <w:sz w:val="21"/>
                <w:szCs w:val="21"/>
              </w:rPr>
              <w:t>符合河南省相关政策要求；</w:t>
            </w:r>
            <w:r w:rsidRPr="00EE6816">
              <w:rPr>
                <w:rFonts w:ascii="宋体" w:hAnsi="宋体" w:cs="宋体"/>
                <w:sz w:val="21"/>
                <w:szCs w:val="21"/>
              </w:rPr>
              <w:t>4.</w:t>
            </w:r>
            <w:r w:rsidRPr="001F6856">
              <w:rPr>
                <w:rFonts w:ascii="宋体" w:hAnsi="宋体" w:cs="宋体" w:hint="eastAsia"/>
                <w:sz w:val="21"/>
                <w:szCs w:val="21"/>
              </w:rPr>
              <w:t>符合市级规划。</w:t>
            </w:r>
          </w:p>
        </w:tc>
        <w:tc>
          <w:tcPr>
            <w:tcW w:w="1559" w:type="dxa"/>
            <w:vMerge w:val="restart"/>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A</w:t>
            </w:r>
            <w:r w:rsidRPr="001F6856">
              <w:rPr>
                <w:rFonts w:ascii="宋体" w:hAnsi="宋体" w:cs="宋体" w:hint="eastAsia"/>
                <w:sz w:val="21"/>
                <w:szCs w:val="21"/>
              </w:rPr>
              <w:t>、</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rPr>
                <w:rFonts w:ascii="宋体" w:hAnsi="宋体" w:cs="宋体"/>
                <w:sz w:val="21"/>
                <w:szCs w:val="21"/>
              </w:rPr>
            </w:pPr>
            <w:r w:rsidRPr="001F6856">
              <w:rPr>
                <w:rFonts w:ascii="宋体" w:hAnsi="宋体" w:cs="宋体" w:hint="eastAsia"/>
                <w:sz w:val="21"/>
                <w:szCs w:val="21"/>
              </w:rPr>
              <w:t>本项目属于允许类项目，符合相关产业政策，符合</w:t>
            </w:r>
            <w:r w:rsidRPr="001D730C">
              <w:rPr>
                <w:rFonts w:ascii="宋体" w:hAnsi="宋体" w:cs="宋体"/>
                <w:sz w:val="21"/>
                <w:szCs w:val="21"/>
              </w:rPr>
              <w:t>平顶山市尼龙新材料产业集聚区</w:t>
            </w:r>
            <w:r w:rsidRPr="001F6856">
              <w:rPr>
                <w:rFonts w:ascii="宋体" w:hAnsi="宋体" w:cs="宋体" w:hint="eastAsia"/>
                <w:sz w:val="21"/>
                <w:szCs w:val="21"/>
              </w:rPr>
              <w:t>规划及规划环评要求。</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采用密闭化、管道化（液态物料）、全自动生产线（涉</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 xml:space="preserve">VOCs </w:t>
            </w:r>
            <w:r w:rsidRPr="001F6856">
              <w:rPr>
                <w:rFonts w:ascii="宋体" w:hAnsi="宋体" w:cs="宋体" w:hint="eastAsia"/>
                <w:sz w:val="21"/>
                <w:szCs w:val="21"/>
              </w:rPr>
              <w:t>产生点）</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采用密闭化、半自动化生产线（涉</w:t>
            </w:r>
            <w:r w:rsidRPr="00EE6816">
              <w:rPr>
                <w:rFonts w:ascii="宋体" w:hAnsi="宋体" w:cs="宋体"/>
                <w:sz w:val="21"/>
                <w:szCs w:val="21"/>
              </w:rPr>
              <w:t xml:space="preserve"> VOCs </w:t>
            </w:r>
            <w:r w:rsidRPr="001F6856">
              <w:rPr>
                <w:rFonts w:ascii="宋体" w:hAnsi="宋体" w:cs="宋体" w:hint="eastAsia"/>
                <w:sz w:val="21"/>
                <w:szCs w:val="21"/>
              </w:rPr>
              <w:t>产生点）</w:t>
            </w:r>
          </w:p>
        </w:tc>
        <w:tc>
          <w:tcPr>
            <w:tcW w:w="1559" w:type="dxa"/>
            <w:vMerge/>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本项目原料由罐区通过官网输送至</w:t>
            </w:r>
            <w:r>
              <w:rPr>
                <w:rFonts w:ascii="宋体" w:hAnsi="宋体" w:cs="宋体" w:hint="eastAsia"/>
                <w:sz w:val="21"/>
                <w:szCs w:val="21"/>
              </w:rPr>
              <w:t>加氢反应器</w:t>
            </w:r>
            <w:r w:rsidRPr="001F6856">
              <w:rPr>
                <w:rFonts w:ascii="宋体" w:hAnsi="宋体" w:cs="宋体" w:hint="eastAsia"/>
                <w:sz w:val="21"/>
                <w:szCs w:val="21"/>
              </w:rPr>
              <w:t>，</w:t>
            </w:r>
            <w:r>
              <w:rPr>
                <w:rFonts w:ascii="宋体" w:hAnsi="宋体" w:cs="宋体" w:hint="eastAsia"/>
                <w:sz w:val="21"/>
                <w:szCs w:val="21"/>
              </w:rPr>
              <w:t>物料</w:t>
            </w:r>
            <w:r w:rsidRPr="001F6856">
              <w:rPr>
                <w:rFonts w:ascii="宋体" w:hAnsi="宋体" w:cs="宋体" w:hint="eastAsia"/>
                <w:sz w:val="21"/>
                <w:szCs w:val="21"/>
              </w:rPr>
              <w:t>均通过管道输送</w:t>
            </w:r>
            <w:r>
              <w:rPr>
                <w:rFonts w:ascii="宋体" w:hAnsi="宋体" w:cs="宋体" w:hint="eastAsia"/>
                <w:sz w:val="21"/>
                <w:szCs w:val="21"/>
              </w:rPr>
              <w:t>。</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工艺过程</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涉</w:t>
            </w:r>
            <w:r w:rsidRPr="00EE6816">
              <w:rPr>
                <w:rFonts w:ascii="宋体" w:hAnsi="宋体" w:cs="宋体"/>
                <w:sz w:val="21"/>
                <w:szCs w:val="21"/>
              </w:rPr>
              <w:t xml:space="preserve"> VOCs </w:t>
            </w:r>
            <w:r w:rsidRPr="001F6856">
              <w:rPr>
                <w:rFonts w:ascii="宋体" w:hAnsi="宋体" w:cs="宋体" w:hint="eastAsia"/>
                <w:sz w:val="21"/>
                <w:szCs w:val="21"/>
              </w:rPr>
              <w:t>物料的投加和卸放、化学反应、萃取</w:t>
            </w:r>
            <w:r w:rsidRPr="00EE6816">
              <w:rPr>
                <w:rFonts w:ascii="宋体" w:hAnsi="宋体" w:cs="宋体"/>
                <w:sz w:val="21"/>
                <w:szCs w:val="21"/>
              </w:rPr>
              <w:t>/</w:t>
            </w:r>
            <w:r w:rsidRPr="001F6856">
              <w:rPr>
                <w:rFonts w:ascii="宋体" w:hAnsi="宋体" w:cs="宋体" w:hint="eastAsia"/>
                <w:sz w:val="21"/>
                <w:szCs w:val="21"/>
              </w:rPr>
              <w:t>提取、蒸馏</w:t>
            </w:r>
            <w:r w:rsidRPr="00EE6816">
              <w:rPr>
                <w:rFonts w:ascii="宋体" w:hAnsi="宋体" w:cs="宋体"/>
                <w:sz w:val="21"/>
                <w:szCs w:val="21"/>
              </w:rPr>
              <w:t>/</w:t>
            </w:r>
            <w:r w:rsidRPr="001F6856">
              <w:rPr>
                <w:rFonts w:ascii="宋体" w:hAnsi="宋体" w:cs="宋体" w:hint="eastAsia"/>
                <w:sz w:val="21"/>
                <w:szCs w:val="21"/>
              </w:rPr>
              <w:t>精馏、结晶以及配料、混合、搅拌、包装等过程，采用密闭设备，废气全部收集治理；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涉</w:t>
            </w:r>
            <w:r w:rsidRPr="00EE6816">
              <w:rPr>
                <w:rFonts w:ascii="宋体" w:hAnsi="宋体" w:cs="宋体"/>
                <w:sz w:val="21"/>
                <w:szCs w:val="21"/>
              </w:rPr>
              <w:t>VOCs</w:t>
            </w:r>
            <w:r w:rsidRPr="001F6856">
              <w:rPr>
                <w:rFonts w:ascii="宋体" w:hAnsi="宋体" w:cs="宋体" w:hint="eastAsia"/>
                <w:sz w:val="21"/>
                <w:szCs w:val="21"/>
              </w:rPr>
              <w:t>物料的离心、</w:t>
            </w:r>
            <w:r w:rsidRPr="00EE6816">
              <w:rPr>
                <w:rFonts w:ascii="宋体" w:hAnsi="宋体" w:cs="宋体"/>
                <w:sz w:val="21"/>
                <w:szCs w:val="21"/>
              </w:rPr>
              <w:t xml:space="preserve"> </w:t>
            </w:r>
            <w:r w:rsidRPr="001F6856">
              <w:rPr>
                <w:rFonts w:ascii="宋体" w:hAnsi="宋体" w:cs="宋体" w:hint="eastAsia"/>
                <w:sz w:val="21"/>
                <w:szCs w:val="21"/>
              </w:rPr>
              <w:t>过滤单元操作采用密闭式离心机、过滤机、</w:t>
            </w:r>
            <w:r w:rsidRPr="00EE6816">
              <w:rPr>
                <w:rFonts w:ascii="宋体" w:hAnsi="宋体" w:cs="宋体"/>
                <w:sz w:val="21"/>
                <w:szCs w:val="21"/>
              </w:rPr>
              <w:t xml:space="preserve"> </w:t>
            </w:r>
            <w:r w:rsidRPr="001F6856">
              <w:rPr>
                <w:rFonts w:ascii="宋体" w:hAnsi="宋体" w:cs="宋体" w:hint="eastAsia"/>
                <w:sz w:val="21"/>
                <w:szCs w:val="21"/>
              </w:rPr>
              <w:t>真空泵等设备；</w:t>
            </w:r>
            <w:r w:rsidRPr="00EE6816">
              <w:rPr>
                <w:rFonts w:ascii="宋体" w:hAnsi="宋体" w:cs="宋体"/>
                <w:sz w:val="21"/>
                <w:szCs w:val="21"/>
              </w:rPr>
              <w:t xml:space="preserve"> </w:t>
            </w:r>
            <w:r w:rsidRPr="001F6856">
              <w:rPr>
                <w:rFonts w:ascii="宋体" w:hAnsi="宋体" w:cs="宋体" w:hint="eastAsia"/>
                <w:sz w:val="21"/>
                <w:szCs w:val="21"/>
              </w:rPr>
              <w:t>干燥单元操作采用密闭干燥设备；密闭设备排放的废气排至</w:t>
            </w:r>
            <w:r w:rsidRPr="00EE6816">
              <w:rPr>
                <w:rFonts w:ascii="宋体" w:hAnsi="宋体" w:cs="宋体"/>
                <w:sz w:val="21"/>
                <w:szCs w:val="21"/>
              </w:rPr>
              <w:t xml:space="preserve"> VOCs </w:t>
            </w:r>
            <w:r w:rsidRPr="001F6856">
              <w:rPr>
                <w:rFonts w:ascii="宋体" w:hAnsi="宋体" w:cs="宋体" w:hint="eastAsia"/>
                <w:sz w:val="21"/>
                <w:szCs w:val="21"/>
              </w:rPr>
              <w:t>废气收集处理系统；</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载有</w:t>
            </w:r>
            <w:r w:rsidRPr="00EE6816">
              <w:rPr>
                <w:rFonts w:ascii="宋体" w:hAnsi="宋体" w:cs="宋体"/>
                <w:sz w:val="21"/>
                <w:szCs w:val="21"/>
              </w:rPr>
              <w:t xml:space="preserve"> V</w:t>
            </w:r>
            <w:r w:rsidRPr="00EE6816">
              <w:rPr>
                <w:rFonts w:ascii="宋体" w:hAnsi="宋体" w:cs="宋体" w:hint="eastAsia"/>
                <w:sz w:val="21"/>
                <w:szCs w:val="21"/>
              </w:rPr>
              <w:t xml:space="preserve">OCs </w:t>
            </w:r>
            <w:r w:rsidRPr="001F6856">
              <w:rPr>
                <w:rFonts w:ascii="宋体" w:hAnsi="宋体" w:cs="宋体" w:hint="eastAsia"/>
                <w:sz w:val="21"/>
                <w:szCs w:val="21"/>
              </w:rPr>
              <w:t>物料的设备及其管道在开停工（车）、检维修、和清洗时，含</w:t>
            </w:r>
            <w:r w:rsidRPr="00EE6816">
              <w:rPr>
                <w:rFonts w:ascii="宋体" w:hAnsi="宋体" w:cs="宋体"/>
                <w:sz w:val="21"/>
                <w:szCs w:val="21"/>
              </w:rPr>
              <w:t xml:space="preserve"> VOCs </w:t>
            </w:r>
            <w:r w:rsidRPr="001F6856">
              <w:rPr>
                <w:rFonts w:ascii="宋体" w:hAnsi="宋体" w:cs="宋体" w:hint="eastAsia"/>
                <w:sz w:val="21"/>
                <w:szCs w:val="21"/>
              </w:rPr>
              <w:t>物料用密闭容器盛装，废气排至</w:t>
            </w:r>
            <w:r w:rsidRPr="00EE6816">
              <w:rPr>
                <w:rFonts w:ascii="宋体" w:hAnsi="宋体" w:cs="宋体"/>
                <w:sz w:val="21"/>
                <w:szCs w:val="21"/>
              </w:rPr>
              <w:t xml:space="preserve">VOCs </w:t>
            </w:r>
            <w:r w:rsidRPr="001F6856">
              <w:rPr>
                <w:rFonts w:ascii="宋体" w:hAnsi="宋体" w:cs="宋体" w:hint="eastAsia"/>
                <w:sz w:val="21"/>
                <w:szCs w:val="21"/>
              </w:rPr>
              <w:t>废气收集处理系统；</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1F6856">
              <w:rPr>
                <w:rFonts w:ascii="宋体" w:hAnsi="宋体" w:cs="宋体" w:hint="eastAsia"/>
                <w:sz w:val="21"/>
                <w:szCs w:val="21"/>
              </w:rPr>
              <w:t>液态</w:t>
            </w:r>
            <w:r w:rsidRPr="00EE6816">
              <w:rPr>
                <w:rFonts w:ascii="宋体" w:hAnsi="宋体" w:cs="宋体"/>
                <w:sz w:val="21"/>
                <w:szCs w:val="21"/>
              </w:rPr>
              <w:t xml:space="preserve"> VOCs </w:t>
            </w:r>
            <w:r w:rsidRPr="001F6856">
              <w:rPr>
                <w:rFonts w:ascii="宋体" w:hAnsi="宋体" w:cs="宋体" w:hint="eastAsia"/>
                <w:sz w:val="21"/>
                <w:szCs w:val="21"/>
              </w:rPr>
              <w:t>物料采用密闭管道输送方式；</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5.</w:t>
            </w:r>
            <w:r w:rsidRPr="001F6856">
              <w:rPr>
                <w:rFonts w:ascii="宋体" w:hAnsi="宋体" w:cs="宋体" w:hint="eastAsia"/>
                <w:sz w:val="21"/>
                <w:szCs w:val="21"/>
              </w:rPr>
              <w:t>粉状、</w:t>
            </w:r>
            <w:r w:rsidRPr="00EE6816">
              <w:rPr>
                <w:rFonts w:ascii="宋体" w:hAnsi="宋体" w:cs="宋体"/>
                <w:sz w:val="21"/>
                <w:szCs w:val="21"/>
              </w:rPr>
              <w:t xml:space="preserve"> </w:t>
            </w:r>
            <w:r w:rsidRPr="001F6856">
              <w:rPr>
                <w:rFonts w:ascii="宋体" w:hAnsi="宋体" w:cs="宋体" w:hint="eastAsia"/>
                <w:sz w:val="21"/>
                <w:szCs w:val="21"/>
              </w:rPr>
              <w:t>粒状物料采用气力输送方式或</w:t>
            </w:r>
            <w:r w:rsidRPr="001F6856">
              <w:rPr>
                <w:rFonts w:ascii="宋体" w:hAnsi="宋体" w:cs="宋体" w:hint="eastAsia"/>
                <w:sz w:val="21"/>
                <w:szCs w:val="21"/>
              </w:rPr>
              <w:lastRenderedPageBreak/>
              <w:t>密闭固体投料器等给料方式投加。</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lastRenderedPageBreak/>
              <w:t>1.</w:t>
            </w:r>
            <w:r w:rsidRPr="001F6856">
              <w:rPr>
                <w:rFonts w:ascii="宋体" w:hAnsi="宋体" w:cs="宋体" w:hint="eastAsia"/>
                <w:sz w:val="21"/>
                <w:szCs w:val="21"/>
              </w:rPr>
              <w:t>涉</w:t>
            </w:r>
            <w:r w:rsidRPr="00EE6816">
              <w:rPr>
                <w:rFonts w:ascii="宋体" w:hAnsi="宋体" w:cs="宋体"/>
                <w:sz w:val="21"/>
                <w:szCs w:val="21"/>
              </w:rPr>
              <w:t xml:space="preserve"> VOCs </w:t>
            </w:r>
            <w:r w:rsidRPr="001F6856">
              <w:rPr>
                <w:rFonts w:ascii="宋体" w:hAnsi="宋体" w:cs="宋体" w:hint="eastAsia"/>
                <w:sz w:val="21"/>
                <w:szCs w:val="21"/>
              </w:rPr>
              <w:t>物料的投加和卸放、化学反应、萃取</w:t>
            </w:r>
            <w:r w:rsidRPr="00EE6816">
              <w:rPr>
                <w:rFonts w:ascii="宋体" w:hAnsi="宋体" w:cs="宋体"/>
                <w:sz w:val="21"/>
                <w:szCs w:val="21"/>
              </w:rPr>
              <w:t>/</w:t>
            </w:r>
            <w:r w:rsidRPr="001F6856">
              <w:rPr>
                <w:rFonts w:ascii="宋体" w:hAnsi="宋体" w:cs="宋体" w:hint="eastAsia"/>
                <w:sz w:val="21"/>
                <w:szCs w:val="21"/>
              </w:rPr>
              <w:t>提取、蒸馏</w:t>
            </w:r>
            <w:r w:rsidRPr="00EE6816">
              <w:rPr>
                <w:rFonts w:ascii="宋体" w:hAnsi="宋体" w:cs="宋体"/>
                <w:sz w:val="21"/>
                <w:szCs w:val="21"/>
              </w:rPr>
              <w:t>/</w:t>
            </w:r>
            <w:r w:rsidRPr="001F6856">
              <w:rPr>
                <w:rFonts w:ascii="宋体" w:hAnsi="宋体" w:cs="宋体" w:hint="eastAsia"/>
                <w:sz w:val="21"/>
                <w:szCs w:val="21"/>
              </w:rPr>
              <w:t>精馏、结晶以及配料、混合、搅拌、包装等过程，采用密闭设备或在密闭空间内操作，废气全部收集治理；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涉</w:t>
            </w:r>
            <w:r w:rsidRPr="00EE6816">
              <w:rPr>
                <w:rFonts w:ascii="宋体" w:hAnsi="宋体" w:cs="宋体"/>
                <w:sz w:val="21"/>
                <w:szCs w:val="21"/>
              </w:rPr>
              <w:t xml:space="preserve"> VOCs </w:t>
            </w:r>
            <w:r w:rsidRPr="001F6856">
              <w:rPr>
                <w:rFonts w:ascii="宋体" w:hAnsi="宋体" w:cs="宋体" w:hint="eastAsia"/>
                <w:sz w:val="21"/>
                <w:szCs w:val="21"/>
              </w:rPr>
              <w:t>物料的离心、过滤单元操作采用密闭式离心机、过滤机等设备，或在密闭空间内操作；干燥单元操作采用密闭干燥设备，或在密闭空间内操作，废气排至</w:t>
            </w:r>
            <w:r w:rsidRPr="00EE6816">
              <w:rPr>
                <w:rFonts w:ascii="宋体" w:hAnsi="宋体" w:cs="宋体"/>
                <w:sz w:val="21"/>
                <w:szCs w:val="21"/>
              </w:rPr>
              <w:t xml:space="preserve"> VOCs </w:t>
            </w:r>
            <w:r w:rsidRPr="001F6856">
              <w:rPr>
                <w:rFonts w:ascii="宋体" w:hAnsi="宋体" w:cs="宋体" w:hint="eastAsia"/>
                <w:sz w:val="21"/>
                <w:szCs w:val="21"/>
              </w:rPr>
              <w:t>废气收集处理系统；</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3 </w:t>
            </w:r>
            <w:r w:rsidRPr="001F6856">
              <w:rPr>
                <w:rFonts w:ascii="宋体" w:hAnsi="宋体" w:cs="宋体" w:hint="eastAsia"/>
                <w:sz w:val="21"/>
                <w:szCs w:val="21"/>
              </w:rPr>
              <w:t>条要求；</w:t>
            </w:r>
            <w:r w:rsidRPr="00EE6816">
              <w:rPr>
                <w:rFonts w:ascii="宋体" w:hAnsi="宋体" w:cs="宋体"/>
                <w:sz w:val="21"/>
                <w:szCs w:val="21"/>
              </w:rPr>
              <w:t>4.</w:t>
            </w:r>
            <w:r w:rsidRPr="001F6856">
              <w:rPr>
                <w:rFonts w:ascii="宋体" w:hAnsi="宋体" w:cs="宋体" w:hint="eastAsia"/>
                <w:sz w:val="21"/>
                <w:szCs w:val="21"/>
              </w:rPr>
              <w:t>液态</w:t>
            </w:r>
            <w:r w:rsidRPr="00EE6816">
              <w:rPr>
                <w:rFonts w:ascii="宋体" w:hAnsi="宋体" w:cs="宋体"/>
                <w:sz w:val="21"/>
                <w:szCs w:val="21"/>
              </w:rPr>
              <w:t xml:space="preserve"> VOCs </w:t>
            </w:r>
            <w:r w:rsidRPr="001F6856">
              <w:rPr>
                <w:rFonts w:ascii="宋体" w:hAnsi="宋体" w:cs="宋体" w:hint="eastAsia"/>
                <w:sz w:val="21"/>
                <w:szCs w:val="21"/>
              </w:rPr>
              <w:t>物料采用高位槽（罐）、桶泵等给料方式密闭投加，进料时置换的废气应排至</w:t>
            </w:r>
            <w:r w:rsidRPr="00EE6816">
              <w:rPr>
                <w:rFonts w:ascii="宋体" w:hAnsi="宋体" w:cs="宋体"/>
                <w:sz w:val="21"/>
                <w:szCs w:val="21"/>
              </w:rPr>
              <w:t xml:space="preserve"> VOCs </w:t>
            </w:r>
            <w:r w:rsidRPr="001F6856">
              <w:rPr>
                <w:rFonts w:ascii="宋体" w:hAnsi="宋体" w:cs="宋体" w:hint="eastAsia"/>
                <w:sz w:val="21"/>
                <w:szCs w:val="21"/>
              </w:rPr>
              <w:t>废气集处理系统或气相平衡系统。</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5.</w:t>
            </w:r>
            <w:r w:rsidRPr="001F6856">
              <w:rPr>
                <w:rFonts w:ascii="宋体" w:hAnsi="宋体" w:cs="宋体" w:hint="eastAsia"/>
                <w:sz w:val="21"/>
                <w:szCs w:val="21"/>
              </w:rPr>
              <w:t>粉状、粒状物料采用气力输送方式或密闭固体投料器等给料方式投加，无法密闭</w:t>
            </w:r>
            <w:r w:rsidRPr="001F6856">
              <w:rPr>
                <w:rFonts w:ascii="宋体" w:hAnsi="宋体" w:cs="宋体" w:hint="eastAsia"/>
                <w:sz w:val="21"/>
                <w:szCs w:val="21"/>
              </w:rPr>
              <w:lastRenderedPageBreak/>
              <w:t>投加的，应建密闭投料间或在密闭空间内操作。</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lastRenderedPageBreak/>
              <w:t>未达到</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1F685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本项目</w:t>
            </w:r>
            <w:r>
              <w:rPr>
                <w:rFonts w:ascii="宋体" w:hAnsi="宋体" w:cs="宋体" w:hint="eastAsia"/>
                <w:sz w:val="21"/>
                <w:szCs w:val="21"/>
              </w:rPr>
              <w:t>废气收集后进入水洗+冷凝+吸附脱附进行处理；原料己二腈</w:t>
            </w:r>
          </w:p>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由罐区泵送至</w:t>
            </w:r>
            <w:r>
              <w:rPr>
                <w:rFonts w:ascii="宋体" w:hAnsi="宋体" w:cs="宋体" w:hint="eastAsia"/>
                <w:sz w:val="21"/>
                <w:szCs w:val="21"/>
              </w:rPr>
              <w:t>进料罐</w:t>
            </w:r>
            <w:r w:rsidRPr="001F6856">
              <w:rPr>
                <w:rFonts w:ascii="宋体" w:hAnsi="宋体" w:cs="宋体" w:hint="eastAsia"/>
                <w:sz w:val="21"/>
                <w:szCs w:val="21"/>
              </w:rPr>
              <w:t>，罐区</w:t>
            </w:r>
            <w:r>
              <w:rPr>
                <w:rFonts w:ascii="宋体" w:hAnsi="宋体" w:cs="宋体" w:hint="eastAsia"/>
                <w:sz w:val="21"/>
                <w:szCs w:val="21"/>
              </w:rPr>
              <w:t>原料</w:t>
            </w:r>
            <w:r w:rsidRPr="001F6856">
              <w:rPr>
                <w:rFonts w:ascii="宋体" w:hAnsi="宋体" w:cs="宋体" w:hint="eastAsia"/>
                <w:sz w:val="21"/>
                <w:szCs w:val="21"/>
              </w:rPr>
              <w:t>采用气相平衡系统。</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lastRenderedPageBreak/>
              <w:t>泄漏检测与修复</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涉</w:t>
            </w:r>
            <w:r w:rsidRPr="00EE6816">
              <w:rPr>
                <w:rFonts w:ascii="宋体" w:hAnsi="宋体" w:cs="宋体"/>
                <w:sz w:val="21"/>
                <w:szCs w:val="21"/>
              </w:rPr>
              <w:t xml:space="preserve"> VOCs </w:t>
            </w:r>
            <w:r w:rsidRPr="001F6856">
              <w:rPr>
                <w:rFonts w:ascii="宋体" w:hAnsi="宋体" w:cs="宋体" w:hint="eastAsia"/>
                <w:sz w:val="21"/>
                <w:szCs w:val="21"/>
              </w:rPr>
              <w:t>物料企业按照《挥发性有机物无组织排放控制标准》（</w:t>
            </w:r>
            <w:r w:rsidRPr="00EE6816">
              <w:rPr>
                <w:rFonts w:ascii="宋体" w:hAnsi="宋体" w:cs="宋体"/>
                <w:sz w:val="21"/>
                <w:szCs w:val="21"/>
              </w:rPr>
              <w:t>GB 37822—2019</w:t>
            </w:r>
            <w:r w:rsidRPr="001F6856">
              <w:rPr>
                <w:rFonts w:ascii="宋体" w:hAnsi="宋体" w:cs="宋体" w:hint="eastAsia"/>
                <w:sz w:val="21"/>
                <w:szCs w:val="21"/>
              </w:rPr>
              <w:t>）相关要求，开展泄漏检测与修复工作。动静密封点在</w:t>
            </w:r>
            <w:r w:rsidRPr="00EE6816">
              <w:rPr>
                <w:rFonts w:ascii="宋体" w:hAnsi="宋体" w:cs="宋体"/>
                <w:sz w:val="21"/>
                <w:szCs w:val="21"/>
              </w:rPr>
              <w:t xml:space="preserve"> 1000 </w:t>
            </w:r>
            <w:r w:rsidRPr="001F6856">
              <w:rPr>
                <w:rFonts w:ascii="宋体" w:hAnsi="宋体" w:cs="宋体" w:hint="eastAsia"/>
                <w:sz w:val="21"/>
                <w:szCs w:val="21"/>
              </w:rPr>
              <w:t>个以上的企业建立</w:t>
            </w:r>
            <w:r w:rsidRPr="00EE6816">
              <w:rPr>
                <w:rFonts w:ascii="宋体" w:hAnsi="宋体" w:cs="宋体"/>
                <w:sz w:val="21"/>
                <w:szCs w:val="21"/>
              </w:rPr>
              <w:t xml:space="preserve"> LDAR </w:t>
            </w:r>
            <w:r w:rsidRPr="001F6856">
              <w:rPr>
                <w:rFonts w:ascii="宋体" w:hAnsi="宋体" w:cs="宋体" w:hint="eastAsia"/>
                <w:sz w:val="21"/>
                <w:szCs w:val="21"/>
              </w:rPr>
              <w:t>管理平台，动静密封点在</w:t>
            </w:r>
            <w:r w:rsidRPr="00EE6816">
              <w:rPr>
                <w:rFonts w:ascii="宋体" w:hAnsi="宋体" w:cs="宋体"/>
                <w:sz w:val="21"/>
                <w:szCs w:val="21"/>
              </w:rPr>
              <w:t xml:space="preserve"> 1000 </w:t>
            </w:r>
            <w:r w:rsidRPr="001F6856">
              <w:rPr>
                <w:rFonts w:ascii="宋体" w:hAnsi="宋体" w:cs="宋体" w:hint="eastAsia"/>
                <w:sz w:val="21"/>
                <w:szCs w:val="21"/>
              </w:rPr>
              <w:t>个点以下的企业建立</w:t>
            </w:r>
            <w:r w:rsidRPr="00EE6816">
              <w:rPr>
                <w:rFonts w:ascii="宋体" w:hAnsi="宋体" w:cs="宋体"/>
                <w:sz w:val="21"/>
                <w:szCs w:val="21"/>
              </w:rPr>
              <w:t xml:space="preserve"> LDAR </w:t>
            </w:r>
            <w:r w:rsidRPr="001F6856">
              <w:rPr>
                <w:rFonts w:ascii="宋体" w:hAnsi="宋体" w:cs="宋体" w:hint="eastAsia"/>
                <w:sz w:val="21"/>
                <w:szCs w:val="21"/>
              </w:rPr>
              <w:t>电子台账。</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A</w:t>
            </w:r>
            <w:r w:rsidRPr="001F6856">
              <w:rPr>
                <w:rFonts w:ascii="宋体" w:hAnsi="宋体" w:cs="宋体" w:hint="eastAsia"/>
                <w:sz w:val="21"/>
                <w:szCs w:val="21"/>
              </w:rPr>
              <w:t>、</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Pr>
                <w:rFonts w:ascii="宋体" w:hAnsi="宋体" w:cs="宋体" w:hint="eastAsia"/>
                <w:sz w:val="21"/>
                <w:szCs w:val="21"/>
              </w:rPr>
              <w:t>项目建成后</w:t>
            </w:r>
            <w:r w:rsidRPr="001F6856">
              <w:rPr>
                <w:rFonts w:ascii="宋体" w:hAnsi="宋体" w:cs="宋体" w:hint="eastAsia"/>
                <w:sz w:val="21"/>
                <w:szCs w:val="21"/>
              </w:rPr>
              <w:t>开展泄漏检测与修复工作，并建立</w:t>
            </w:r>
            <w:r w:rsidRPr="00EE6816">
              <w:rPr>
                <w:rFonts w:ascii="宋体" w:hAnsi="宋体" w:cs="宋体" w:hint="eastAsia"/>
                <w:sz w:val="21"/>
                <w:szCs w:val="21"/>
              </w:rPr>
              <w:t>LD</w:t>
            </w:r>
            <w:r w:rsidRPr="00EE6816">
              <w:rPr>
                <w:rFonts w:ascii="宋体" w:hAnsi="宋体" w:cs="宋体"/>
                <w:sz w:val="21"/>
                <w:szCs w:val="21"/>
              </w:rPr>
              <w:t>AR</w:t>
            </w:r>
            <w:r w:rsidRPr="001F6856">
              <w:rPr>
                <w:rFonts w:ascii="宋体" w:hAnsi="宋体" w:cs="宋体" w:hint="eastAsia"/>
                <w:sz w:val="21"/>
                <w:szCs w:val="21"/>
              </w:rPr>
              <w:t>信息管理平台。</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工艺有机废气治理</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配料、反应、分离、提取、精制、干燥、溶剂回收等工艺有机废气全部密闭收集并引至有机废气治理设施，</w:t>
            </w:r>
            <w:r w:rsidRPr="00EE6816">
              <w:rPr>
                <w:rFonts w:ascii="宋体" w:hAnsi="宋体" w:cs="宋体"/>
                <w:sz w:val="21"/>
                <w:szCs w:val="21"/>
              </w:rPr>
              <w:t xml:space="preserve"> </w:t>
            </w:r>
            <w:r w:rsidRPr="001F6856">
              <w:rPr>
                <w:rFonts w:ascii="宋体" w:hAnsi="宋体" w:cs="宋体" w:hint="eastAsia"/>
                <w:sz w:val="21"/>
                <w:szCs w:val="21"/>
              </w:rPr>
              <w:t>采用冷凝、吸附回收、燃烧、浓缩等组合处理工艺，处理效率不低于</w:t>
            </w:r>
            <w:r w:rsidRPr="00EE6816">
              <w:rPr>
                <w:rFonts w:ascii="宋体" w:hAnsi="宋体" w:cs="宋体"/>
                <w:sz w:val="21"/>
                <w:szCs w:val="21"/>
              </w:rPr>
              <w:t xml:space="preserve"> 90%</w:t>
            </w:r>
            <w:r w:rsidRPr="001F6856">
              <w:rPr>
                <w:rFonts w:ascii="宋体" w:hAnsi="宋体" w:cs="宋体" w:hint="eastAsia"/>
                <w:sz w:val="21"/>
                <w:szCs w:val="21"/>
              </w:rPr>
              <w:t>，或送工艺加热炉、锅炉、焚烧炉直接燃烧处理。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如有应急旁路，企业在排污许可证中进行申报（或向当地生态环境主管部门备案），在非紧急情况下保持关闭，每次开启后及时向当地生态环境部门报告。</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配料、反应、分离、提取、精制、干燥、溶剂回收等工艺有机废气全部收集并引至有机废气治理设施，</w:t>
            </w:r>
            <w:r w:rsidRPr="00EE6816">
              <w:rPr>
                <w:rFonts w:ascii="宋体" w:hAnsi="宋体" w:cs="宋体"/>
                <w:sz w:val="21"/>
                <w:szCs w:val="21"/>
              </w:rPr>
              <w:t xml:space="preserve"> </w:t>
            </w:r>
            <w:r w:rsidRPr="001F6856">
              <w:rPr>
                <w:rFonts w:ascii="宋体" w:hAnsi="宋体" w:cs="宋体" w:hint="eastAsia"/>
                <w:sz w:val="21"/>
                <w:szCs w:val="21"/>
              </w:rPr>
              <w:t>采用冷凝、吸收、吸附、低温等离子等组合处理工艺，处理效率不低于</w:t>
            </w:r>
            <w:r w:rsidRPr="00EE6816">
              <w:rPr>
                <w:rFonts w:ascii="宋体" w:hAnsi="宋体" w:cs="宋体"/>
                <w:sz w:val="21"/>
                <w:szCs w:val="21"/>
              </w:rPr>
              <w:t xml:space="preserve"> 80%</w:t>
            </w:r>
            <w:r w:rsidRPr="001F6856">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与</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2 </w:t>
            </w:r>
            <w:r w:rsidRPr="001F6856">
              <w:rPr>
                <w:rFonts w:ascii="宋体" w:hAnsi="宋体" w:cs="宋体" w:hint="eastAsia"/>
                <w:sz w:val="21"/>
                <w:szCs w:val="21"/>
              </w:rPr>
              <w:t>条要求相同</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5B2EDE">
              <w:rPr>
                <w:rFonts w:ascii="宋体" w:hAnsi="宋体" w:cs="宋体" w:hint="eastAsia"/>
                <w:sz w:val="21"/>
                <w:szCs w:val="21"/>
              </w:rPr>
              <w:t>本项目废气全部收集至</w:t>
            </w:r>
            <w:r>
              <w:rPr>
                <w:rFonts w:ascii="宋体" w:hAnsi="宋体" w:cs="宋体" w:hint="eastAsia"/>
                <w:sz w:val="21"/>
                <w:szCs w:val="21"/>
              </w:rPr>
              <w:t>VOCs处理装置</w:t>
            </w:r>
            <w:r w:rsidRPr="005B2EDE">
              <w:rPr>
                <w:rFonts w:ascii="宋体" w:hAnsi="宋体" w:cs="宋体" w:hint="eastAsia"/>
                <w:sz w:val="21"/>
                <w:szCs w:val="21"/>
              </w:rPr>
              <w:t>进行处理，处理</w:t>
            </w:r>
            <w:r w:rsidRPr="001F6856">
              <w:rPr>
                <w:rFonts w:ascii="宋体" w:hAnsi="宋体" w:cs="宋体" w:hint="eastAsia"/>
                <w:sz w:val="21"/>
                <w:szCs w:val="21"/>
              </w:rPr>
              <w:t>效率</w:t>
            </w:r>
            <w:r>
              <w:rPr>
                <w:rFonts w:ascii="宋体" w:hAnsi="宋体" w:cs="宋体" w:hint="eastAsia"/>
                <w:sz w:val="21"/>
                <w:szCs w:val="21"/>
              </w:rPr>
              <w:t>不低于80</w:t>
            </w:r>
            <w:r w:rsidRPr="00EE6816">
              <w:rPr>
                <w:rFonts w:ascii="宋体" w:hAnsi="宋体" w:cs="宋体"/>
                <w:sz w:val="21"/>
                <w:szCs w:val="21"/>
              </w:rPr>
              <w:t>%</w:t>
            </w:r>
            <w:r w:rsidRPr="00E7008E">
              <w:rPr>
                <w:rFonts w:ascii="宋体" w:hAnsi="宋体" w:cs="宋体" w:hint="eastAsia"/>
                <w:sz w:val="21"/>
                <w:szCs w:val="21"/>
              </w:rPr>
              <w:t>。</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vMerge w:val="restart"/>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挥发性有机液体储罐</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对于储存物料的真实蒸气压</w:t>
            </w:r>
            <w:r w:rsidRPr="00EE6816">
              <w:rPr>
                <w:rFonts w:ascii="宋体" w:hAnsi="宋体" w:cs="宋体"/>
                <w:sz w:val="21"/>
                <w:szCs w:val="21"/>
              </w:rPr>
              <w:t xml:space="preserve"> a≥76.6 kPa </w:t>
            </w:r>
            <w:r w:rsidRPr="001F6856">
              <w:rPr>
                <w:rFonts w:ascii="宋体" w:hAnsi="宋体" w:cs="宋体" w:hint="eastAsia"/>
                <w:sz w:val="21"/>
                <w:szCs w:val="21"/>
              </w:rPr>
              <w:t>的有机液体储罐采用压力罐或其他等效措施。</w:t>
            </w:r>
          </w:p>
        </w:tc>
        <w:tc>
          <w:tcPr>
            <w:tcW w:w="1559" w:type="dxa"/>
            <w:vMerge w:val="restart"/>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vMerge w:val="restart"/>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Pr>
                <w:rFonts w:ascii="宋体" w:hAnsi="宋体" w:cs="宋体" w:hint="eastAsia"/>
                <w:sz w:val="21"/>
                <w:szCs w:val="21"/>
              </w:rPr>
              <w:t>原料储罐</w:t>
            </w:r>
            <w:r w:rsidRPr="001F6856">
              <w:rPr>
                <w:rFonts w:ascii="宋体" w:hAnsi="宋体" w:cs="宋体" w:hint="eastAsia"/>
                <w:sz w:val="21"/>
                <w:szCs w:val="21"/>
              </w:rPr>
              <w:t>为固定顶罐，物料装卸过程采用气相平衡系统，罐区呼吸废气收集后</w:t>
            </w:r>
            <w:r>
              <w:rPr>
                <w:rFonts w:ascii="宋体" w:hAnsi="宋体" w:cs="宋体" w:hint="eastAsia"/>
                <w:sz w:val="21"/>
                <w:szCs w:val="21"/>
              </w:rPr>
              <w:t>经进入VOCs处理装置进行处理后排放</w:t>
            </w:r>
            <w:r w:rsidRPr="001F6856">
              <w:rPr>
                <w:rFonts w:ascii="宋体" w:hAnsi="宋体" w:cs="宋体" w:hint="eastAsia"/>
                <w:sz w:val="21"/>
                <w:szCs w:val="21"/>
              </w:rPr>
              <w:t>。</w:t>
            </w:r>
          </w:p>
        </w:tc>
        <w:tc>
          <w:tcPr>
            <w:tcW w:w="590" w:type="dxa"/>
            <w:vMerge w:val="restart"/>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对储存物料的真实蒸气压</w:t>
            </w:r>
            <w:r w:rsidRPr="00EE6816">
              <w:rPr>
                <w:rFonts w:ascii="宋体" w:hAnsi="宋体" w:cs="宋体" w:hint="eastAsia"/>
                <w:sz w:val="21"/>
                <w:szCs w:val="21"/>
              </w:rPr>
              <w:t xml:space="preserve">≥27.6kPa </w:t>
            </w:r>
            <w:r w:rsidRPr="001F6856">
              <w:rPr>
                <w:rFonts w:ascii="宋体" w:hAnsi="宋体" w:cs="宋体" w:hint="eastAsia"/>
                <w:sz w:val="21"/>
                <w:szCs w:val="21"/>
              </w:rPr>
              <w:t>但</w:t>
            </w:r>
            <w:r w:rsidRPr="00EE6816">
              <w:rPr>
                <w:rFonts w:ascii="宋体" w:hAnsi="宋体" w:cs="宋体"/>
                <w:sz w:val="21"/>
                <w:szCs w:val="21"/>
              </w:rPr>
              <w:t xml:space="preserve">&lt;76.6 kPa </w:t>
            </w:r>
            <w:r w:rsidRPr="001F6856">
              <w:rPr>
                <w:rFonts w:ascii="宋体" w:hAnsi="宋体" w:cs="宋体" w:hint="eastAsia"/>
                <w:sz w:val="21"/>
                <w:szCs w:val="21"/>
              </w:rPr>
              <w:t>的有机液体储罐，</w:t>
            </w:r>
            <w:r w:rsidRPr="00EE6816">
              <w:rPr>
                <w:rFonts w:ascii="宋体" w:hAnsi="宋体" w:cs="宋体"/>
                <w:sz w:val="21"/>
                <w:szCs w:val="21"/>
              </w:rPr>
              <w:t xml:space="preserve"> </w:t>
            </w:r>
            <w:r w:rsidRPr="001F6856">
              <w:rPr>
                <w:rFonts w:ascii="宋体" w:hAnsi="宋体" w:cs="宋体" w:hint="eastAsia"/>
                <w:sz w:val="21"/>
                <w:szCs w:val="21"/>
              </w:rPr>
              <w:t>采用高级密封方式的浮顶罐，</w:t>
            </w:r>
            <w:r w:rsidRPr="00EE6816">
              <w:rPr>
                <w:rFonts w:ascii="宋体" w:hAnsi="宋体" w:cs="宋体"/>
                <w:sz w:val="21"/>
                <w:szCs w:val="21"/>
              </w:rPr>
              <w:t xml:space="preserve"> </w:t>
            </w:r>
            <w:r w:rsidRPr="001F6856">
              <w:rPr>
                <w:rFonts w:ascii="宋体" w:hAnsi="宋体" w:cs="宋体" w:hint="eastAsia"/>
                <w:sz w:val="21"/>
                <w:szCs w:val="21"/>
              </w:rPr>
              <w:t>或采用固定顶罐安装密闭排气系统至有机废气治理设施，</w:t>
            </w:r>
            <w:r w:rsidRPr="00EE6816">
              <w:rPr>
                <w:rFonts w:ascii="宋体" w:hAnsi="宋体" w:cs="宋体"/>
                <w:sz w:val="21"/>
                <w:szCs w:val="21"/>
              </w:rPr>
              <w:t xml:space="preserve"> </w:t>
            </w:r>
            <w:r w:rsidRPr="001F6856">
              <w:rPr>
                <w:rFonts w:ascii="宋体" w:hAnsi="宋体" w:cs="宋体" w:hint="eastAsia"/>
                <w:sz w:val="21"/>
                <w:szCs w:val="21"/>
              </w:rPr>
              <w:t>或采用气相平衡系统，或其他等效措施；</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符合第</w:t>
            </w:r>
            <w:r w:rsidRPr="00EE6816">
              <w:rPr>
                <w:rFonts w:ascii="宋体" w:hAnsi="宋体" w:cs="宋体"/>
                <w:sz w:val="21"/>
                <w:szCs w:val="21"/>
              </w:rPr>
              <w:t xml:space="preserve"> 1 </w:t>
            </w:r>
            <w:r w:rsidRPr="001F6856">
              <w:rPr>
                <w:rFonts w:ascii="宋体" w:hAnsi="宋体" w:cs="宋体" w:hint="eastAsia"/>
                <w:sz w:val="21"/>
                <w:szCs w:val="21"/>
              </w:rPr>
              <w:t>条的固定顶罐排气采用燃烧工艺</w:t>
            </w:r>
            <w:r w:rsidRPr="00EE6816">
              <w:rPr>
                <w:rFonts w:ascii="宋体" w:hAnsi="宋体" w:cs="宋体"/>
                <w:sz w:val="21"/>
                <w:szCs w:val="21"/>
              </w:rPr>
              <w:t xml:space="preserve"> </w:t>
            </w:r>
            <w:r w:rsidRPr="001F6856">
              <w:rPr>
                <w:rFonts w:ascii="宋体" w:hAnsi="宋体" w:cs="宋体" w:hint="eastAsia"/>
                <w:sz w:val="21"/>
                <w:szCs w:val="21"/>
              </w:rPr>
              <w:t>（包括直接燃烧、催化燃烧和蓄热燃烧）进行最终处理，或送工艺加热炉、锅炉、焚烧炉等燃烧处理。</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1 </w:t>
            </w:r>
            <w:r w:rsidRPr="001F6856">
              <w:rPr>
                <w:rFonts w:ascii="宋体" w:hAnsi="宋体" w:cs="宋体" w:hint="eastAsia"/>
                <w:sz w:val="21"/>
                <w:szCs w:val="21"/>
              </w:rPr>
              <w:t>条要求；</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符合第</w:t>
            </w:r>
            <w:r w:rsidRPr="00EE6816">
              <w:rPr>
                <w:rFonts w:ascii="宋体" w:hAnsi="宋体" w:cs="宋体"/>
                <w:sz w:val="21"/>
                <w:szCs w:val="21"/>
              </w:rPr>
              <w:t xml:space="preserve"> 1 </w:t>
            </w:r>
            <w:r w:rsidRPr="001F6856">
              <w:rPr>
                <w:rFonts w:ascii="宋体" w:hAnsi="宋体" w:cs="宋体" w:hint="eastAsia"/>
                <w:sz w:val="21"/>
                <w:szCs w:val="21"/>
              </w:rPr>
              <w:t>条的固定顶罐排气采用吸收、吸附、冷凝、膜分离、低温等离子、光催化氧化等组合处理工艺，处理效率不低于</w:t>
            </w:r>
            <w:r w:rsidRPr="00EE6816">
              <w:rPr>
                <w:rFonts w:ascii="宋体" w:hAnsi="宋体" w:cs="宋体"/>
                <w:sz w:val="21"/>
                <w:szCs w:val="21"/>
              </w:rPr>
              <w:t xml:space="preserve"> 80%</w:t>
            </w:r>
            <w:r w:rsidRPr="001F6856">
              <w:rPr>
                <w:rFonts w:ascii="宋体" w:hAnsi="宋体" w:cs="宋体" w:hint="eastAsia"/>
                <w:sz w:val="21"/>
                <w:szCs w:val="21"/>
              </w:rPr>
              <w:t>。</w:t>
            </w:r>
          </w:p>
        </w:tc>
        <w:tc>
          <w:tcPr>
            <w:tcW w:w="1559" w:type="dxa"/>
            <w:vMerge/>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p>
        </w:tc>
        <w:tc>
          <w:tcPr>
            <w:tcW w:w="3147" w:type="dxa"/>
            <w:vMerge/>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p>
        </w:tc>
        <w:tc>
          <w:tcPr>
            <w:tcW w:w="590" w:type="dxa"/>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挥发性有机液体装载</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对真实蒸气压</w:t>
            </w:r>
            <w:r w:rsidRPr="00EE6816">
              <w:rPr>
                <w:rFonts w:ascii="宋体" w:hAnsi="宋体" w:cs="宋体"/>
                <w:sz w:val="21"/>
                <w:szCs w:val="21"/>
              </w:rPr>
              <w:t xml:space="preserve">≥2.8kPa </w:t>
            </w:r>
            <w:r w:rsidRPr="001F6856">
              <w:rPr>
                <w:rFonts w:ascii="宋体" w:hAnsi="宋体" w:cs="宋体" w:hint="eastAsia"/>
                <w:sz w:val="21"/>
                <w:szCs w:val="21"/>
              </w:rPr>
              <w:t>但</w:t>
            </w:r>
            <w:r w:rsidRPr="00EE6816">
              <w:rPr>
                <w:rFonts w:ascii="宋体" w:hAnsi="宋体" w:cs="宋体"/>
                <w:sz w:val="21"/>
                <w:szCs w:val="21"/>
              </w:rPr>
              <w:t xml:space="preserve">&lt;76.6kPa </w:t>
            </w:r>
            <w:r w:rsidRPr="001F6856">
              <w:rPr>
                <w:rFonts w:ascii="宋体" w:hAnsi="宋体" w:cs="宋体" w:hint="eastAsia"/>
                <w:sz w:val="21"/>
                <w:szCs w:val="21"/>
              </w:rPr>
              <w:t>的挥发性有机液体采用底部装载或顶部浸没式装载（出料管口距离槽（罐）底部高度</w:t>
            </w:r>
            <w:r w:rsidRPr="00EE6816">
              <w:rPr>
                <w:rFonts w:ascii="宋体" w:hAnsi="宋体" w:cs="宋体"/>
                <w:sz w:val="21"/>
                <w:szCs w:val="21"/>
              </w:rPr>
              <w:t>&lt;200mm</w:t>
            </w:r>
            <w:r w:rsidRPr="001F6856">
              <w:rPr>
                <w:rFonts w:ascii="宋体" w:hAnsi="宋体" w:cs="宋体" w:hint="eastAsia"/>
                <w:sz w:val="21"/>
                <w:szCs w:val="21"/>
              </w:rPr>
              <w:t>）。排放的废气应收集处理</w:t>
            </w:r>
            <w:r w:rsidRPr="00EE6816">
              <w:rPr>
                <w:rFonts w:ascii="宋体" w:hAnsi="宋体" w:cs="宋体"/>
                <w:sz w:val="21"/>
                <w:szCs w:val="21"/>
              </w:rPr>
              <w:t>,</w:t>
            </w:r>
            <w:r w:rsidRPr="001F6856">
              <w:rPr>
                <w:rFonts w:ascii="宋体" w:hAnsi="宋体" w:cs="宋体" w:hint="eastAsia"/>
                <w:sz w:val="21"/>
                <w:szCs w:val="21"/>
              </w:rPr>
              <w:t>处理效率不低于</w:t>
            </w:r>
            <w:r w:rsidRPr="00EE6816">
              <w:rPr>
                <w:rFonts w:ascii="宋体" w:hAnsi="宋体" w:cs="宋体"/>
                <w:sz w:val="21"/>
                <w:szCs w:val="21"/>
              </w:rPr>
              <w:t xml:space="preserve"> 80%</w:t>
            </w:r>
            <w:r w:rsidRPr="001F6856">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如采用顶部装载作业，排气采用吸收、</w:t>
            </w:r>
            <w:r w:rsidRPr="001F6856">
              <w:rPr>
                <w:rFonts w:ascii="宋体" w:hAnsi="宋体" w:cs="宋体" w:hint="eastAsia"/>
                <w:sz w:val="21"/>
                <w:szCs w:val="21"/>
              </w:rPr>
              <w:lastRenderedPageBreak/>
              <w:t>吸附、冷凝、膜分离等预处理后，采用燃烧工艺（包括直接燃烧、催化燃烧和蓄热燃烧）进行最终处理，或送工艺加热炉、锅炉、焚烧炉等燃烧处理。</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lastRenderedPageBreak/>
              <w:t>1.</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1 </w:t>
            </w:r>
            <w:r w:rsidRPr="001F6856">
              <w:rPr>
                <w:rFonts w:ascii="宋体" w:hAnsi="宋体" w:cs="宋体" w:hint="eastAsia"/>
                <w:sz w:val="21"/>
                <w:szCs w:val="21"/>
              </w:rPr>
              <w:t>条要求；</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如采用顶部装载作业，排气采用吸收、吸附、冷凝、膜分离、低温等离子、光催化氧化等组合处理工艺，处理效率不低于</w:t>
            </w:r>
            <w:r w:rsidRPr="00EE6816">
              <w:rPr>
                <w:rFonts w:ascii="宋体" w:hAnsi="宋体" w:cs="宋体"/>
                <w:sz w:val="21"/>
                <w:szCs w:val="21"/>
              </w:rPr>
              <w:t xml:space="preserve"> 80%</w:t>
            </w:r>
            <w:r w:rsidRPr="001F6856">
              <w:rPr>
                <w:rFonts w:ascii="宋体" w:hAnsi="宋体" w:cs="宋体" w:hint="eastAsia"/>
                <w:sz w:val="21"/>
                <w:szCs w:val="21"/>
              </w:rPr>
              <w:t>。</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本项目</w:t>
            </w:r>
            <w:r>
              <w:rPr>
                <w:rFonts w:ascii="宋体" w:hAnsi="宋体" w:cs="宋体" w:hint="eastAsia"/>
                <w:sz w:val="21"/>
                <w:szCs w:val="21"/>
              </w:rPr>
              <w:t>物料</w:t>
            </w:r>
            <w:r w:rsidRPr="001F6856">
              <w:rPr>
                <w:rFonts w:ascii="宋体" w:hAnsi="宋体" w:cs="宋体" w:hint="eastAsia"/>
                <w:sz w:val="21"/>
                <w:szCs w:val="21"/>
              </w:rPr>
              <w:t>采用</w:t>
            </w:r>
            <w:r>
              <w:rPr>
                <w:rFonts w:ascii="宋体" w:hAnsi="宋体" w:cs="宋体" w:hint="eastAsia"/>
                <w:sz w:val="21"/>
                <w:szCs w:val="21"/>
              </w:rPr>
              <w:t>底</w:t>
            </w:r>
            <w:r w:rsidRPr="001F6856">
              <w:rPr>
                <w:rFonts w:ascii="宋体" w:hAnsi="宋体" w:cs="宋体" w:hint="eastAsia"/>
                <w:sz w:val="21"/>
                <w:szCs w:val="21"/>
              </w:rPr>
              <w:t>部装载，物料装卸过程</w:t>
            </w:r>
            <w:r w:rsidRPr="005B2EDE">
              <w:rPr>
                <w:rFonts w:ascii="宋体" w:hAnsi="宋体" w:cs="宋体" w:hint="eastAsia"/>
                <w:sz w:val="21"/>
                <w:szCs w:val="21"/>
              </w:rPr>
              <w:t>采用气相平衡系统，呼吸废气进入活性炭处理装置进行处理。</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lastRenderedPageBreak/>
              <w:t>污水收集和处理</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含</w:t>
            </w:r>
            <w:r w:rsidRPr="00EE6816">
              <w:rPr>
                <w:rFonts w:ascii="宋体" w:hAnsi="宋体" w:cs="宋体"/>
                <w:sz w:val="21"/>
                <w:szCs w:val="21"/>
              </w:rPr>
              <w:t xml:space="preserve"> VOCs </w:t>
            </w:r>
            <w:r w:rsidRPr="001F6856">
              <w:rPr>
                <w:rFonts w:ascii="宋体" w:hAnsi="宋体" w:cs="宋体" w:hint="eastAsia"/>
                <w:sz w:val="21"/>
                <w:szCs w:val="21"/>
              </w:rPr>
              <w:t>废水采用密闭管道输送，</w:t>
            </w:r>
            <w:r w:rsidRPr="00EE6816">
              <w:rPr>
                <w:rFonts w:ascii="宋体" w:hAnsi="宋体" w:cs="宋体"/>
                <w:sz w:val="21"/>
                <w:szCs w:val="21"/>
              </w:rPr>
              <w:t xml:space="preserve"> </w:t>
            </w:r>
            <w:r w:rsidRPr="001F6856">
              <w:rPr>
                <w:rFonts w:ascii="宋体" w:hAnsi="宋体" w:cs="宋体" w:hint="eastAsia"/>
                <w:sz w:val="21"/>
                <w:szCs w:val="21"/>
              </w:rPr>
              <w:t>废水集输系统的接入口和排出口采取与空气隔离的措施；</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废水集输、储存、处理设施应加盖密闭，并密闭排气至有机废气治理设施；</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污水处理场集水井（池）、调节池、隔油池、气浮池、</w:t>
            </w:r>
          </w:p>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浓缩池等高浓度</w:t>
            </w:r>
            <w:r w:rsidRPr="00EE6816">
              <w:rPr>
                <w:rFonts w:ascii="宋体" w:hAnsi="宋体" w:cs="宋体"/>
                <w:sz w:val="21"/>
                <w:szCs w:val="21"/>
              </w:rPr>
              <w:t xml:space="preserve"> VOCs </w:t>
            </w:r>
            <w:r w:rsidRPr="001F6856">
              <w:rPr>
                <w:rFonts w:ascii="宋体" w:hAnsi="宋体" w:cs="宋体" w:hint="eastAsia"/>
                <w:sz w:val="21"/>
                <w:szCs w:val="21"/>
              </w:rPr>
              <w:t>废气采用燃烧工艺或送加热炉、</w:t>
            </w:r>
            <w:r w:rsidRPr="00EE6816">
              <w:rPr>
                <w:rFonts w:ascii="宋体" w:hAnsi="宋体" w:cs="宋体"/>
                <w:sz w:val="21"/>
                <w:szCs w:val="21"/>
              </w:rPr>
              <w:t xml:space="preserve"> </w:t>
            </w:r>
            <w:r w:rsidRPr="001F6856">
              <w:rPr>
                <w:rFonts w:ascii="宋体" w:hAnsi="宋体" w:cs="宋体" w:hint="eastAsia"/>
                <w:sz w:val="21"/>
                <w:szCs w:val="21"/>
              </w:rPr>
              <w:t>锅炉、</w:t>
            </w:r>
            <w:r w:rsidRPr="00EE6816">
              <w:rPr>
                <w:rFonts w:ascii="宋体" w:hAnsi="宋体" w:cs="宋体"/>
                <w:sz w:val="21"/>
                <w:szCs w:val="21"/>
              </w:rPr>
              <w:t xml:space="preserve"> </w:t>
            </w:r>
            <w:r w:rsidRPr="001F6856">
              <w:rPr>
                <w:rFonts w:ascii="宋体" w:hAnsi="宋体" w:cs="宋体" w:hint="eastAsia"/>
                <w:sz w:val="21"/>
                <w:szCs w:val="21"/>
              </w:rPr>
              <w:t>焚烧炉燃烧处理；</w:t>
            </w:r>
            <w:r w:rsidRPr="00EE6816">
              <w:rPr>
                <w:rFonts w:ascii="宋体" w:hAnsi="宋体" w:cs="宋体"/>
                <w:sz w:val="21"/>
                <w:szCs w:val="21"/>
              </w:rPr>
              <w:t xml:space="preserve"> </w:t>
            </w:r>
            <w:r w:rsidRPr="001F6856">
              <w:rPr>
                <w:rFonts w:ascii="宋体" w:hAnsi="宋体" w:cs="宋体" w:hint="eastAsia"/>
                <w:sz w:val="21"/>
                <w:szCs w:val="21"/>
              </w:rPr>
              <w:t>低浓度</w:t>
            </w:r>
            <w:r w:rsidRPr="00EE6816">
              <w:rPr>
                <w:rFonts w:ascii="宋体" w:hAnsi="宋体" w:cs="宋体"/>
                <w:sz w:val="21"/>
                <w:szCs w:val="21"/>
              </w:rPr>
              <w:t xml:space="preserve"> VOCs </w:t>
            </w:r>
            <w:r w:rsidRPr="001F6856">
              <w:rPr>
                <w:rFonts w:ascii="宋体" w:hAnsi="宋体" w:cs="宋体" w:hint="eastAsia"/>
                <w:sz w:val="21"/>
                <w:szCs w:val="21"/>
              </w:rPr>
              <w:t>废气采用低温等离子、光催化、光氧化、活性炭吸附、生物法或其他等效两级及以上串联技术。</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1 </w:t>
            </w:r>
            <w:r w:rsidRPr="001F6856">
              <w:rPr>
                <w:rFonts w:ascii="宋体" w:hAnsi="宋体" w:cs="宋体" w:hint="eastAsia"/>
                <w:sz w:val="21"/>
                <w:szCs w:val="21"/>
              </w:rPr>
              <w:t>条要求；</w:t>
            </w:r>
            <w:r w:rsidRPr="00EE6816">
              <w:rPr>
                <w:rFonts w:ascii="宋体" w:hAnsi="宋体" w:cs="宋体"/>
                <w:sz w:val="21"/>
                <w:szCs w:val="21"/>
              </w:rPr>
              <w:t xml:space="preserve">  </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废水储存、处理设施加盖密闭或采取其他等效措施，并密闭排气至有机废气治理设施；</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3 </w:t>
            </w:r>
            <w:r w:rsidRPr="001F6856">
              <w:rPr>
                <w:rFonts w:ascii="宋体" w:hAnsi="宋体" w:cs="宋体" w:hint="eastAsia"/>
                <w:sz w:val="21"/>
                <w:szCs w:val="21"/>
              </w:rPr>
              <w:t>条要求。</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项目废水进入</w:t>
            </w:r>
            <w:r>
              <w:rPr>
                <w:rFonts w:ascii="宋体" w:hAnsi="宋体" w:cs="宋体" w:hint="eastAsia"/>
                <w:sz w:val="21"/>
                <w:szCs w:val="21"/>
              </w:rPr>
              <w:t>氢氨项目</w:t>
            </w:r>
            <w:r w:rsidRPr="00EE6816">
              <w:rPr>
                <w:rFonts w:ascii="宋体" w:hAnsi="宋体" w:cs="宋体" w:hint="eastAsia"/>
                <w:sz w:val="21"/>
                <w:szCs w:val="21"/>
              </w:rPr>
              <w:t>污水处理站处理，</w:t>
            </w:r>
            <w:r>
              <w:rPr>
                <w:rFonts w:ascii="宋体" w:hAnsi="宋体" w:cs="宋体" w:hint="eastAsia"/>
                <w:sz w:val="21"/>
                <w:szCs w:val="21"/>
              </w:rPr>
              <w:t>处理后进入中水回用装置，中水返回至循环冷却水系统，排水经总排口排至集聚区污水处理站，</w:t>
            </w:r>
            <w:r w:rsidRPr="00EE6816">
              <w:rPr>
                <w:rFonts w:ascii="宋体" w:hAnsi="宋体" w:cs="宋体" w:hint="eastAsia"/>
                <w:sz w:val="21"/>
                <w:szCs w:val="21"/>
              </w:rPr>
              <w:t>废水均通过管道密闭输送。</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加热炉</w:t>
            </w:r>
            <w:r w:rsidRPr="00EE6816">
              <w:rPr>
                <w:rFonts w:ascii="宋体" w:hAnsi="宋体" w:cs="宋体"/>
                <w:sz w:val="21"/>
                <w:szCs w:val="21"/>
              </w:rPr>
              <w:t>/</w:t>
            </w:r>
            <w:r w:rsidRPr="001F6856">
              <w:rPr>
                <w:rFonts w:ascii="宋体" w:hAnsi="宋体" w:cs="宋体" w:hint="eastAsia"/>
                <w:sz w:val="21"/>
                <w:szCs w:val="21"/>
              </w:rPr>
              <w:t>锅炉及其他</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 xml:space="preserve">1.PM </w:t>
            </w:r>
            <w:r w:rsidRPr="001F6856">
              <w:rPr>
                <w:rFonts w:ascii="宋体" w:hAnsi="宋体" w:cs="宋体" w:hint="eastAsia"/>
                <w:sz w:val="21"/>
                <w:szCs w:val="21"/>
              </w:rPr>
              <w:t>治理采用覆膜袋式除尘器、滤筒除尘器、湿电除尘等高效除尘技术</w:t>
            </w:r>
            <w:r w:rsidRPr="00EE6816">
              <w:rPr>
                <w:rFonts w:ascii="宋体" w:hAnsi="宋体" w:cs="宋体"/>
                <w:sz w:val="21"/>
                <w:szCs w:val="21"/>
              </w:rPr>
              <w:t xml:space="preserve"> </w:t>
            </w:r>
            <w:r w:rsidRPr="001F6856">
              <w:rPr>
                <w:rFonts w:ascii="宋体" w:hAnsi="宋体" w:cs="宋体" w:hint="eastAsia"/>
                <w:sz w:val="21"/>
                <w:szCs w:val="21"/>
              </w:rPr>
              <w:t>（除湿电除尘外，</w:t>
            </w:r>
            <w:r w:rsidRPr="00EE6816">
              <w:rPr>
                <w:rFonts w:ascii="宋体" w:hAnsi="宋体" w:cs="宋体"/>
                <w:sz w:val="21"/>
                <w:szCs w:val="21"/>
              </w:rPr>
              <w:t xml:space="preserve"> </w:t>
            </w:r>
            <w:r w:rsidRPr="001F6856">
              <w:rPr>
                <w:rFonts w:ascii="宋体" w:hAnsi="宋体" w:cs="宋体" w:hint="eastAsia"/>
                <w:sz w:val="21"/>
                <w:szCs w:val="21"/>
              </w:rPr>
              <w:t>设计效率不低于</w:t>
            </w:r>
            <w:r w:rsidRPr="00EE6816">
              <w:rPr>
                <w:rFonts w:ascii="宋体" w:hAnsi="宋体" w:cs="宋体"/>
                <w:sz w:val="21"/>
                <w:szCs w:val="21"/>
              </w:rPr>
              <w:t xml:space="preserve"> 99%</w:t>
            </w:r>
            <w:r w:rsidRPr="001F6856">
              <w:rPr>
                <w:rFonts w:ascii="宋体" w:hAnsi="宋体" w:cs="宋体" w:hint="eastAsia"/>
                <w:sz w:val="21"/>
                <w:szCs w:val="21"/>
              </w:rPr>
              <w:t>）</w:t>
            </w:r>
            <w:r w:rsidRPr="00EE6816">
              <w:rPr>
                <w:rFonts w:ascii="宋体" w:hAnsi="宋体" w:cs="宋体"/>
                <w:sz w:val="21"/>
                <w:szCs w:val="21"/>
              </w:rPr>
              <w:t xml:space="preserve"> </w:t>
            </w:r>
            <w:r w:rsidRPr="001F6856">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脱硫采用石灰</w:t>
            </w:r>
            <w:r w:rsidRPr="00EE6816">
              <w:rPr>
                <w:rFonts w:ascii="宋体" w:hAnsi="宋体" w:cs="宋体"/>
                <w:sz w:val="21"/>
                <w:szCs w:val="21"/>
              </w:rPr>
              <w:t>/</w:t>
            </w:r>
            <w:r w:rsidRPr="001F6856">
              <w:rPr>
                <w:rFonts w:ascii="宋体" w:hAnsi="宋体" w:cs="宋体" w:hint="eastAsia"/>
                <w:sz w:val="21"/>
                <w:szCs w:val="21"/>
              </w:rPr>
              <w:t>石</w:t>
            </w:r>
            <w:r w:rsidRPr="00EE6816">
              <w:rPr>
                <w:rFonts w:ascii="宋体" w:hAnsi="宋体" w:cs="宋体"/>
                <w:sz w:val="21"/>
                <w:szCs w:val="21"/>
              </w:rPr>
              <w:t>-</w:t>
            </w:r>
            <w:r w:rsidRPr="001F6856">
              <w:rPr>
                <w:rFonts w:ascii="宋体" w:hAnsi="宋体" w:cs="宋体" w:hint="eastAsia"/>
                <w:sz w:val="21"/>
                <w:szCs w:val="21"/>
              </w:rPr>
              <w:t>石膏湿法、</w:t>
            </w:r>
            <w:r w:rsidRPr="00EE6816">
              <w:rPr>
                <w:rFonts w:ascii="宋体" w:hAnsi="宋体" w:cs="宋体"/>
                <w:sz w:val="21"/>
                <w:szCs w:val="21"/>
              </w:rPr>
              <w:t xml:space="preserve"> </w:t>
            </w:r>
            <w:r w:rsidRPr="001F6856">
              <w:rPr>
                <w:rFonts w:ascii="宋体" w:hAnsi="宋体" w:cs="宋体" w:hint="eastAsia"/>
                <w:sz w:val="21"/>
                <w:szCs w:val="21"/>
              </w:rPr>
              <w:t>氨法、</w:t>
            </w:r>
            <w:r w:rsidRPr="00EE6816">
              <w:rPr>
                <w:rFonts w:ascii="宋体" w:hAnsi="宋体" w:cs="宋体"/>
                <w:sz w:val="21"/>
                <w:szCs w:val="21"/>
              </w:rPr>
              <w:t xml:space="preserve"> </w:t>
            </w:r>
            <w:r w:rsidRPr="001F6856">
              <w:rPr>
                <w:rFonts w:ascii="宋体" w:hAnsi="宋体" w:cs="宋体" w:hint="eastAsia"/>
                <w:sz w:val="21"/>
                <w:szCs w:val="21"/>
              </w:rPr>
              <w:t>半干法</w:t>
            </w:r>
            <w:r w:rsidRPr="00EE6816">
              <w:rPr>
                <w:rFonts w:ascii="宋体" w:hAnsi="宋体" w:cs="宋体"/>
                <w:sz w:val="21"/>
                <w:szCs w:val="21"/>
              </w:rPr>
              <w:t>/</w:t>
            </w:r>
            <w:r w:rsidRPr="001F6856">
              <w:rPr>
                <w:rFonts w:ascii="宋体" w:hAnsi="宋体" w:cs="宋体" w:hint="eastAsia"/>
                <w:sz w:val="21"/>
                <w:szCs w:val="21"/>
              </w:rPr>
              <w:t>干法脱硫等；</w:t>
            </w:r>
            <w:r w:rsidRPr="00EE6816">
              <w:rPr>
                <w:rFonts w:ascii="宋体" w:hAnsi="宋体" w:cs="宋体"/>
                <w:sz w:val="21"/>
                <w:szCs w:val="21"/>
              </w:rPr>
              <w:t>3.</w:t>
            </w:r>
            <w:r w:rsidRPr="001F6856">
              <w:rPr>
                <w:rFonts w:ascii="宋体" w:hAnsi="宋体" w:cs="宋体" w:hint="eastAsia"/>
                <w:sz w:val="21"/>
                <w:szCs w:val="21"/>
              </w:rPr>
              <w:t>燃气锅炉（导热油炉）完成低氮燃烧改造；</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1F6856">
              <w:rPr>
                <w:rFonts w:ascii="宋体" w:hAnsi="宋体" w:cs="宋体" w:hint="eastAsia"/>
                <w:sz w:val="21"/>
                <w:szCs w:val="21"/>
              </w:rPr>
              <w:t>燃气炉窑采用低氮燃烧、</w:t>
            </w:r>
            <w:r w:rsidRPr="00EE6816">
              <w:rPr>
                <w:rFonts w:ascii="宋体" w:hAnsi="宋体" w:cs="宋体"/>
                <w:sz w:val="21"/>
                <w:szCs w:val="21"/>
              </w:rPr>
              <w:t xml:space="preserve">SCR/SNCR </w:t>
            </w:r>
            <w:r w:rsidRPr="001F6856">
              <w:rPr>
                <w:rFonts w:ascii="宋体" w:hAnsi="宋体" w:cs="宋体" w:hint="eastAsia"/>
                <w:sz w:val="21"/>
                <w:szCs w:val="21"/>
              </w:rPr>
              <w:t>等脱硝技术；</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5.</w:t>
            </w:r>
            <w:r w:rsidRPr="001F6856">
              <w:rPr>
                <w:rFonts w:ascii="宋体" w:hAnsi="宋体" w:cs="宋体" w:hint="eastAsia"/>
                <w:sz w:val="21"/>
                <w:szCs w:val="21"/>
              </w:rPr>
              <w:t>生产工艺有机废气全部采用热力焚烧、催化燃烧、蓄热燃烧、吸附浓缩</w:t>
            </w:r>
            <w:r w:rsidRPr="00EE6816">
              <w:rPr>
                <w:rFonts w:ascii="宋体" w:hAnsi="宋体" w:cs="宋体"/>
                <w:sz w:val="21"/>
                <w:szCs w:val="21"/>
              </w:rPr>
              <w:t>+</w:t>
            </w:r>
            <w:r w:rsidRPr="001F6856">
              <w:rPr>
                <w:rFonts w:ascii="宋体" w:hAnsi="宋体" w:cs="宋体" w:hint="eastAsia"/>
                <w:sz w:val="21"/>
                <w:szCs w:val="21"/>
              </w:rPr>
              <w:t>催化燃烧等高效有机废气治理设施或送工艺加热炉、锅炉直接燃烧处理。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6.</w:t>
            </w:r>
            <w:r w:rsidRPr="001F6856">
              <w:rPr>
                <w:rFonts w:ascii="宋体" w:hAnsi="宋体" w:cs="宋体" w:hint="eastAsia"/>
                <w:sz w:val="21"/>
                <w:szCs w:val="21"/>
              </w:rPr>
              <w:t>其他废气处理采用酸雾净化塔等连续多级废气处理工艺。</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 xml:space="preserve">1.PM </w:t>
            </w:r>
            <w:r w:rsidRPr="001F6856">
              <w:rPr>
                <w:rFonts w:ascii="宋体" w:hAnsi="宋体" w:cs="宋体" w:hint="eastAsia"/>
                <w:sz w:val="21"/>
                <w:szCs w:val="21"/>
              </w:rPr>
              <w:t>治理采用袋式除尘器、静电除尘等高效除尘技术；</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脱硫采用钠碱法、</w:t>
            </w:r>
            <w:r w:rsidRPr="00EE6816">
              <w:rPr>
                <w:rFonts w:ascii="宋体" w:hAnsi="宋体" w:cs="宋体"/>
                <w:sz w:val="21"/>
                <w:szCs w:val="21"/>
              </w:rPr>
              <w:t xml:space="preserve"> </w:t>
            </w:r>
            <w:r w:rsidRPr="001F6856">
              <w:rPr>
                <w:rFonts w:ascii="宋体" w:hAnsi="宋体" w:cs="宋体" w:hint="eastAsia"/>
                <w:sz w:val="21"/>
                <w:szCs w:val="21"/>
              </w:rPr>
              <w:t>双碱法脱硫（配备自动加碱和</w:t>
            </w:r>
            <w:r w:rsidRPr="00EE6816">
              <w:rPr>
                <w:rFonts w:ascii="宋体" w:hAnsi="宋体" w:cs="宋体"/>
                <w:sz w:val="21"/>
                <w:szCs w:val="21"/>
              </w:rPr>
              <w:t xml:space="preserve"> pH </w:t>
            </w:r>
            <w:r w:rsidRPr="001F6856">
              <w:rPr>
                <w:rFonts w:ascii="宋体" w:hAnsi="宋体" w:cs="宋体" w:hint="eastAsia"/>
                <w:sz w:val="21"/>
                <w:szCs w:val="21"/>
              </w:rPr>
              <w:t>值测</w:t>
            </w:r>
          </w:p>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量）等；</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3 </w:t>
            </w:r>
            <w:r w:rsidRPr="001F6856">
              <w:rPr>
                <w:rFonts w:ascii="宋体" w:hAnsi="宋体" w:cs="宋体" w:hint="eastAsia"/>
                <w:sz w:val="21"/>
                <w:szCs w:val="21"/>
              </w:rPr>
              <w:t>条要求；</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4 </w:t>
            </w:r>
            <w:r w:rsidRPr="001F6856">
              <w:rPr>
                <w:rFonts w:ascii="宋体" w:hAnsi="宋体" w:cs="宋体" w:hint="eastAsia"/>
                <w:sz w:val="21"/>
                <w:szCs w:val="21"/>
              </w:rPr>
              <w:t>条要求；</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5.</w:t>
            </w:r>
            <w:r w:rsidRPr="001F6856">
              <w:rPr>
                <w:rFonts w:ascii="宋体" w:hAnsi="宋体" w:cs="宋体" w:hint="eastAsia"/>
                <w:sz w:val="21"/>
                <w:szCs w:val="21"/>
              </w:rPr>
              <w:t>生产工艺有机废气采用吸收、吸附、冷凝、膜分离等两级及以上组合工艺处理，处理效率不低于</w:t>
            </w:r>
            <w:r w:rsidRPr="00EE6816">
              <w:rPr>
                <w:rFonts w:ascii="宋体" w:hAnsi="宋体" w:cs="宋体"/>
                <w:sz w:val="21"/>
                <w:szCs w:val="21"/>
              </w:rPr>
              <w:t xml:space="preserve"> 80%</w:t>
            </w:r>
            <w:r w:rsidRPr="001F6856">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6.</w:t>
            </w:r>
            <w:r w:rsidRPr="001F6856">
              <w:rPr>
                <w:rFonts w:ascii="宋体" w:hAnsi="宋体" w:cs="宋体" w:hint="eastAsia"/>
                <w:sz w:val="21"/>
                <w:szCs w:val="21"/>
              </w:rPr>
              <w:t>含</w:t>
            </w:r>
            <w:r w:rsidRPr="00EE6816">
              <w:rPr>
                <w:rFonts w:ascii="宋体" w:hAnsi="宋体" w:cs="宋体"/>
                <w:sz w:val="21"/>
                <w:szCs w:val="21"/>
              </w:rPr>
              <w:t xml:space="preserve"> VOCs </w:t>
            </w:r>
            <w:r w:rsidRPr="001F6856">
              <w:rPr>
                <w:rFonts w:ascii="宋体" w:hAnsi="宋体" w:cs="宋体" w:hint="eastAsia"/>
                <w:sz w:val="21"/>
                <w:szCs w:val="21"/>
              </w:rPr>
              <w:t>原辅料初始排放速率小于</w:t>
            </w:r>
            <w:r w:rsidRPr="00EE6816">
              <w:rPr>
                <w:rFonts w:ascii="宋体" w:hAnsi="宋体" w:cs="宋体"/>
                <w:sz w:val="21"/>
                <w:szCs w:val="21"/>
              </w:rPr>
              <w:t xml:space="preserve"> 2kg/h </w:t>
            </w:r>
            <w:r w:rsidRPr="001F6856">
              <w:rPr>
                <w:rFonts w:ascii="宋体" w:hAnsi="宋体" w:cs="宋体" w:hint="eastAsia"/>
                <w:sz w:val="21"/>
                <w:szCs w:val="21"/>
              </w:rPr>
              <w:t>的工序，</w:t>
            </w:r>
            <w:r w:rsidRPr="00EE6816">
              <w:rPr>
                <w:rFonts w:ascii="宋体" w:hAnsi="宋体" w:cs="宋体"/>
                <w:sz w:val="21"/>
                <w:szCs w:val="21"/>
              </w:rPr>
              <w:t xml:space="preserve"> </w:t>
            </w:r>
            <w:r w:rsidRPr="001F6856">
              <w:rPr>
                <w:rFonts w:ascii="宋体" w:hAnsi="宋体" w:cs="宋体" w:hint="eastAsia"/>
                <w:sz w:val="21"/>
                <w:szCs w:val="21"/>
              </w:rPr>
              <w:t>可采用低温等离子（光催化、光氧化）、活性炭吸附等两种及以上组合工艺。</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 xml:space="preserve"> B </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Pr>
                <w:rFonts w:ascii="宋体" w:hAnsi="宋体" w:cs="宋体" w:hint="eastAsia"/>
                <w:sz w:val="21"/>
                <w:szCs w:val="21"/>
              </w:rPr>
              <w:t>本项目不涉及。</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无组织管控</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一、生产过程</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所有物料采用密闭</w:t>
            </w:r>
            <w:r w:rsidRPr="00EE6816">
              <w:rPr>
                <w:rFonts w:ascii="宋体" w:hAnsi="宋体" w:cs="宋体"/>
                <w:sz w:val="21"/>
                <w:szCs w:val="21"/>
              </w:rPr>
              <w:t>/</w:t>
            </w:r>
            <w:r w:rsidRPr="001F6856">
              <w:rPr>
                <w:rFonts w:ascii="宋体" w:hAnsi="宋体" w:cs="宋体" w:hint="eastAsia"/>
                <w:sz w:val="21"/>
                <w:szCs w:val="21"/>
              </w:rPr>
              <w:t>封闭方式储存，含</w:t>
            </w:r>
            <w:r w:rsidRPr="00EE6816">
              <w:rPr>
                <w:rFonts w:ascii="宋体" w:hAnsi="宋体" w:cs="宋体"/>
                <w:sz w:val="21"/>
                <w:szCs w:val="21"/>
              </w:rPr>
              <w:t xml:space="preserve"> VOCs </w:t>
            </w:r>
            <w:r w:rsidRPr="001F6856">
              <w:rPr>
                <w:rFonts w:ascii="宋体" w:hAnsi="宋体" w:cs="宋体" w:hint="eastAsia"/>
                <w:sz w:val="21"/>
                <w:szCs w:val="21"/>
              </w:rPr>
              <w:t>物料配备废气负压收集至</w:t>
            </w:r>
            <w:r w:rsidRPr="00EE6816">
              <w:rPr>
                <w:rFonts w:ascii="宋体" w:hAnsi="宋体" w:cs="宋体"/>
                <w:sz w:val="21"/>
                <w:szCs w:val="21"/>
              </w:rPr>
              <w:t xml:space="preserve"> VO</w:t>
            </w:r>
            <w:r w:rsidRPr="00EE6816">
              <w:rPr>
                <w:rFonts w:ascii="宋体" w:hAnsi="宋体" w:cs="宋体" w:hint="eastAsia"/>
                <w:sz w:val="21"/>
                <w:szCs w:val="21"/>
              </w:rPr>
              <w:t xml:space="preserve">Cs </w:t>
            </w:r>
            <w:r w:rsidRPr="001F6856">
              <w:rPr>
                <w:rFonts w:ascii="宋体" w:hAnsi="宋体" w:cs="宋体" w:hint="eastAsia"/>
                <w:sz w:val="21"/>
                <w:szCs w:val="21"/>
              </w:rPr>
              <w:t>处理设施。</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lastRenderedPageBreak/>
              <w:t>2.</w:t>
            </w:r>
            <w:r w:rsidRPr="001F6856">
              <w:rPr>
                <w:rFonts w:ascii="宋体" w:hAnsi="宋体" w:cs="宋体" w:hint="eastAsia"/>
                <w:sz w:val="21"/>
                <w:szCs w:val="21"/>
              </w:rPr>
              <w:t>厂区内物料转移和输送采用气力输送、封闭皮带等，无法封闭的产尘点（物料转载、下料口等）应设置独立集气罩，配套的除尘设施不与室内通风除尘混用。</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含</w:t>
            </w:r>
            <w:r w:rsidRPr="00EE6816">
              <w:rPr>
                <w:rFonts w:ascii="宋体" w:hAnsi="宋体" w:cs="宋体"/>
                <w:sz w:val="21"/>
                <w:szCs w:val="21"/>
              </w:rPr>
              <w:t xml:space="preserve"> VOCs </w:t>
            </w:r>
            <w:r w:rsidRPr="001F6856">
              <w:rPr>
                <w:rFonts w:ascii="宋体" w:hAnsi="宋体" w:cs="宋体" w:hint="eastAsia"/>
                <w:sz w:val="21"/>
                <w:szCs w:val="21"/>
              </w:rPr>
              <w:t>物料采用密闭输送、密闭投加或密闭操作间。</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1F6856">
              <w:rPr>
                <w:rFonts w:ascii="宋体" w:hAnsi="宋体" w:cs="宋体" w:hint="eastAsia"/>
                <w:sz w:val="21"/>
                <w:szCs w:val="21"/>
              </w:rPr>
              <w:t>车间产尘点和涉</w:t>
            </w:r>
            <w:r w:rsidRPr="00EE6816">
              <w:rPr>
                <w:rFonts w:ascii="宋体" w:hAnsi="宋体" w:cs="宋体"/>
                <w:sz w:val="21"/>
                <w:szCs w:val="21"/>
              </w:rPr>
              <w:t xml:space="preserve"> VOCs </w:t>
            </w:r>
            <w:r w:rsidRPr="001F6856">
              <w:rPr>
                <w:rFonts w:ascii="宋体" w:hAnsi="宋体" w:cs="宋体" w:hint="eastAsia"/>
                <w:sz w:val="21"/>
                <w:szCs w:val="21"/>
              </w:rPr>
              <w:t>工序安装集气罩和治理设施。</w:t>
            </w:r>
          </w:p>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二、车间、料场环境</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生产车间地面干净，生产设施、设备材料表面无积料、积灰现象；</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封闭料场顶棚和四周围墙完整，料场内路面全部硬化，料场货物进出大门为硬质材料门或自动感应门；</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在确保安全的前提下，所有门窗应处于封闭状态；</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1F6856">
              <w:rPr>
                <w:rFonts w:ascii="宋体" w:hAnsi="宋体" w:cs="宋体" w:hint="eastAsia"/>
                <w:sz w:val="21"/>
                <w:szCs w:val="21"/>
              </w:rPr>
              <w:t>生产车间无可见烟粉尘外逸。</w:t>
            </w:r>
          </w:p>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三、其他</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厂区地面全部硬化或绿化，其中未利用地宜优先绿化，无成片裸露土地。</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lastRenderedPageBreak/>
              <w:t>未达到</w:t>
            </w:r>
            <w:r w:rsidRPr="00EE6816">
              <w:rPr>
                <w:rFonts w:ascii="宋体" w:hAnsi="宋体" w:cs="宋体"/>
                <w:sz w:val="21"/>
                <w:szCs w:val="21"/>
              </w:rPr>
              <w:t>A</w:t>
            </w:r>
            <w:r w:rsidRPr="001F6856">
              <w:rPr>
                <w:rFonts w:ascii="宋体" w:hAnsi="宋体" w:cs="宋体" w:hint="eastAsia"/>
                <w:sz w:val="21"/>
                <w:szCs w:val="21"/>
              </w:rPr>
              <w:t>、</w:t>
            </w:r>
            <w:r w:rsidRPr="00EE6816">
              <w:rPr>
                <w:rFonts w:ascii="宋体" w:hAnsi="宋体" w:cs="宋体"/>
                <w:sz w:val="21"/>
                <w:szCs w:val="21"/>
              </w:rPr>
              <w:t>B</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Pr>
                <w:rFonts w:ascii="宋体" w:hAnsi="宋体" w:cs="宋体" w:hint="eastAsia"/>
                <w:sz w:val="21"/>
                <w:szCs w:val="21"/>
              </w:rPr>
              <w:t>、本项目原料</w:t>
            </w:r>
            <w:r w:rsidRPr="001F6856">
              <w:rPr>
                <w:rFonts w:ascii="宋体" w:hAnsi="宋体" w:cs="宋体" w:hint="eastAsia"/>
                <w:sz w:val="21"/>
                <w:szCs w:val="21"/>
              </w:rPr>
              <w:t>均在储罐中密闭贮存，物料由管道输送至反应釜</w:t>
            </w:r>
            <w:r>
              <w:rPr>
                <w:rFonts w:ascii="宋体" w:hAnsi="宋体" w:cs="宋体" w:hint="eastAsia"/>
                <w:sz w:val="21"/>
                <w:szCs w:val="21"/>
              </w:rPr>
              <w:t>。</w:t>
            </w:r>
            <w:r w:rsidRPr="00EE6816">
              <w:rPr>
                <w:rFonts w:ascii="宋体" w:hAnsi="宋体" w:cs="宋体"/>
                <w:sz w:val="21"/>
                <w:szCs w:val="21"/>
              </w:rPr>
              <w:t xml:space="preserve"> 2</w:t>
            </w:r>
            <w:r w:rsidRPr="001F6856">
              <w:rPr>
                <w:rFonts w:ascii="宋体" w:hAnsi="宋体" w:cs="宋体" w:hint="eastAsia"/>
                <w:sz w:val="21"/>
                <w:szCs w:val="21"/>
              </w:rPr>
              <w:t>、车间地面采用防渗处理，厂区道路</w:t>
            </w:r>
            <w:r w:rsidRPr="001F6856">
              <w:rPr>
                <w:rFonts w:ascii="宋体" w:hAnsi="宋体" w:cs="宋体" w:hint="eastAsia"/>
                <w:sz w:val="21"/>
                <w:szCs w:val="21"/>
              </w:rPr>
              <w:lastRenderedPageBreak/>
              <w:t>全部硬化，裸露地面全部绿化，大门采用硬质材料门。</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lastRenderedPageBreak/>
              <w:t>B</w:t>
            </w:r>
          </w:p>
        </w:tc>
      </w:tr>
      <w:tr w:rsidR="000C0DA3" w:rsidRPr="001F6856" w:rsidTr="002A5901">
        <w:trPr>
          <w:trHeight w:val="496"/>
          <w:jc w:val="center"/>
        </w:trPr>
        <w:tc>
          <w:tcPr>
            <w:tcW w:w="371" w:type="dxa"/>
            <w:vMerge w:val="restart"/>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lastRenderedPageBreak/>
              <w:t>排放限值</w:t>
            </w:r>
          </w:p>
        </w:tc>
        <w:tc>
          <w:tcPr>
            <w:tcW w:w="747" w:type="dxa"/>
            <w:gridSpan w:val="2"/>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1F6856">
              <w:rPr>
                <w:rFonts w:ascii="宋体" w:hAnsi="宋体" w:cs="宋体" w:hint="eastAsia"/>
                <w:sz w:val="21"/>
                <w:szCs w:val="21"/>
              </w:rPr>
              <w:t>涉</w:t>
            </w:r>
            <w:r w:rsidRPr="00EE6816">
              <w:rPr>
                <w:rFonts w:ascii="宋体" w:hAnsi="宋体" w:cs="宋体"/>
                <w:sz w:val="21"/>
                <w:szCs w:val="21"/>
              </w:rPr>
              <w:t>VOCs</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全厂有组织</w:t>
            </w:r>
            <w:r w:rsidRPr="00EE6816">
              <w:rPr>
                <w:rFonts w:ascii="宋体" w:hAnsi="宋体" w:cs="宋体"/>
                <w:sz w:val="21"/>
                <w:szCs w:val="21"/>
              </w:rPr>
              <w:t xml:space="preserve"> PM</w:t>
            </w:r>
            <w:r w:rsidRPr="001F6856">
              <w:rPr>
                <w:rFonts w:ascii="宋体" w:hAnsi="宋体" w:cs="宋体" w:hint="eastAsia"/>
                <w:sz w:val="21"/>
                <w:szCs w:val="21"/>
              </w:rPr>
              <w:t>、</w:t>
            </w:r>
            <w:r w:rsidRPr="00EE6816">
              <w:rPr>
                <w:rFonts w:ascii="宋体" w:hAnsi="宋体" w:cs="宋体"/>
                <w:sz w:val="21"/>
                <w:szCs w:val="21"/>
              </w:rPr>
              <w:t xml:space="preserve">NMHC </w:t>
            </w:r>
            <w:r w:rsidRPr="001F6856">
              <w:rPr>
                <w:rFonts w:ascii="宋体" w:hAnsi="宋体" w:cs="宋体" w:hint="eastAsia"/>
                <w:sz w:val="21"/>
                <w:szCs w:val="21"/>
              </w:rPr>
              <w:t>有组织排放限值要求：</w:t>
            </w:r>
            <w:r w:rsidRPr="00EE6816">
              <w:rPr>
                <w:rFonts w:ascii="宋体" w:hAnsi="宋体" w:cs="宋体"/>
                <w:sz w:val="21"/>
                <w:szCs w:val="21"/>
              </w:rPr>
              <w:t>10</w:t>
            </w:r>
            <w:r w:rsidRPr="001F6856">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20mg/m3</w:t>
            </w:r>
            <w:r w:rsidRPr="001F6856">
              <w:rPr>
                <w:rFonts w:ascii="宋体" w:hAnsi="宋体" w:cs="宋体" w:hint="eastAsia"/>
                <w:sz w:val="21"/>
                <w:szCs w:val="21"/>
              </w:rPr>
              <w:t>，且其他污染物稳定达到国家</w:t>
            </w:r>
            <w:r w:rsidRPr="00EE6816">
              <w:rPr>
                <w:rFonts w:ascii="宋体" w:hAnsi="宋体" w:cs="宋体"/>
                <w:sz w:val="21"/>
                <w:szCs w:val="21"/>
              </w:rPr>
              <w:t>/</w:t>
            </w:r>
            <w:r w:rsidRPr="001F6856">
              <w:rPr>
                <w:rFonts w:ascii="宋体" w:hAnsi="宋体" w:cs="宋体" w:hint="eastAsia"/>
                <w:sz w:val="21"/>
                <w:szCs w:val="21"/>
              </w:rPr>
              <w:t>地方排放限值；</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 xml:space="preserve">2.VOCs </w:t>
            </w:r>
            <w:r w:rsidRPr="001F6856">
              <w:rPr>
                <w:rFonts w:ascii="宋体" w:hAnsi="宋体" w:cs="宋体" w:hint="eastAsia"/>
                <w:sz w:val="21"/>
                <w:szCs w:val="21"/>
              </w:rPr>
              <w:t>治理设施同步运行率和去除率分别达到</w:t>
            </w:r>
            <w:r w:rsidRPr="00EE6816">
              <w:rPr>
                <w:rFonts w:ascii="宋体" w:hAnsi="宋体" w:cs="宋体"/>
                <w:sz w:val="21"/>
                <w:szCs w:val="21"/>
              </w:rPr>
              <w:t>100%</w:t>
            </w:r>
            <w:r w:rsidRPr="001F6856">
              <w:rPr>
                <w:rFonts w:ascii="宋体" w:hAnsi="宋体" w:cs="宋体" w:hint="eastAsia"/>
                <w:sz w:val="21"/>
                <w:szCs w:val="21"/>
              </w:rPr>
              <w:t>和</w:t>
            </w:r>
            <w:r w:rsidRPr="00EE6816">
              <w:rPr>
                <w:rFonts w:ascii="宋体" w:hAnsi="宋体" w:cs="宋体"/>
                <w:sz w:val="21"/>
                <w:szCs w:val="21"/>
              </w:rPr>
              <w:t>80%</w:t>
            </w:r>
            <w:r w:rsidRPr="001F6856">
              <w:rPr>
                <w:rFonts w:ascii="宋体" w:hAnsi="宋体" w:cs="宋体" w:hint="eastAsia"/>
                <w:sz w:val="21"/>
                <w:szCs w:val="21"/>
              </w:rPr>
              <w:t>；因废气收集、生产工艺原因去除率确实达不到的，在厂房外无组织排放监控点</w:t>
            </w:r>
            <w:r w:rsidRPr="00EE6816">
              <w:rPr>
                <w:rFonts w:ascii="宋体" w:hAnsi="宋体" w:cs="宋体"/>
                <w:sz w:val="21"/>
                <w:szCs w:val="21"/>
              </w:rPr>
              <w:t xml:space="preserve"> NMHC </w:t>
            </w:r>
            <w:r w:rsidRPr="001F6856">
              <w:rPr>
                <w:rFonts w:ascii="宋体" w:hAnsi="宋体" w:cs="宋体" w:hint="eastAsia"/>
                <w:sz w:val="21"/>
                <w:szCs w:val="21"/>
              </w:rPr>
              <w:t>浓度低于</w:t>
            </w:r>
            <w:r w:rsidRPr="00EE6816">
              <w:rPr>
                <w:rFonts w:ascii="宋体" w:hAnsi="宋体" w:cs="宋体"/>
                <w:sz w:val="21"/>
                <w:szCs w:val="21"/>
              </w:rPr>
              <w:t xml:space="preserve"> 4mg/m³</w:t>
            </w:r>
            <w:r w:rsidRPr="001F6856">
              <w:rPr>
                <w:rFonts w:ascii="宋体" w:hAnsi="宋体" w:cs="宋体" w:hint="eastAsia"/>
                <w:sz w:val="21"/>
                <w:szCs w:val="21"/>
              </w:rPr>
              <w:t>，</w:t>
            </w:r>
            <w:r w:rsidRPr="00EE6816">
              <w:rPr>
                <w:rFonts w:ascii="宋体" w:hAnsi="宋体" w:cs="宋体"/>
                <w:sz w:val="21"/>
                <w:szCs w:val="21"/>
              </w:rPr>
              <w:t xml:space="preserve"> </w:t>
            </w:r>
            <w:r w:rsidRPr="001F6856">
              <w:rPr>
                <w:rFonts w:ascii="宋体" w:hAnsi="宋体" w:cs="宋体" w:hint="eastAsia"/>
                <w:sz w:val="21"/>
                <w:szCs w:val="21"/>
              </w:rPr>
              <w:t>企业边界</w:t>
            </w:r>
            <w:r w:rsidRPr="00EE6816">
              <w:rPr>
                <w:rFonts w:ascii="宋体" w:hAnsi="宋体" w:cs="宋体"/>
                <w:sz w:val="21"/>
                <w:szCs w:val="21"/>
              </w:rPr>
              <w:t xml:space="preserve"> 1h NMHC </w:t>
            </w:r>
            <w:r w:rsidRPr="001F6856">
              <w:rPr>
                <w:rFonts w:ascii="宋体" w:hAnsi="宋体" w:cs="宋体" w:hint="eastAsia"/>
                <w:sz w:val="21"/>
                <w:szCs w:val="21"/>
              </w:rPr>
              <w:t>平均浓度低于</w:t>
            </w:r>
            <w:r w:rsidRPr="00EE6816">
              <w:rPr>
                <w:rFonts w:ascii="宋体" w:hAnsi="宋体" w:cs="宋体"/>
                <w:sz w:val="21"/>
                <w:szCs w:val="21"/>
              </w:rPr>
              <w:t xml:space="preserve"> 2mg/m³</w:t>
            </w:r>
            <w:r w:rsidRPr="001F6856">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污水处理场周界监控点环境空气臭气浓度</w:t>
            </w:r>
            <w:r w:rsidRPr="00EE6816">
              <w:rPr>
                <w:rFonts w:ascii="宋体" w:hAnsi="宋体" w:cs="宋体" w:hint="eastAsia"/>
                <w:sz w:val="21"/>
                <w:szCs w:val="21"/>
              </w:rPr>
              <w:t>【</w:t>
            </w:r>
            <w:r w:rsidRPr="00EE6816">
              <w:rPr>
                <w:rFonts w:ascii="宋体" w:hAnsi="宋体" w:cs="宋体"/>
                <w:sz w:val="21"/>
                <w:szCs w:val="21"/>
              </w:rPr>
              <w:t>3</w:t>
            </w:r>
            <w:r w:rsidRPr="00EE6816">
              <w:rPr>
                <w:rFonts w:ascii="宋体" w:hAnsi="宋体" w:cs="宋体" w:hint="eastAsia"/>
                <w:sz w:val="21"/>
                <w:szCs w:val="21"/>
              </w:rPr>
              <w:t>】</w:t>
            </w:r>
            <w:r w:rsidRPr="001F6856">
              <w:rPr>
                <w:rFonts w:ascii="宋体" w:hAnsi="宋体" w:cs="宋体" w:hint="eastAsia"/>
                <w:sz w:val="21"/>
                <w:szCs w:val="21"/>
              </w:rPr>
              <w:t>低于</w:t>
            </w:r>
            <w:r w:rsidRPr="00EE6816">
              <w:rPr>
                <w:rFonts w:ascii="宋体" w:hAnsi="宋体" w:cs="宋体"/>
                <w:sz w:val="21"/>
                <w:szCs w:val="21"/>
              </w:rPr>
              <w:t xml:space="preserve"> 20</w:t>
            </w:r>
            <w:r w:rsidRPr="001F6856">
              <w:rPr>
                <w:rFonts w:ascii="宋体" w:hAnsi="宋体" w:cs="宋体" w:hint="eastAsia"/>
                <w:sz w:val="21"/>
                <w:szCs w:val="21"/>
              </w:rPr>
              <w:t>，</w:t>
            </w:r>
            <w:r w:rsidRPr="00EE6816">
              <w:rPr>
                <w:rFonts w:ascii="宋体" w:hAnsi="宋体" w:cs="宋体"/>
                <w:sz w:val="21"/>
                <w:szCs w:val="21"/>
              </w:rPr>
              <w:t xml:space="preserve">NH 3 </w:t>
            </w:r>
            <w:r w:rsidRPr="001F6856">
              <w:rPr>
                <w:rFonts w:ascii="宋体" w:hAnsi="宋体" w:cs="宋体" w:hint="eastAsia"/>
                <w:sz w:val="21"/>
                <w:szCs w:val="21"/>
              </w:rPr>
              <w:t>、</w:t>
            </w:r>
            <w:r w:rsidRPr="00EE6816">
              <w:rPr>
                <w:rFonts w:ascii="宋体" w:hAnsi="宋体" w:cs="宋体"/>
                <w:sz w:val="21"/>
                <w:szCs w:val="21"/>
              </w:rPr>
              <w:t xml:space="preserve">H 2 S </w:t>
            </w:r>
            <w:r w:rsidRPr="001F6856">
              <w:rPr>
                <w:rFonts w:ascii="宋体" w:hAnsi="宋体" w:cs="宋体" w:hint="eastAsia"/>
                <w:sz w:val="21"/>
                <w:szCs w:val="21"/>
              </w:rPr>
              <w:t>浓度分别低于</w:t>
            </w:r>
            <w:r w:rsidRPr="00EE6816">
              <w:rPr>
                <w:rFonts w:ascii="宋体" w:hAnsi="宋体" w:cs="宋体"/>
                <w:sz w:val="21"/>
                <w:szCs w:val="21"/>
              </w:rPr>
              <w:t xml:space="preserve"> 0.2mg/m³</w:t>
            </w:r>
            <w:r w:rsidRPr="001F6856">
              <w:rPr>
                <w:rFonts w:ascii="宋体" w:hAnsi="宋体" w:cs="宋体" w:hint="eastAsia"/>
                <w:sz w:val="21"/>
                <w:szCs w:val="21"/>
              </w:rPr>
              <w:t>、</w:t>
            </w:r>
            <w:r w:rsidRPr="00EE6816">
              <w:rPr>
                <w:rFonts w:ascii="宋体" w:hAnsi="宋体" w:cs="宋体"/>
                <w:sz w:val="21"/>
                <w:szCs w:val="21"/>
              </w:rPr>
              <w:t>0.02mg/m³</w:t>
            </w:r>
            <w:r w:rsidRPr="001F6856">
              <w:rPr>
                <w:rFonts w:ascii="宋体" w:hAnsi="宋体" w:cs="宋体" w:hint="eastAsia"/>
                <w:sz w:val="21"/>
                <w:szCs w:val="21"/>
              </w:rPr>
              <w:t>，其他特征污染物满足排污许可证排放限值要求。</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1F6856">
              <w:rPr>
                <w:rFonts w:ascii="宋体" w:hAnsi="宋体" w:cs="宋体" w:hint="eastAsia"/>
                <w:sz w:val="21"/>
                <w:szCs w:val="21"/>
              </w:rPr>
              <w:t>全厂有组织</w:t>
            </w:r>
            <w:r w:rsidRPr="00EE6816">
              <w:rPr>
                <w:rFonts w:ascii="宋体" w:hAnsi="宋体" w:cs="宋体"/>
                <w:sz w:val="21"/>
                <w:szCs w:val="21"/>
              </w:rPr>
              <w:t xml:space="preserve"> PM</w:t>
            </w:r>
            <w:r w:rsidRPr="001F6856">
              <w:rPr>
                <w:rFonts w:ascii="宋体" w:hAnsi="宋体" w:cs="宋体" w:hint="eastAsia"/>
                <w:sz w:val="21"/>
                <w:szCs w:val="21"/>
              </w:rPr>
              <w:t>、</w:t>
            </w:r>
            <w:r w:rsidRPr="00EE6816">
              <w:rPr>
                <w:rFonts w:ascii="宋体" w:hAnsi="宋体" w:cs="宋体"/>
                <w:sz w:val="21"/>
                <w:szCs w:val="21"/>
              </w:rPr>
              <w:t xml:space="preserve">NMHC </w:t>
            </w:r>
            <w:r w:rsidRPr="001F6856">
              <w:rPr>
                <w:rFonts w:ascii="宋体" w:hAnsi="宋体" w:cs="宋体" w:hint="eastAsia"/>
                <w:sz w:val="21"/>
                <w:szCs w:val="21"/>
              </w:rPr>
              <w:t>有组织排放限值要求：</w:t>
            </w:r>
            <w:r w:rsidRPr="00EE6816">
              <w:rPr>
                <w:rFonts w:ascii="宋体" w:hAnsi="宋体" w:cs="宋体"/>
                <w:sz w:val="21"/>
                <w:szCs w:val="21"/>
              </w:rPr>
              <w:t>10</w:t>
            </w:r>
            <w:r w:rsidRPr="001F6856">
              <w:rPr>
                <w:rFonts w:ascii="宋体" w:hAnsi="宋体" w:cs="宋体" w:hint="eastAsia"/>
                <w:sz w:val="21"/>
                <w:szCs w:val="21"/>
              </w:rPr>
              <w:t>、</w:t>
            </w:r>
            <w:r w:rsidRPr="00EE6816">
              <w:rPr>
                <w:rFonts w:ascii="宋体" w:hAnsi="宋体" w:cs="宋体"/>
                <w:sz w:val="21"/>
                <w:szCs w:val="21"/>
              </w:rPr>
              <w:t xml:space="preserve">40mg/m 3 </w:t>
            </w:r>
            <w:r w:rsidRPr="001F6856">
              <w:rPr>
                <w:rFonts w:ascii="宋体" w:hAnsi="宋体" w:cs="宋体" w:hint="eastAsia"/>
                <w:sz w:val="21"/>
                <w:szCs w:val="21"/>
              </w:rPr>
              <w:t>，且其他污染物稳定达到国家</w:t>
            </w:r>
            <w:r w:rsidRPr="00EE6816">
              <w:rPr>
                <w:rFonts w:ascii="宋体" w:hAnsi="宋体" w:cs="宋体"/>
                <w:sz w:val="21"/>
                <w:szCs w:val="21"/>
              </w:rPr>
              <w:t>/</w:t>
            </w:r>
            <w:r w:rsidRPr="001F6856">
              <w:rPr>
                <w:rFonts w:ascii="宋体" w:hAnsi="宋体" w:cs="宋体" w:hint="eastAsia"/>
                <w:sz w:val="21"/>
                <w:szCs w:val="21"/>
              </w:rPr>
              <w:t>地方排放限值；</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w:t>
            </w:r>
            <w:r w:rsidRPr="00EE6816">
              <w:rPr>
                <w:rFonts w:ascii="宋体" w:hAnsi="宋体" w:cs="宋体" w:hint="eastAsia"/>
                <w:sz w:val="21"/>
                <w:szCs w:val="21"/>
              </w:rPr>
              <w:t xml:space="preserve">2 </w:t>
            </w:r>
            <w:r w:rsidRPr="001F6856">
              <w:rPr>
                <w:rFonts w:ascii="宋体" w:hAnsi="宋体" w:cs="宋体" w:hint="eastAsia"/>
                <w:sz w:val="21"/>
                <w:szCs w:val="21"/>
              </w:rPr>
              <w:t>条要求。</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1F6856">
              <w:rPr>
                <w:rFonts w:ascii="宋体" w:hAnsi="宋体" w:cs="宋体" w:hint="eastAsia"/>
                <w:sz w:val="21"/>
                <w:szCs w:val="21"/>
              </w:rPr>
              <w:t>同</w:t>
            </w:r>
            <w:r w:rsidRPr="00EE6816">
              <w:rPr>
                <w:rFonts w:ascii="宋体" w:hAnsi="宋体" w:cs="宋体"/>
                <w:sz w:val="21"/>
                <w:szCs w:val="21"/>
              </w:rPr>
              <w:t xml:space="preserve"> A </w:t>
            </w:r>
            <w:r w:rsidRPr="001F6856">
              <w:rPr>
                <w:rFonts w:ascii="宋体" w:hAnsi="宋体" w:cs="宋体" w:hint="eastAsia"/>
                <w:sz w:val="21"/>
                <w:szCs w:val="21"/>
              </w:rPr>
              <w:t>级第</w:t>
            </w:r>
            <w:r w:rsidRPr="00EE6816">
              <w:rPr>
                <w:rFonts w:ascii="宋体" w:hAnsi="宋体" w:cs="宋体"/>
                <w:sz w:val="21"/>
                <w:szCs w:val="21"/>
              </w:rPr>
              <w:t xml:space="preserve"> 3 </w:t>
            </w:r>
            <w:r w:rsidRPr="001F6856">
              <w:rPr>
                <w:rFonts w:ascii="宋体" w:hAnsi="宋体" w:cs="宋体" w:hint="eastAsia"/>
                <w:sz w:val="21"/>
                <w:szCs w:val="21"/>
              </w:rPr>
              <w:t>条要求。</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t>未达到</w:t>
            </w:r>
            <w:r w:rsidRPr="00EE6816">
              <w:rPr>
                <w:rFonts w:ascii="宋体" w:hAnsi="宋体" w:cs="宋体"/>
                <w:sz w:val="21"/>
                <w:szCs w:val="21"/>
              </w:rPr>
              <w:t xml:space="preserve"> B </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Pr>
                <w:rFonts w:ascii="宋体" w:hAnsi="宋体" w:cs="宋体" w:hint="eastAsia"/>
                <w:sz w:val="21"/>
                <w:szCs w:val="21"/>
              </w:rPr>
              <w:t>本项目废气可以达标排放，满足相关排放要求。</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371" w:type="dxa"/>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c>
          <w:tcPr>
            <w:tcW w:w="747" w:type="dxa"/>
            <w:gridSpan w:val="2"/>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锅炉</w:t>
            </w:r>
          </w:p>
        </w:tc>
        <w:tc>
          <w:tcPr>
            <w:tcW w:w="9029" w:type="dxa"/>
            <w:gridSpan w:val="3"/>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C63976">
              <w:rPr>
                <w:rFonts w:ascii="宋体" w:hAnsi="宋体" w:cs="宋体" w:hint="eastAsia"/>
                <w:sz w:val="21"/>
                <w:szCs w:val="21"/>
              </w:rPr>
              <w:t>锅炉烟气</w:t>
            </w:r>
            <w:r w:rsidRPr="00EE6816">
              <w:rPr>
                <w:rFonts w:ascii="宋体" w:hAnsi="宋体" w:cs="宋体"/>
                <w:sz w:val="21"/>
                <w:szCs w:val="21"/>
              </w:rPr>
              <w:t xml:space="preserve"> PM</w:t>
            </w:r>
            <w:r w:rsidRPr="00C63976">
              <w:rPr>
                <w:rFonts w:ascii="宋体" w:hAnsi="宋体" w:cs="宋体" w:hint="eastAsia"/>
                <w:sz w:val="21"/>
                <w:szCs w:val="21"/>
              </w:rPr>
              <w:t>、</w:t>
            </w:r>
            <w:r w:rsidRPr="00EE6816">
              <w:rPr>
                <w:rFonts w:ascii="宋体" w:hAnsi="宋体" w:cs="宋体"/>
                <w:sz w:val="21"/>
                <w:szCs w:val="21"/>
              </w:rPr>
              <w:t>SO</w:t>
            </w:r>
            <w:r w:rsidRPr="00EE6816">
              <w:rPr>
                <w:rFonts w:ascii="宋体" w:hAnsi="宋体" w:cs="宋体" w:hint="eastAsia"/>
                <w:sz w:val="21"/>
                <w:szCs w:val="21"/>
              </w:rPr>
              <w:t>2</w:t>
            </w:r>
            <w:r w:rsidRPr="00C63976">
              <w:rPr>
                <w:rFonts w:ascii="宋体" w:hAnsi="宋体" w:cs="宋体" w:hint="eastAsia"/>
                <w:sz w:val="21"/>
                <w:szCs w:val="21"/>
              </w:rPr>
              <w:t>、</w:t>
            </w:r>
            <w:r w:rsidRPr="00EE6816">
              <w:rPr>
                <w:rFonts w:ascii="宋体" w:hAnsi="宋体" w:cs="宋体"/>
                <w:sz w:val="21"/>
                <w:szCs w:val="21"/>
              </w:rPr>
              <w:t xml:space="preserve">NOx </w:t>
            </w:r>
            <w:r w:rsidRPr="00C63976">
              <w:rPr>
                <w:rFonts w:ascii="宋体" w:hAnsi="宋体" w:cs="宋体" w:hint="eastAsia"/>
                <w:sz w:val="21"/>
                <w:szCs w:val="21"/>
              </w:rPr>
              <w:t>排放限值要求：燃煤</w:t>
            </w:r>
            <w:r w:rsidRPr="00EE6816">
              <w:rPr>
                <w:rFonts w:ascii="宋体" w:hAnsi="宋体" w:cs="宋体"/>
                <w:sz w:val="21"/>
                <w:szCs w:val="21"/>
              </w:rPr>
              <w:t>/</w:t>
            </w:r>
            <w:r w:rsidRPr="00C63976">
              <w:rPr>
                <w:rFonts w:ascii="宋体" w:hAnsi="宋体" w:cs="宋体" w:hint="eastAsia"/>
                <w:sz w:val="21"/>
                <w:szCs w:val="21"/>
              </w:rPr>
              <w:t>生物质：</w:t>
            </w:r>
            <w:r w:rsidRPr="00EE6816">
              <w:rPr>
                <w:rFonts w:ascii="宋体" w:hAnsi="宋体" w:cs="宋体"/>
                <w:sz w:val="21"/>
                <w:szCs w:val="21"/>
              </w:rPr>
              <w:t>10</w:t>
            </w:r>
            <w:r w:rsidRPr="00C63976">
              <w:rPr>
                <w:rFonts w:ascii="宋体" w:hAnsi="宋体" w:cs="宋体" w:hint="eastAsia"/>
                <w:sz w:val="21"/>
                <w:szCs w:val="21"/>
              </w:rPr>
              <w:t>、</w:t>
            </w:r>
            <w:r w:rsidRPr="00EE6816">
              <w:rPr>
                <w:rFonts w:ascii="宋体" w:hAnsi="宋体" w:cs="宋体"/>
                <w:sz w:val="21"/>
                <w:szCs w:val="21"/>
              </w:rPr>
              <w:t>35</w:t>
            </w:r>
            <w:r w:rsidRPr="00C63976">
              <w:rPr>
                <w:rFonts w:ascii="宋体" w:hAnsi="宋体" w:cs="宋体" w:hint="eastAsia"/>
                <w:sz w:val="21"/>
                <w:szCs w:val="21"/>
              </w:rPr>
              <w:t>、</w:t>
            </w:r>
            <w:r w:rsidRPr="00EE6816">
              <w:rPr>
                <w:rFonts w:ascii="宋体" w:hAnsi="宋体" w:cs="宋体"/>
                <w:sz w:val="21"/>
                <w:szCs w:val="21"/>
              </w:rPr>
              <w:t xml:space="preserve">50mg/m 3 </w:t>
            </w:r>
            <w:r w:rsidRPr="00C63976">
              <w:rPr>
                <w:rFonts w:ascii="宋体" w:hAnsi="宋体" w:cs="宋体" w:hint="eastAsia"/>
                <w:sz w:val="21"/>
                <w:szCs w:val="21"/>
              </w:rPr>
              <w:t>；燃气：</w:t>
            </w:r>
            <w:r w:rsidRPr="00EE6816">
              <w:rPr>
                <w:rFonts w:ascii="宋体" w:hAnsi="宋体" w:cs="宋体"/>
                <w:sz w:val="21"/>
                <w:szCs w:val="21"/>
              </w:rPr>
              <w:t>5</w:t>
            </w:r>
            <w:r w:rsidRPr="00C63976">
              <w:rPr>
                <w:rFonts w:ascii="宋体" w:hAnsi="宋体" w:cs="宋体" w:hint="eastAsia"/>
                <w:sz w:val="21"/>
                <w:szCs w:val="21"/>
              </w:rPr>
              <w:t>、</w:t>
            </w:r>
            <w:r w:rsidRPr="00EE6816">
              <w:rPr>
                <w:rFonts w:ascii="宋体" w:hAnsi="宋体" w:cs="宋体"/>
                <w:sz w:val="21"/>
                <w:szCs w:val="21"/>
              </w:rPr>
              <w:t>10</w:t>
            </w:r>
            <w:r w:rsidRPr="00C63976">
              <w:rPr>
                <w:rFonts w:ascii="宋体" w:hAnsi="宋体" w:cs="宋体" w:hint="eastAsia"/>
                <w:sz w:val="21"/>
                <w:szCs w:val="21"/>
              </w:rPr>
              <w:t>、</w:t>
            </w:r>
            <w:r w:rsidRPr="00EE6816">
              <w:rPr>
                <w:rFonts w:ascii="宋体" w:hAnsi="宋体" w:cs="宋体"/>
                <w:sz w:val="21"/>
                <w:szCs w:val="21"/>
              </w:rPr>
              <w:t>50/30</w:t>
            </w:r>
          </w:p>
          <w:p w:rsidR="000C0DA3" w:rsidRPr="00EE6816" w:rsidRDefault="000C0DA3" w:rsidP="002A5901">
            <w:pPr>
              <w:pStyle w:val="a0"/>
              <w:spacing w:line="260" w:lineRule="exact"/>
              <w:ind w:firstLine="0"/>
              <w:jc w:val="left"/>
              <w:rPr>
                <w:rFonts w:ascii="宋体" w:hAnsi="宋体" w:cs="宋体"/>
                <w:sz w:val="21"/>
                <w:szCs w:val="21"/>
              </w:rPr>
            </w:pPr>
            <w:r w:rsidRPr="00C63976">
              <w:rPr>
                <w:rFonts w:ascii="宋体" w:hAnsi="宋体" w:cs="宋体" w:hint="eastAsia"/>
                <w:sz w:val="21"/>
                <w:szCs w:val="21"/>
              </w:rPr>
              <w:t>【</w:t>
            </w:r>
            <w:r w:rsidRPr="00EE6816">
              <w:rPr>
                <w:rFonts w:ascii="宋体" w:hAnsi="宋体" w:cs="宋体"/>
                <w:sz w:val="21"/>
                <w:szCs w:val="21"/>
              </w:rPr>
              <w:t>1</w:t>
            </w:r>
            <w:r w:rsidRPr="00C63976">
              <w:rPr>
                <w:rFonts w:ascii="宋体" w:hAnsi="宋体" w:cs="宋体" w:hint="eastAsia"/>
                <w:sz w:val="21"/>
                <w:szCs w:val="21"/>
              </w:rPr>
              <w:t>】</w:t>
            </w:r>
            <w:r w:rsidRPr="00EE6816">
              <w:rPr>
                <w:rFonts w:ascii="宋体" w:hAnsi="宋体" w:cs="宋体"/>
                <w:sz w:val="21"/>
                <w:szCs w:val="21"/>
              </w:rPr>
              <w:t>mg/m3</w:t>
            </w:r>
            <w:r w:rsidRPr="00C63976">
              <w:rPr>
                <w:rFonts w:ascii="宋体" w:hAnsi="宋体" w:cs="宋体" w:hint="eastAsia"/>
                <w:sz w:val="21"/>
                <w:szCs w:val="21"/>
              </w:rPr>
              <w:t>；燃油：</w:t>
            </w:r>
            <w:r w:rsidRPr="00EE6816">
              <w:rPr>
                <w:rFonts w:ascii="宋体" w:hAnsi="宋体" w:cs="宋体"/>
                <w:sz w:val="21"/>
                <w:szCs w:val="21"/>
              </w:rPr>
              <w:t>10</w:t>
            </w:r>
            <w:r w:rsidRPr="00C63976">
              <w:rPr>
                <w:rFonts w:ascii="宋体" w:hAnsi="宋体" w:cs="宋体" w:hint="eastAsia"/>
                <w:sz w:val="21"/>
                <w:szCs w:val="21"/>
              </w:rPr>
              <w:t>、</w:t>
            </w:r>
            <w:r w:rsidRPr="00EE6816">
              <w:rPr>
                <w:rFonts w:ascii="宋体" w:hAnsi="宋体" w:cs="宋体"/>
                <w:sz w:val="21"/>
                <w:szCs w:val="21"/>
              </w:rPr>
              <w:t>20</w:t>
            </w:r>
            <w:r w:rsidRPr="00C63976">
              <w:rPr>
                <w:rFonts w:ascii="宋体" w:hAnsi="宋体" w:cs="宋体" w:hint="eastAsia"/>
                <w:sz w:val="21"/>
                <w:szCs w:val="21"/>
              </w:rPr>
              <w:t>、</w:t>
            </w:r>
            <w:r w:rsidRPr="00EE6816">
              <w:rPr>
                <w:rFonts w:ascii="宋体" w:hAnsi="宋体" w:cs="宋体"/>
                <w:sz w:val="21"/>
                <w:szCs w:val="21"/>
              </w:rPr>
              <w:t>80mg/m3</w:t>
            </w:r>
            <w:r w:rsidRPr="00C63976">
              <w:rPr>
                <w:rFonts w:ascii="宋体" w:hAnsi="宋体" w:cs="宋体" w:hint="eastAsia"/>
                <w:sz w:val="21"/>
                <w:szCs w:val="21"/>
              </w:rPr>
              <w:t>（基准氧含量：燃气</w:t>
            </w:r>
            <w:r w:rsidRPr="00EE6816">
              <w:rPr>
                <w:rFonts w:ascii="宋体" w:hAnsi="宋体" w:cs="宋体"/>
                <w:sz w:val="21"/>
                <w:szCs w:val="21"/>
              </w:rPr>
              <w:t>/</w:t>
            </w:r>
            <w:r w:rsidRPr="00C63976">
              <w:rPr>
                <w:rFonts w:ascii="宋体" w:hAnsi="宋体" w:cs="宋体" w:hint="eastAsia"/>
                <w:sz w:val="21"/>
                <w:szCs w:val="21"/>
              </w:rPr>
              <w:t>燃油</w:t>
            </w:r>
            <w:r w:rsidRPr="00EE6816">
              <w:rPr>
                <w:rFonts w:ascii="宋体" w:hAnsi="宋体" w:cs="宋体"/>
                <w:sz w:val="21"/>
                <w:szCs w:val="21"/>
              </w:rPr>
              <w:t xml:space="preserve"> 3.5%</w:t>
            </w:r>
            <w:r w:rsidRPr="00C63976">
              <w:rPr>
                <w:rFonts w:ascii="宋体" w:hAnsi="宋体" w:cs="宋体" w:hint="eastAsia"/>
                <w:sz w:val="21"/>
                <w:szCs w:val="21"/>
              </w:rPr>
              <w:t>，燃煤</w:t>
            </w:r>
            <w:r w:rsidRPr="00EE6816">
              <w:rPr>
                <w:rFonts w:ascii="宋体" w:hAnsi="宋体" w:cs="宋体"/>
                <w:sz w:val="21"/>
                <w:szCs w:val="21"/>
              </w:rPr>
              <w:t>/</w:t>
            </w:r>
            <w:r w:rsidRPr="00C63976">
              <w:rPr>
                <w:rFonts w:ascii="宋体" w:hAnsi="宋体" w:cs="宋体" w:hint="eastAsia"/>
                <w:sz w:val="21"/>
                <w:szCs w:val="21"/>
              </w:rPr>
              <w:t>生物质</w:t>
            </w:r>
            <w:r w:rsidRPr="00EE6816">
              <w:rPr>
                <w:rFonts w:ascii="宋体" w:hAnsi="宋体" w:cs="宋体"/>
                <w:sz w:val="21"/>
                <w:szCs w:val="21"/>
              </w:rPr>
              <w:t xml:space="preserve"> 9%</w:t>
            </w:r>
            <w:r w:rsidRPr="00C63976">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C63976">
              <w:rPr>
                <w:rFonts w:ascii="宋体" w:hAnsi="宋体" w:cs="宋体" w:hint="eastAsia"/>
                <w:sz w:val="21"/>
                <w:szCs w:val="21"/>
              </w:rPr>
              <w:t>氨逃逸排放浓度不高于</w:t>
            </w:r>
            <w:r w:rsidRPr="00EE6816">
              <w:rPr>
                <w:rFonts w:ascii="宋体" w:hAnsi="宋体" w:cs="宋体"/>
                <w:sz w:val="21"/>
                <w:szCs w:val="21"/>
              </w:rPr>
              <w:t>8mg/m3</w:t>
            </w:r>
            <w:r w:rsidRPr="00C63976">
              <w:rPr>
                <w:rFonts w:ascii="宋体" w:hAnsi="宋体" w:cs="宋体" w:hint="eastAsia"/>
                <w:sz w:val="21"/>
                <w:szCs w:val="21"/>
              </w:rPr>
              <w:t>（使用氨水、尿素作还原剂）。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Pr>
                <w:rFonts w:ascii="宋体" w:hAnsi="宋体" w:cs="宋体" w:hint="eastAsia"/>
                <w:sz w:val="21"/>
                <w:szCs w:val="21"/>
              </w:rPr>
              <w:t>本项目不涉及。</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w:t>
            </w:r>
          </w:p>
        </w:tc>
      </w:tr>
      <w:tr w:rsidR="000C0DA3" w:rsidRPr="001F6856" w:rsidTr="002A5901">
        <w:trPr>
          <w:trHeight w:val="496"/>
          <w:jc w:val="center"/>
        </w:trPr>
        <w:tc>
          <w:tcPr>
            <w:tcW w:w="371" w:type="dxa"/>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c>
          <w:tcPr>
            <w:tcW w:w="747" w:type="dxa"/>
            <w:gridSpan w:val="2"/>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工业窑炉</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FE514B">
              <w:rPr>
                <w:rFonts w:ascii="宋体" w:hAnsi="宋体" w:cs="宋体" w:hint="eastAsia"/>
                <w:sz w:val="21"/>
                <w:szCs w:val="21"/>
              </w:rPr>
              <w:t>燃气</w:t>
            </w:r>
            <w:r w:rsidRPr="00EE6816">
              <w:rPr>
                <w:rFonts w:ascii="宋体" w:hAnsi="宋体" w:cs="宋体"/>
                <w:sz w:val="21"/>
                <w:szCs w:val="21"/>
              </w:rPr>
              <w:t>/</w:t>
            </w:r>
            <w:r w:rsidRPr="00FE514B">
              <w:rPr>
                <w:rFonts w:ascii="宋体" w:hAnsi="宋体" w:cs="宋体" w:hint="eastAsia"/>
                <w:sz w:val="21"/>
                <w:szCs w:val="21"/>
              </w:rPr>
              <w:t>燃油工业炉窑烟气</w:t>
            </w:r>
            <w:r w:rsidRPr="00EE6816">
              <w:rPr>
                <w:rFonts w:ascii="宋体" w:hAnsi="宋体" w:cs="宋体"/>
                <w:sz w:val="21"/>
                <w:szCs w:val="21"/>
              </w:rPr>
              <w:t xml:space="preserve"> PM</w:t>
            </w:r>
            <w:r w:rsidRPr="00FE514B">
              <w:rPr>
                <w:rFonts w:ascii="宋体" w:hAnsi="宋体" w:cs="宋体" w:hint="eastAsia"/>
                <w:sz w:val="21"/>
                <w:szCs w:val="21"/>
              </w:rPr>
              <w:t>、</w:t>
            </w:r>
            <w:r w:rsidRPr="00EE6816">
              <w:rPr>
                <w:rFonts w:ascii="宋体" w:hAnsi="宋体" w:cs="宋体"/>
                <w:sz w:val="21"/>
                <w:szCs w:val="21"/>
              </w:rPr>
              <w:t xml:space="preserve"> SO 2 </w:t>
            </w:r>
            <w:r w:rsidRPr="00FE514B">
              <w:rPr>
                <w:rFonts w:ascii="宋体" w:hAnsi="宋体" w:cs="宋体" w:hint="eastAsia"/>
                <w:sz w:val="21"/>
                <w:szCs w:val="21"/>
              </w:rPr>
              <w:t>、</w:t>
            </w:r>
            <w:r w:rsidRPr="00EE6816">
              <w:rPr>
                <w:rFonts w:ascii="宋体" w:hAnsi="宋体" w:cs="宋体"/>
                <w:sz w:val="21"/>
                <w:szCs w:val="21"/>
              </w:rPr>
              <w:t xml:space="preserve"> NOx </w:t>
            </w:r>
            <w:r w:rsidRPr="00FE514B">
              <w:rPr>
                <w:rFonts w:ascii="宋体" w:hAnsi="宋体" w:cs="宋体" w:hint="eastAsia"/>
                <w:sz w:val="21"/>
                <w:szCs w:val="21"/>
              </w:rPr>
              <w:t>排放限值要求：</w:t>
            </w:r>
            <w:r w:rsidRPr="00EE6816">
              <w:rPr>
                <w:rFonts w:ascii="宋体" w:hAnsi="宋体" w:cs="宋体"/>
                <w:sz w:val="21"/>
                <w:szCs w:val="21"/>
              </w:rPr>
              <w:t>10</w:t>
            </w:r>
            <w:r w:rsidRPr="00FE514B">
              <w:rPr>
                <w:rFonts w:ascii="宋体" w:hAnsi="宋体" w:cs="宋体" w:hint="eastAsia"/>
                <w:sz w:val="21"/>
                <w:szCs w:val="21"/>
              </w:rPr>
              <w:t>、</w:t>
            </w:r>
            <w:r w:rsidRPr="00EE6816">
              <w:rPr>
                <w:rFonts w:ascii="宋体" w:hAnsi="宋体" w:cs="宋体"/>
                <w:sz w:val="21"/>
                <w:szCs w:val="21"/>
              </w:rPr>
              <w:t>35</w:t>
            </w:r>
            <w:r w:rsidRPr="00FE514B">
              <w:rPr>
                <w:rFonts w:ascii="宋体" w:hAnsi="宋体" w:cs="宋体" w:hint="eastAsia"/>
                <w:sz w:val="21"/>
                <w:szCs w:val="21"/>
              </w:rPr>
              <w:t>、</w:t>
            </w:r>
            <w:r w:rsidRPr="00EE6816">
              <w:rPr>
                <w:rFonts w:ascii="宋体" w:hAnsi="宋体" w:cs="宋体"/>
                <w:sz w:val="21"/>
                <w:szCs w:val="21"/>
              </w:rPr>
              <w:t xml:space="preserve">50mg/m 3 </w:t>
            </w:r>
            <w:r w:rsidRPr="00FE514B">
              <w:rPr>
                <w:rFonts w:ascii="宋体" w:hAnsi="宋体" w:cs="宋体" w:hint="eastAsia"/>
                <w:sz w:val="21"/>
                <w:szCs w:val="21"/>
              </w:rPr>
              <w:t>（基准氧含量：燃气</w:t>
            </w:r>
            <w:r w:rsidRPr="00EE6816">
              <w:rPr>
                <w:rFonts w:ascii="宋体" w:hAnsi="宋体" w:cs="宋体"/>
                <w:sz w:val="21"/>
                <w:szCs w:val="21"/>
              </w:rPr>
              <w:t>/</w:t>
            </w:r>
            <w:r w:rsidRPr="00FE514B">
              <w:rPr>
                <w:rFonts w:ascii="宋体" w:hAnsi="宋体" w:cs="宋体" w:hint="eastAsia"/>
                <w:sz w:val="21"/>
                <w:szCs w:val="21"/>
              </w:rPr>
              <w:t>燃油</w:t>
            </w:r>
            <w:r w:rsidRPr="00EE6816">
              <w:rPr>
                <w:rFonts w:ascii="宋体" w:hAnsi="宋体" w:cs="宋体"/>
                <w:sz w:val="21"/>
                <w:szCs w:val="21"/>
              </w:rPr>
              <w:t xml:space="preserve"> 3.5%</w:t>
            </w:r>
            <w:r w:rsidRPr="00FE514B">
              <w:rPr>
                <w:rFonts w:ascii="宋体" w:hAnsi="宋体" w:cs="宋体" w:hint="eastAsia"/>
                <w:sz w:val="21"/>
                <w:szCs w:val="21"/>
              </w:rPr>
              <w:t>，因工艺需</w:t>
            </w:r>
            <w:r w:rsidRPr="00FE514B">
              <w:rPr>
                <w:rFonts w:ascii="宋体" w:hAnsi="宋体" w:cs="宋体" w:hint="eastAsia"/>
                <w:sz w:val="21"/>
                <w:szCs w:val="21"/>
              </w:rPr>
              <w:lastRenderedPageBreak/>
              <w:t>要掺入空气</w:t>
            </w:r>
            <w:r w:rsidRPr="00EE6816">
              <w:rPr>
                <w:rFonts w:ascii="宋体" w:hAnsi="宋体" w:cs="宋体"/>
                <w:sz w:val="21"/>
                <w:szCs w:val="21"/>
              </w:rPr>
              <w:t>/</w:t>
            </w:r>
            <w:r w:rsidRPr="00FE514B">
              <w:rPr>
                <w:rFonts w:ascii="宋体" w:hAnsi="宋体" w:cs="宋体" w:hint="eastAsia"/>
                <w:sz w:val="21"/>
                <w:szCs w:val="21"/>
              </w:rPr>
              <w:t>非密闭式生产的按实测浓度计）；</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FE514B">
              <w:rPr>
                <w:rFonts w:ascii="宋体" w:hAnsi="宋体" w:cs="宋体" w:hint="eastAsia"/>
                <w:sz w:val="21"/>
                <w:szCs w:val="21"/>
              </w:rPr>
              <w:t>其他工业炉窑烟气</w:t>
            </w:r>
            <w:r w:rsidRPr="00EE6816">
              <w:rPr>
                <w:rFonts w:ascii="宋体" w:hAnsi="宋体" w:cs="宋体"/>
                <w:sz w:val="21"/>
                <w:szCs w:val="21"/>
              </w:rPr>
              <w:t xml:space="preserve"> PM</w:t>
            </w:r>
            <w:r w:rsidRPr="00FE514B">
              <w:rPr>
                <w:rFonts w:ascii="宋体" w:hAnsi="宋体" w:cs="宋体" w:hint="eastAsia"/>
                <w:sz w:val="21"/>
                <w:szCs w:val="21"/>
              </w:rPr>
              <w:t>、</w:t>
            </w:r>
            <w:r w:rsidRPr="00EE6816">
              <w:rPr>
                <w:rFonts w:ascii="宋体" w:hAnsi="宋体" w:cs="宋体"/>
                <w:sz w:val="21"/>
                <w:szCs w:val="21"/>
              </w:rPr>
              <w:t xml:space="preserve">SO 2 </w:t>
            </w:r>
            <w:r w:rsidRPr="00FE514B">
              <w:rPr>
                <w:rFonts w:ascii="宋体" w:hAnsi="宋体" w:cs="宋体" w:hint="eastAsia"/>
                <w:sz w:val="21"/>
                <w:szCs w:val="21"/>
              </w:rPr>
              <w:t>、</w:t>
            </w:r>
            <w:r w:rsidRPr="00EE6816">
              <w:rPr>
                <w:rFonts w:ascii="宋体" w:hAnsi="宋体" w:cs="宋体"/>
                <w:sz w:val="21"/>
                <w:szCs w:val="21"/>
              </w:rPr>
              <w:t xml:space="preserve">NOx </w:t>
            </w:r>
            <w:r w:rsidRPr="00FE514B">
              <w:rPr>
                <w:rFonts w:ascii="宋体" w:hAnsi="宋体" w:cs="宋体" w:hint="eastAsia"/>
                <w:sz w:val="21"/>
                <w:szCs w:val="21"/>
              </w:rPr>
              <w:t>排放浓度分别不高于</w:t>
            </w:r>
            <w:r w:rsidRPr="00EE6816">
              <w:rPr>
                <w:rFonts w:ascii="宋体" w:hAnsi="宋体" w:cs="宋体"/>
                <w:sz w:val="21"/>
                <w:szCs w:val="21"/>
              </w:rPr>
              <w:t xml:space="preserve"> 10</w:t>
            </w:r>
            <w:r w:rsidRPr="00FE514B">
              <w:rPr>
                <w:rFonts w:ascii="宋体" w:hAnsi="宋体" w:cs="宋体" w:hint="eastAsia"/>
                <w:sz w:val="21"/>
                <w:szCs w:val="21"/>
              </w:rPr>
              <w:t>、</w:t>
            </w:r>
            <w:r w:rsidRPr="00EE6816">
              <w:rPr>
                <w:rFonts w:ascii="宋体" w:hAnsi="宋体" w:cs="宋体"/>
                <w:sz w:val="21"/>
                <w:szCs w:val="21"/>
              </w:rPr>
              <w:t>50</w:t>
            </w:r>
            <w:r w:rsidRPr="00FE514B">
              <w:rPr>
                <w:rFonts w:ascii="宋体" w:hAnsi="宋体" w:cs="宋体" w:hint="eastAsia"/>
                <w:sz w:val="21"/>
                <w:szCs w:val="21"/>
              </w:rPr>
              <w:t>、</w:t>
            </w:r>
            <w:r w:rsidRPr="00EE6816">
              <w:rPr>
                <w:rFonts w:ascii="宋体" w:hAnsi="宋体" w:cs="宋体"/>
                <w:sz w:val="21"/>
                <w:szCs w:val="21"/>
              </w:rPr>
              <w:t xml:space="preserve">100mg/m 3 </w:t>
            </w:r>
            <w:r w:rsidRPr="00FE514B">
              <w:rPr>
                <w:rFonts w:ascii="宋体" w:hAnsi="宋体" w:cs="宋体" w:hint="eastAsia"/>
                <w:sz w:val="21"/>
                <w:szCs w:val="21"/>
              </w:rPr>
              <w:t>（基准氧含量：</w:t>
            </w:r>
            <w:r w:rsidRPr="00EE6816">
              <w:rPr>
                <w:rFonts w:ascii="宋体" w:hAnsi="宋体" w:cs="宋体"/>
                <w:sz w:val="21"/>
                <w:szCs w:val="21"/>
              </w:rPr>
              <w:t>9%</w:t>
            </w:r>
            <w:r w:rsidRPr="00FE514B">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FE514B">
              <w:rPr>
                <w:rFonts w:ascii="宋体" w:hAnsi="宋体" w:cs="宋体" w:hint="eastAsia"/>
                <w:sz w:val="21"/>
                <w:szCs w:val="21"/>
              </w:rPr>
              <w:t>氨逃逸排放浓度不高于</w:t>
            </w:r>
            <w:r w:rsidRPr="00EE6816">
              <w:rPr>
                <w:rFonts w:ascii="宋体" w:hAnsi="宋体" w:cs="宋体"/>
                <w:sz w:val="21"/>
                <w:szCs w:val="21"/>
              </w:rPr>
              <w:t xml:space="preserve"> 8mg/m 3 </w:t>
            </w:r>
            <w:r w:rsidRPr="00FE514B">
              <w:rPr>
                <w:rFonts w:ascii="宋体" w:hAnsi="宋体" w:cs="宋体" w:hint="eastAsia"/>
                <w:sz w:val="21"/>
                <w:szCs w:val="21"/>
              </w:rPr>
              <w:t>（使用氨水、尿素作还原剂）。</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lastRenderedPageBreak/>
              <w:t>1.</w:t>
            </w:r>
            <w:r w:rsidRPr="00FE514B">
              <w:rPr>
                <w:rFonts w:ascii="宋体" w:hAnsi="宋体" w:cs="宋体" w:hint="eastAsia"/>
                <w:sz w:val="21"/>
                <w:szCs w:val="21"/>
              </w:rPr>
              <w:t>燃气</w:t>
            </w:r>
            <w:r w:rsidRPr="00EE6816">
              <w:rPr>
                <w:rFonts w:ascii="宋体" w:hAnsi="宋体" w:cs="宋体"/>
                <w:sz w:val="21"/>
                <w:szCs w:val="21"/>
              </w:rPr>
              <w:t>/</w:t>
            </w:r>
            <w:r w:rsidRPr="00FE514B">
              <w:rPr>
                <w:rFonts w:ascii="宋体" w:hAnsi="宋体" w:cs="宋体" w:hint="eastAsia"/>
                <w:sz w:val="21"/>
                <w:szCs w:val="21"/>
              </w:rPr>
              <w:t>燃油工业炉窑烟气</w:t>
            </w:r>
            <w:r w:rsidRPr="00EE6816">
              <w:rPr>
                <w:rFonts w:ascii="宋体" w:hAnsi="宋体" w:cs="宋体"/>
                <w:sz w:val="21"/>
                <w:szCs w:val="21"/>
              </w:rPr>
              <w:t xml:space="preserve"> PM</w:t>
            </w:r>
            <w:r w:rsidRPr="00FE514B">
              <w:rPr>
                <w:rFonts w:ascii="宋体" w:hAnsi="宋体" w:cs="宋体" w:hint="eastAsia"/>
                <w:sz w:val="21"/>
                <w:szCs w:val="21"/>
              </w:rPr>
              <w:t>、</w:t>
            </w:r>
            <w:r w:rsidRPr="00EE6816">
              <w:rPr>
                <w:rFonts w:ascii="宋体" w:hAnsi="宋体" w:cs="宋体"/>
                <w:sz w:val="21"/>
                <w:szCs w:val="21"/>
              </w:rPr>
              <w:t xml:space="preserve">SO 2 </w:t>
            </w:r>
            <w:r w:rsidRPr="00FE514B">
              <w:rPr>
                <w:rFonts w:ascii="宋体" w:hAnsi="宋体" w:cs="宋体" w:hint="eastAsia"/>
                <w:sz w:val="21"/>
                <w:szCs w:val="21"/>
              </w:rPr>
              <w:t>、</w:t>
            </w:r>
            <w:r w:rsidRPr="00EE6816">
              <w:rPr>
                <w:rFonts w:ascii="宋体" w:hAnsi="宋体" w:cs="宋体"/>
                <w:sz w:val="21"/>
                <w:szCs w:val="21"/>
              </w:rPr>
              <w:t xml:space="preserve">NOx </w:t>
            </w:r>
            <w:r w:rsidRPr="00FE514B">
              <w:rPr>
                <w:rFonts w:ascii="宋体" w:hAnsi="宋体" w:cs="宋体" w:hint="eastAsia"/>
                <w:sz w:val="21"/>
                <w:szCs w:val="21"/>
              </w:rPr>
              <w:t>排放限值要求：</w:t>
            </w:r>
            <w:r w:rsidRPr="00EE6816">
              <w:rPr>
                <w:rFonts w:ascii="宋体" w:hAnsi="宋体" w:cs="宋体"/>
                <w:sz w:val="21"/>
                <w:szCs w:val="21"/>
              </w:rPr>
              <w:t>10</w:t>
            </w:r>
            <w:r w:rsidRPr="00FE514B">
              <w:rPr>
                <w:rFonts w:ascii="宋体" w:hAnsi="宋体" w:cs="宋体" w:hint="eastAsia"/>
                <w:sz w:val="21"/>
                <w:szCs w:val="21"/>
              </w:rPr>
              <w:t>、</w:t>
            </w:r>
            <w:r w:rsidRPr="00EE6816">
              <w:rPr>
                <w:rFonts w:ascii="宋体" w:hAnsi="宋体" w:cs="宋体"/>
                <w:sz w:val="21"/>
                <w:szCs w:val="21"/>
              </w:rPr>
              <w:t>50</w:t>
            </w:r>
            <w:r w:rsidRPr="00FE514B">
              <w:rPr>
                <w:rFonts w:ascii="宋体" w:hAnsi="宋体" w:cs="宋体" w:hint="eastAsia"/>
                <w:sz w:val="21"/>
                <w:szCs w:val="21"/>
              </w:rPr>
              <w:t>、</w:t>
            </w:r>
            <w:r w:rsidRPr="00EE6816">
              <w:rPr>
                <w:rFonts w:ascii="宋体" w:hAnsi="宋体" w:cs="宋体"/>
                <w:sz w:val="21"/>
                <w:szCs w:val="21"/>
              </w:rPr>
              <w:t xml:space="preserve">100mg/m 3 </w:t>
            </w:r>
            <w:r w:rsidRPr="00FE514B">
              <w:rPr>
                <w:rFonts w:ascii="宋体" w:hAnsi="宋体" w:cs="宋体" w:hint="eastAsia"/>
                <w:sz w:val="21"/>
                <w:szCs w:val="21"/>
              </w:rPr>
              <w:t>（基准氧含量：燃气</w:t>
            </w:r>
            <w:r w:rsidRPr="00EE6816">
              <w:rPr>
                <w:rFonts w:ascii="宋体" w:hAnsi="宋体" w:cs="宋体"/>
                <w:sz w:val="21"/>
                <w:szCs w:val="21"/>
              </w:rPr>
              <w:t>/</w:t>
            </w:r>
            <w:r w:rsidRPr="00FE514B">
              <w:rPr>
                <w:rFonts w:ascii="宋体" w:hAnsi="宋体" w:cs="宋体" w:hint="eastAsia"/>
                <w:sz w:val="21"/>
                <w:szCs w:val="21"/>
              </w:rPr>
              <w:t>燃油</w:t>
            </w:r>
            <w:r w:rsidRPr="00EE6816">
              <w:rPr>
                <w:rFonts w:ascii="宋体" w:hAnsi="宋体" w:cs="宋体"/>
                <w:sz w:val="21"/>
                <w:szCs w:val="21"/>
              </w:rPr>
              <w:t xml:space="preserve"> 3.5%</w:t>
            </w:r>
            <w:r w:rsidRPr="00FE514B">
              <w:rPr>
                <w:rFonts w:ascii="宋体" w:hAnsi="宋体" w:cs="宋体" w:hint="eastAsia"/>
                <w:sz w:val="21"/>
                <w:szCs w:val="21"/>
              </w:rPr>
              <w:t>，因工艺</w:t>
            </w:r>
            <w:r w:rsidRPr="00FE514B">
              <w:rPr>
                <w:rFonts w:ascii="宋体" w:hAnsi="宋体" w:cs="宋体" w:hint="eastAsia"/>
                <w:sz w:val="21"/>
                <w:szCs w:val="21"/>
              </w:rPr>
              <w:lastRenderedPageBreak/>
              <w:t>需要掺入空气</w:t>
            </w:r>
            <w:r w:rsidRPr="00EE6816">
              <w:rPr>
                <w:rFonts w:ascii="宋体" w:hAnsi="宋体" w:cs="宋体"/>
                <w:sz w:val="21"/>
                <w:szCs w:val="21"/>
              </w:rPr>
              <w:t>/</w:t>
            </w:r>
            <w:r w:rsidRPr="00FE514B">
              <w:rPr>
                <w:rFonts w:ascii="宋体" w:hAnsi="宋体" w:cs="宋体" w:hint="eastAsia"/>
                <w:sz w:val="21"/>
                <w:szCs w:val="21"/>
              </w:rPr>
              <w:t>非密闭式生产的按实测浓度计）；</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FE514B">
              <w:rPr>
                <w:rFonts w:ascii="宋体" w:hAnsi="宋体" w:cs="宋体" w:hint="eastAsia"/>
                <w:sz w:val="21"/>
                <w:szCs w:val="21"/>
              </w:rPr>
              <w:t>其他工业炉窑烟气</w:t>
            </w:r>
            <w:r w:rsidRPr="00EE6816">
              <w:rPr>
                <w:rFonts w:ascii="宋体" w:hAnsi="宋体" w:cs="宋体"/>
                <w:sz w:val="21"/>
                <w:szCs w:val="21"/>
              </w:rPr>
              <w:t xml:space="preserve"> PM</w:t>
            </w:r>
            <w:r w:rsidRPr="00FE514B">
              <w:rPr>
                <w:rFonts w:ascii="宋体" w:hAnsi="宋体" w:cs="宋体" w:hint="eastAsia"/>
                <w:sz w:val="21"/>
                <w:szCs w:val="21"/>
              </w:rPr>
              <w:t>、</w:t>
            </w:r>
            <w:r w:rsidRPr="00EE6816">
              <w:rPr>
                <w:rFonts w:ascii="宋体" w:hAnsi="宋体" w:cs="宋体"/>
                <w:sz w:val="21"/>
                <w:szCs w:val="21"/>
              </w:rPr>
              <w:t xml:space="preserve">SO 2 </w:t>
            </w:r>
            <w:r w:rsidRPr="00FE514B">
              <w:rPr>
                <w:rFonts w:ascii="宋体" w:hAnsi="宋体" w:cs="宋体" w:hint="eastAsia"/>
                <w:sz w:val="21"/>
                <w:szCs w:val="21"/>
              </w:rPr>
              <w:t>、</w:t>
            </w:r>
            <w:r w:rsidRPr="00EE6816">
              <w:rPr>
                <w:rFonts w:ascii="宋体" w:hAnsi="宋体" w:cs="宋体"/>
                <w:sz w:val="21"/>
                <w:szCs w:val="21"/>
              </w:rPr>
              <w:t xml:space="preserve">NOx </w:t>
            </w:r>
            <w:r w:rsidRPr="00FE514B">
              <w:rPr>
                <w:rFonts w:ascii="宋体" w:hAnsi="宋体" w:cs="宋体" w:hint="eastAsia"/>
                <w:sz w:val="21"/>
                <w:szCs w:val="21"/>
              </w:rPr>
              <w:t>排放浓度分别不高于</w:t>
            </w:r>
            <w:r w:rsidRPr="00EE6816">
              <w:rPr>
                <w:rFonts w:ascii="宋体" w:hAnsi="宋体" w:cs="宋体"/>
                <w:sz w:val="21"/>
                <w:szCs w:val="21"/>
              </w:rPr>
              <w:t>10</w:t>
            </w:r>
            <w:r w:rsidRPr="00FE514B">
              <w:rPr>
                <w:rFonts w:ascii="宋体" w:hAnsi="宋体" w:cs="宋体" w:hint="eastAsia"/>
                <w:sz w:val="21"/>
                <w:szCs w:val="21"/>
              </w:rPr>
              <w:t>、</w:t>
            </w:r>
            <w:r w:rsidRPr="00EE6816">
              <w:rPr>
                <w:rFonts w:ascii="宋体" w:hAnsi="宋体" w:cs="宋体"/>
                <w:sz w:val="21"/>
                <w:szCs w:val="21"/>
              </w:rPr>
              <w:t>100</w:t>
            </w:r>
            <w:r w:rsidRPr="00FE514B">
              <w:rPr>
                <w:rFonts w:ascii="宋体" w:hAnsi="宋体" w:cs="宋体" w:hint="eastAsia"/>
                <w:sz w:val="21"/>
                <w:szCs w:val="21"/>
              </w:rPr>
              <w:t>、</w:t>
            </w:r>
            <w:r w:rsidRPr="00EE6816">
              <w:rPr>
                <w:rFonts w:ascii="宋体" w:hAnsi="宋体" w:cs="宋体"/>
                <w:sz w:val="21"/>
                <w:szCs w:val="21"/>
              </w:rPr>
              <w:t xml:space="preserve">200mg/m 3 </w:t>
            </w:r>
            <w:r w:rsidRPr="00FE514B">
              <w:rPr>
                <w:rFonts w:ascii="宋体" w:hAnsi="宋体" w:cs="宋体" w:hint="eastAsia"/>
                <w:sz w:val="21"/>
                <w:szCs w:val="21"/>
              </w:rPr>
              <w:t>（基准氧含量：</w:t>
            </w:r>
            <w:r w:rsidRPr="00EE6816">
              <w:rPr>
                <w:rFonts w:ascii="宋体" w:hAnsi="宋体" w:cs="宋体"/>
                <w:sz w:val="21"/>
                <w:szCs w:val="21"/>
              </w:rPr>
              <w:t>9%</w:t>
            </w:r>
            <w:r w:rsidRPr="00FE514B">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FE514B">
              <w:rPr>
                <w:rFonts w:ascii="宋体" w:hAnsi="宋体" w:cs="宋体" w:hint="eastAsia"/>
                <w:sz w:val="21"/>
                <w:szCs w:val="21"/>
              </w:rPr>
              <w:t>同</w:t>
            </w:r>
            <w:r w:rsidRPr="00EE6816">
              <w:rPr>
                <w:rFonts w:ascii="宋体" w:hAnsi="宋体" w:cs="宋体"/>
                <w:sz w:val="21"/>
                <w:szCs w:val="21"/>
              </w:rPr>
              <w:t xml:space="preserve"> A </w:t>
            </w:r>
            <w:r w:rsidRPr="00FE514B">
              <w:rPr>
                <w:rFonts w:ascii="宋体" w:hAnsi="宋体" w:cs="宋体" w:hint="eastAsia"/>
                <w:sz w:val="21"/>
                <w:szCs w:val="21"/>
              </w:rPr>
              <w:t>级第</w:t>
            </w:r>
            <w:r w:rsidRPr="00EE6816">
              <w:rPr>
                <w:rFonts w:ascii="宋体" w:hAnsi="宋体" w:cs="宋体"/>
                <w:sz w:val="21"/>
                <w:szCs w:val="21"/>
              </w:rPr>
              <w:t xml:space="preserve"> 3 </w:t>
            </w:r>
            <w:r w:rsidRPr="00FE514B">
              <w:rPr>
                <w:rFonts w:ascii="宋体" w:hAnsi="宋体" w:cs="宋体" w:hint="eastAsia"/>
                <w:sz w:val="21"/>
                <w:szCs w:val="21"/>
              </w:rPr>
              <w:t>条要求。</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1F6856">
              <w:rPr>
                <w:rFonts w:ascii="宋体" w:hAnsi="宋体" w:cs="宋体" w:hint="eastAsia"/>
                <w:sz w:val="21"/>
                <w:szCs w:val="21"/>
              </w:rPr>
              <w:lastRenderedPageBreak/>
              <w:t>未达到</w:t>
            </w:r>
            <w:r w:rsidRPr="00EE6816">
              <w:rPr>
                <w:rFonts w:ascii="宋体" w:hAnsi="宋体" w:cs="宋体"/>
                <w:sz w:val="21"/>
                <w:szCs w:val="21"/>
              </w:rPr>
              <w:t xml:space="preserve"> B </w:t>
            </w:r>
            <w:r w:rsidRPr="001F6856">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w:t>
            </w:r>
          </w:p>
        </w:tc>
      </w:tr>
      <w:tr w:rsidR="000C0DA3" w:rsidRPr="001F6856" w:rsidTr="002A5901">
        <w:trPr>
          <w:trHeight w:val="496"/>
          <w:jc w:val="center"/>
        </w:trPr>
        <w:tc>
          <w:tcPr>
            <w:tcW w:w="371" w:type="dxa"/>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c>
          <w:tcPr>
            <w:tcW w:w="747" w:type="dxa"/>
            <w:gridSpan w:val="2"/>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其他</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FE514B">
              <w:rPr>
                <w:rFonts w:ascii="宋体" w:hAnsi="宋体" w:cs="宋体" w:hint="eastAsia"/>
                <w:sz w:val="21"/>
                <w:szCs w:val="21"/>
              </w:rPr>
              <w:t>各生产工序</w:t>
            </w:r>
            <w:r w:rsidRPr="00EE6816">
              <w:rPr>
                <w:rFonts w:ascii="宋体" w:hAnsi="宋体" w:cs="宋体"/>
                <w:sz w:val="21"/>
                <w:szCs w:val="21"/>
              </w:rPr>
              <w:t xml:space="preserve"> PM </w:t>
            </w:r>
            <w:r w:rsidRPr="00FE514B">
              <w:rPr>
                <w:rFonts w:ascii="宋体" w:hAnsi="宋体" w:cs="宋体" w:hint="eastAsia"/>
                <w:sz w:val="21"/>
                <w:szCs w:val="21"/>
              </w:rPr>
              <w:t>有组织排放限值要求：</w:t>
            </w:r>
            <w:r w:rsidRPr="00EE6816">
              <w:rPr>
                <w:rFonts w:ascii="宋体" w:hAnsi="宋体" w:cs="宋体"/>
                <w:sz w:val="21"/>
                <w:szCs w:val="21"/>
              </w:rPr>
              <w:t xml:space="preserve">10mg/m 3 </w:t>
            </w:r>
            <w:r w:rsidRPr="00FE514B">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FE514B">
              <w:rPr>
                <w:rFonts w:ascii="宋体" w:hAnsi="宋体" w:cs="宋体" w:hint="eastAsia"/>
                <w:sz w:val="21"/>
                <w:szCs w:val="21"/>
              </w:rPr>
              <w:t>厂界</w:t>
            </w:r>
            <w:r w:rsidRPr="00EE6816">
              <w:rPr>
                <w:rFonts w:ascii="宋体" w:hAnsi="宋体" w:cs="宋体"/>
                <w:sz w:val="21"/>
                <w:szCs w:val="21"/>
              </w:rPr>
              <w:t xml:space="preserve"> PM</w:t>
            </w:r>
            <w:r w:rsidRPr="00FE514B">
              <w:rPr>
                <w:rFonts w:ascii="宋体" w:hAnsi="宋体" w:cs="宋体" w:hint="eastAsia"/>
                <w:sz w:val="21"/>
                <w:szCs w:val="21"/>
              </w:rPr>
              <w:t>、</w:t>
            </w:r>
            <w:r w:rsidRPr="00EE6816">
              <w:rPr>
                <w:rFonts w:ascii="宋体" w:hAnsi="宋体" w:cs="宋体"/>
                <w:sz w:val="21"/>
                <w:szCs w:val="21"/>
              </w:rPr>
              <w:t xml:space="preserve">VOCs </w:t>
            </w:r>
            <w:r w:rsidRPr="00FE514B">
              <w:rPr>
                <w:rFonts w:ascii="宋体" w:hAnsi="宋体" w:cs="宋体" w:hint="eastAsia"/>
                <w:sz w:val="21"/>
                <w:szCs w:val="21"/>
              </w:rPr>
              <w:t>排放限值要求：</w:t>
            </w:r>
            <w:r w:rsidRPr="00EE6816">
              <w:rPr>
                <w:rFonts w:ascii="宋体" w:hAnsi="宋体" w:cs="宋体"/>
                <w:sz w:val="21"/>
                <w:szCs w:val="21"/>
              </w:rPr>
              <w:t>1</w:t>
            </w:r>
            <w:r w:rsidRPr="00FE514B">
              <w:rPr>
                <w:rFonts w:ascii="宋体" w:hAnsi="宋体" w:cs="宋体" w:hint="eastAsia"/>
                <w:sz w:val="21"/>
                <w:szCs w:val="21"/>
              </w:rPr>
              <w:t>、</w:t>
            </w:r>
            <w:r w:rsidRPr="00EE6816">
              <w:rPr>
                <w:rFonts w:ascii="宋体" w:hAnsi="宋体" w:cs="宋体"/>
                <w:sz w:val="21"/>
                <w:szCs w:val="21"/>
              </w:rPr>
              <w:t xml:space="preserve">2mg/m 3 </w:t>
            </w:r>
            <w:r w:rsidRPr="00FE514B">
              <w:rPr>
                <w:rFonts w:ascii="宋体" w:hAnsi="宋体" w:cs="宋体" w:hint="eastAsia"/>
                <w:sz w:val="21"/>
                <w:szCs w:val="21"/>
              </w:rPr>
              <w:t>。</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FE514B">
              <w:rPr>
                <w:rFonts w:ascii="宋体" w:hAnsi="宋体" w:cs="宋体" w:hint="eastAsia"/>
                <w:sz w:val="21"/>
                <w:szCs w:val="21"/>
              </w:rPr>
              <w:t>未达到</w:t>
            </w:r>
            <w:r w:rsidRPr="00EE6816">
              <w:rPr>
                <w:rFonts w:ascii="宋体" w:hAnsi="宋体" w:cs="宋体"/>
                <w:sz w:val="21"/>
                <w:szCs w:val="21"/>
              </w:rPr>
              <w:t xml:space="preserve"> A</w:t>
            </w:r>
            <w:r w:rsidRPr="00FE514B">
              <w:rPr>
                <w:rFonts w:ascii="宋体" w:hAnsi="宋体" w:cs="宋体" w:hint="eastAsia"/>
                <w:sz w:val="21"/>
                <w:szCs w:val="21"/>
              </w:rPr>
              <w:t>、</w:t>
            </w:r>
            <w:r w:rsidRPr="00EE6816">
              <w:rPr>
                <w:rFonts w:ascii="宋体" w:hAnsi="宋体" w:cs="宋体"/>
                <w:sz w:val="21"/>
                <w:szCs w:val="21"/>
              </w:rPr>
              <w:t xml:space="preserve">B </w:t>
            </w:r>
            <w:r w:rsidRPr="00FE514B">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Pr>
                <w:rFonts w:ascii="宋体" w:hAnsi="宋体" w:cs="宋体" w:hint="eastAsia"/>
                <w:sz w:val="21"/>
                <w:szCs w:val="21"/>
              </w:rPr>
              <w:t>本项目厂界可满足标准要求</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EE6816">
              <w:rPr>
                <w:rFonts w:ascii="宋体" w:hAnsi="宋体" w:cs="宋体" w:hint="eastAsia"/>
                <w:sz w:val="21"/>
                <w:szCs w:val="21"/>
              </w:rPr>
              <w:t>B</w:t>
            </w:r>
          </w:p>
        </w:tc>
      </w:tr>
      <w:tr w:rsidR="000C0DA3" w:rsidRPr="001F6856"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3245D7">
              <w:rPr>
                <w:rFonts w:ascii="宋体" w:hAnsi="宋体" w:cs="宋体" w:hint="eastAsia"/>
                <w:sz w:val="21"/>
                <w:szCs w:val="21"/>
              </w:rPr>
              <w:t>监测监控</w:t>
            </w:r>
          </w:p>
          <w:p w:rsidR="000C0DA3" w:rsidRPr="00EE6816" w:rsidRDefault="000C0DA3" w:rsidP="002A5901">
            <w:pPr>
              <w:pStyle w:val="a0"/>
              <w:spacing w:line="260" w:lineRule="exact"/>
              <w:ind w:firstLine="0"/>
              <w:jc w:val="center"/>
              <w:rPr>
                <w:rFonts w:ascii="宋体" w:hAnsi="宋体" w:cs="宋体"/>
                <w:sz w:val="21"/>
                <w:szCs w:val="21"/>
              </w:rPr>
            </w:pPr>
            <w:r w:rsidRPr="003245D7">
              <w:rPr>
                <w:rFonts w:ascii="宋体" w:hAnsi="宋体" w:cs="宋体" w:hint="eastAsia"/>
                <w:sz w:val="21"/>
                <w:szCs w:val="21"/>
              </w:rPr>
              <w:t>水平</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3245D7">
              <w:rPr>
                <w:rFonts w:ascii="宋体" w:hAnsi="宋体" w:cs="宋体" w:hint="eastAsia"/>
                <w:sz w:val="21"/>
                <w:szCs w:val="21"/>
              </w:rPr>
              <w:t>有组织排放口按生态环境部门要求安装烟气排放自动监控设施（</w:t>
            </w:r>
            <w:r w:rsidRPr="00EE6816">
              <w:rPr>
                <w:rFonts w:ascii="宋体" w:hAnsi="宋体" w:cs="宋体"/>
                <w:sz w:val="21"/>
                <w:szCs w:val="21"/>
              </w:rPr>
              <w:t>CEMS</w:t>
            </w:r>
            <w:r w:rsidRPr="003245D7">
              <w:rPr>
                <w:rFonts w:ascii="宋体" w:hAnsi="宋体" w:cs="宋体" w:hint="eastAsia"/>
                <w:sz w:val="21"/>
                <w:szCs w:val="21"/>
              </w:rPr>
              <w:t>），并按要求联网；</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3245D7">
              <w:rPr>
                <w:rFonts w:ascii="宋体" w:hAnsi="宋体" w:cs="宋体" w:hint="eastAsia"/>
                <w:sz w:val="21"/>
                <w:szCs w:val="21"/>
              </w:rPr>
              <w:t>有组织排放口按照排污许可证要求开展自行监测；</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3245D7">
              <w:rPr>
                <w:rFonts w:ascii="宋体" w:hAnsi="宋体" w:cs="宋体" w:hint="eastAsia"/>
                <w:sz w:val="21"/>
                <w:szCs w:val="21"/>
              </w:rPr>
              <w:t>涉气生产工序、生产装置及污染治理设施按生态环境部门要求安装用电监管设备，用电监管设备与省、市生态环境部门用电监管平台联网；</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3245D7">
              <w:rPr>
                <w:rFonts w:ascii="宋体" w:hAnsi="宋体" w:cs="宋体" w:hint="eastAsia"/>
                <w:sz w:val="21"/>
                <w:szCs w:val="21"/>
              </w:rPr>
              <w:t>厂内未安装在线监控的涉气生产设施主要投料口安装高清视频监控系统，视频能够保存三个月以上。</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FE514B">
              <w:rPr>
                <w:rFonts w:ascii="宋体" w:hAnsi="宋体" w:cs="宋体" w:hint="eastAsia"/>
                <w:sz w:val="21"/>
                <w:szCs w:val="21"/>
              </w:rPr>
              <w:t>未达到</w:t>
            </w:r>
            <w:r w:rsidRPr="00EE6816">
              <w:rPr>
                <w:rFonts w:ascii="宋体" w:hAnsi="宋体" w:cs="宋体"/>
                <w:sz w:val="21"/>
                <w:szCs w:val="21"/>
              </w:rPr>
              <w:t xml:space="preserve"> A</w:t>
            </w:r>
            <w:r w:rsidRPr="00FE514B">
              <w:rPr>
                <w:rFonts w:ascii="宋体" w:hAnsi="宋体" w:cs="宋体" w:hint="eastAsia"/>
                <w:sz w:val="21"/>
                <w:szCs w:val="21"/>
              </w:rPr>
              <w:t>、</w:t>
            </w:r>
            <w:r w:rsidRPr="00EE6816">
              <w:rPr>
                <w:rFonts w:ascii="宋体" w:hAnsi="宋体" w:cs="宋体"/>
                <w:sz w:val="21"/>
                <w:szCs w:val="21"/>
              </w:rPr>
              <w:t xml:space="preserve">B </w:t>
            </w:r>
            <w:r w:rsidRPr="00FE514B">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017536">
              <w:rPr>
                <w:rFonts w:ascii="宋体" w:hAnsi="宋体" w:cs="宋体" w:hint="eastAsia"/>
                <w:sz w:val="21"/>
                <w:szCs w:val="21"/>
              </w:rPr>
              <w:t>本</w:t>
            </w:r>
            <w:r>
              <w:rPr>
                <w:rFonts w:ascii="宋体" w:hAnsi="宋体" w:cs="宋体" w:hint="eastAsia"/>
                <w:sz w:val="21"/>
                <w:szCs w:val="21"/>
              </w:rPr>
              <w:t>项目投产后将按照排污许可证要求开展自行监测。生产装置及污染防治设施安装用电监管设备，并与生态环境主管部门联网。</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B</w:t>
            </w:r>
          </w:p>
        </w:tc>
      </w:tr>
      <w:tr w:rsidR="000C0DA3" w:rsidRPr="005379F3" w:rsidTr="002A5901">
        <w:trPr>
          <w:trHeight w:val="496"/>
          <w:jc w:val="center"/>
        </w:trPr>
        <w:tc>
          <w:tcPr>
            <w:tcW w:w="559" w:type="dxa"/>
            <w:gridSpan w:val="2"/>
            <w:vMerge w:val="restart"/>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726254">
              <w:rPr>
                <w:rFonts w:ascii="宋体" w:hAnsi="宋体" w:cs="宋体" w:hint="eastAsia"/>
                <w:sz w:val="21"/>
                <w:szCs w:val="21"/>
              </w:rPr>
              <w:t>环境管理水平</w:t>
            </w:r>
          </w:p>
        </w:tc>
        <w:tc>
          <w:tcPr>
            <w:tcW w:w="559"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726254">
              <w:rPr>
                <w:rFonts w:ascii="宋体" w:hAnsi="宋体" w:cs="宋体" w:hint="eastAsia"/>
                <w:sz w:val="21"/>
                <w:szCs w:val="21"/>
              </w:rPr>
              <w:t>环保档案</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726254">
              <w:rPr>
                <w:rFonts w:ascii="宋体" w:hAnsi="宋体" w:cs="宋体" w:hint="eastAsia"/>
                <w:sz w:val="21"/>
                <w:szCs w:val="21"/>
              </w:rPr>
              <w:t>环评批复文件和竣工环保验收文件或环境现状评估备案证明；</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726254">
              <w:rPr>
                <w:rFonts w:ascii="宋体" w:hAnsi="宋体" w:cs="宋体" w:hint="eastAsia"/>
                <w:sz w:val="21"/>
                <w:szCs w:val="21"/>
              </w:rPr>
              <w:t>国家版排污许可证；</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726254">
              <w:rPr>
                <w:rFonts w:ascii="宋体" w:hAnsi="宋体" w:cs="宋体" w:hint="eastAsia"/>
                <w:sz w:val="21"/>
                <w:szCs w:val="21"/>
              </w:rPr>
              <w:t>环境管理制度</w:t>
            </w:r>
            <w:r w:rsidRPr="00EE6816">
              <w:rPr>
                <w:rFonts w:ascii="宋体" w:hAnsi="宋体" w:cs="宋体"/>
                <w:sz w:val="21"/>
                <w:szCs w:val="21"/>
              </w:rPr>
              <w:t xml:space="preserve"> </w:t>
            </w:r>
            <w:r w:rsidRPr="00726254">
              <w:rPr>
                <w:rFonts w:ascii="宋体" w:hAnsi="宋体" w:cs="宋体" w:hint="eastAsia"/>
                <w:sz w:val="21"/>
                <w:szCs w:val="21"/>
              </w:rPr>
              <w:t>（有组织、</w:t>
            </w:r>
            <w:r w:rsidRPr="00EE6816">
              <w:rPr>
                <w:rFonts w:ascii="宋体" w:hAnsi="宋体" w:cs="宋体"/>
                <w:sz w:val="21"/>
                <w:szCs w:val="21"/>
              </w:rPr>
              <w:t xml:space="preserve"> </w:t>
            </w:r>
            <w:r w:rsidRPr="00726254">
              <w:rPr>
                <w:rFonts w:ascii="宋体" w:hAnsi="宋体" w:cs="宋体" w:hint="eastAsia"/>
                <w:sz w:val="21"/>
                <w:szCs w:val="21"/>
              </w:rPr>
              <w:t>无组织排放长效管理机制，</w:t>
            </w:r>
            <w:r w:rsidRPr="00EE6816">
              <w:rPr>
                <w:rFonts w:ascii="宋体" w:hAnsi="宋体" w:cs="宋体"/>
                <w:sz w:val="21"/>
                <w:szCs w:val="21"/>
              </w:rPr>
              <w:t xml:space="preserve"> </w:t>
            </w:r>
            <w:r w:rsidRPr="00726254">
              <w:rPr>
                <w:rFonts w:ascii="宋体" w:hAnsi="宋体" w:cs="宋体" w:hint="eastAsia"/>
                <w:sz w:val="21"/>
                <w:szCs w:val="21"/>
              </w:rPr>
              <w:t>主要包括岗位责任制度、</w:t>
            </w:r>
            <w:r w:rsidRPr="00EE6816">
              <w:rPr>
                <w:rFonts w:ascii="宋体" w:hAnsi="宋体" w:cs="宋体"/>
                <w:sz w:val="21"/>
                <w:szCs w:val="21"/>
              </w:rPr>
              <w:t xml:space="preserve"> </w:t>
            </w:r>
            <w:r w:rsidRPr="00726254">
              <w:rPr>
                <w:rFonts w:ascii="宋体" w:hAnsi="宋体" w:cs="宋体" w:hint="eastAsia"/>
                <w:sz w:val="21"/>
                <w:szCs w:val="21"/>
              </w:rPr>
              <w:t>达标公示制度和定期巡查维护制度等）</w:t>
            </w:r>
            <w:r w:rsidRPr="00EE6816">
              <w:rPr>
                <w:rFonts w:ascii="宋体" w:hAnsi="宋体" w:cs="宋体"/>
                <w:sz w:val="21"/>
                <w:szCs w:val="21"/>
              </w:rPr>
              <w:t xml:space="preserve"> </w:t>
            </w:r>
            <w:r w:rsidRPr="00726254">
              <w:rPr>
                <w:rFonts w:ascii="宋体" w:hAnsi="宋体" w:cs="宋体" w:hint="eastAsia"/>
                <w:sz w:val="21"/>
                <w:szCs w:val="21"/>
              </w:rPr>
              <w:t>；</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726254">
              <w:rPr>
                <w:rFonts w:ascii="宋体" w:hAnsi="宋体" w:cs="宋体" w:hint="eastAsia"/>
                <w:sz w:val="21"/>
                <w:szCs w:val="21"/>
              </w:rPr>
              <w:t>废气治理设施运行管理规程；</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5.</w:t>
            </w:r>
            <w:r w:rsidRPr="00726254">
              <w:rPr>
                <w:rFonts w:ascii="宋体" w:hAnsi="宋体" w:cs="宋体" w:hint="eastAsia"/>
                <w:sz w:val="21"/>
                <w:szCs w:val="21"/>
              </w:rPr>
              <w:t>一年内废气监测报告（符合排污许可证监测项目及频次要求）。</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未达到</w:t>
            </w:r>
            <w:r w:rsidRPr="00EE6816">
              <w:rPr>
                <w:rFonts w:ascii="宋体" w:hAnsi="宋体" w:cs="宋体"/>
                <w:sz w:val="21"/>
                <w:szCs w:val="21"/>
              </w:rPr>
              <w:t xml:space="preserve"> A</w:t>
            </w:r>
            <w:r w:rsidRPr="00726254">
              <w:rPr>
                <w:rFonts w:ascii="宋体" w:hAnsi="宋体" w:cs="宋体" w:hint="eastAsia"/>
                <w:sz w:val="21"/>
                <w:szCs w:val="21"/>
              </w:rPr>
              <w:t>、</w:t>
            </w:r>
            <w:r w:rsidRPr="00EE6816">
              <w:rPr>
                <w:rFonts w:ascii="宋体" w:hAnsi="宋体" w:cs="宋体"/>
                <w:sz w:val="21"/>
                <w:szCs w:val="21"/>
              </w:rPr>
              <w:t xml:space="preserve">B </w:t>
            </w:r>
            <w:r w:rsidRPr="00726254">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企业将按照相关要求开展</w:t>
            </w:r>
            <w:r>
              <w:rPr>
                <w:rFonts w:ascii="宋体" w:hAnsi="宋体" w:cs="宋体" w:hint="eastAsia"/>
                <w:sz w:val="21"/>
                <w:szCs w:val="21"/>
              </w:rPr>
              <w:t>项目的</w:t>
            </w:r>
            <w:r w:rsidRPr="00726254">
              <w:rPr>
                <w:rFonts w:ascii="宋体" w:hAnsi="宋体" w:cs="宋体" w:hint="eastAsia"/>
                <w:sz w:val="21"/>
                <w:szCs w:val="21"/>
              </w:rPr>
              <w:t>环保验收，申请排污许可证，并建立环境管理体系，制定换将管理制度和污染防治设施的管理规程，委托第三方开展自行监测。</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B</w:t>
            </w:r>
          </w:p>
        </w:tc>
      </w:tr>
      <w:tr w:rsidR="000C0DA3" w:rsidRPr="005379F3" w:rsidTr="002A5901">
        <w:trPr>
          <w:trHeight w:val="496"/>
          <w:jc w:val="center"/>
        </w:trPr>
        <w:tc>
          <w:tcPr>
            <w:tcW w:w="559" w:type="dxa"/>
            <w:gridSpan w:val="2"/>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c>
          <w:tcPr>
            <w:tcW w:w="559"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726254">
              <w:rPr>
                <w:rFonts w:ascii="宋体" w:hAnsi="宋体" w:cs="宋体" w:hint="eastAsia"/>
                <w:sz w:val="21"/>
                <w:szCs w:val="21"/>
              </w:rPr>
              <w:t>台账记录</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726254">
              <w:rPr>
                <w:rFonts w:ascii="宋体" w:hAnsi="宋体" w:cs="宋体" w:hint="eastAsia"/>
                <w:sz w:val="21"/>
                <w:szCs w:val="21"/>
              </w:rPr>
              <w:t>生产设施运行管理信息（生产时间、运行负荷、产品产量等）；</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726254">
              <w:rPr>
                <w:rFonts w:ascii="宋体" w:hAnsi="宋体" w:cs="宋体" w:hint="eastAsia"/>
                <w:sz w:val="21"/>
                <w:szCs w:val="21"/>
              </w:rPr>
              <w:t>废气污染治理设施运行管理信息；</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726254">
              <w:rPr>
                <w:rFonts w:ascii="宋体" w:hAnsi="宋体" w:cs="宋体" w:hint="eastAsia"/>
                <w:sz w:val="21"/>
                <w:szCs w:val="21"/>
              </w:rPr>
              <w:t>监测记录信息（主要污染排放口废气排放记录等）；</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4.</w:t>
            </w:r>
            <w:r w:rsidRPr="00726254">
              <w:rPr>
                <w:rFonts w:ascii="宋体" w:hAnsi="宋体" w:cs="宋体" w:hint="eastAsia"/>
                <w:sz w:val="21"/>
                <w:szCs w:val="21"/>
              </w:rPr>
              <w:t>主要原辅材料消耗记录；</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5.</w:t>
            </w:r>
            <w:r w:rsidRPr="00726254">
              <w:rPr>
                <w:rFonts w:ascii="宋体" w:hAnsi="宋体" w:cs="宋体" w:hint="eastAsia"/>
                <w:sz w:val="21"/>
                <w:szCs w:val="21"/>
              </w:rPr>
              <w:t>燃料消耗记录；</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6.</w:t>
            </w:r>
            <w:r w:rsidRPr="00726254">
              <w:rPr>
                <w:rFonts w:ascii="宋体" w:hAnsi="宋体" w:cs="宋体" w:hint="eastAsia"/>
                <w:sz w:val="21"/>
                <w:szCs w:val="21"/>
              </w:rPr>
              <w:t>固废、危废处理记录；</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7.</w:t>
            </w:r>
            <w:r w:rsidRPr="00726254">
              <w:rPr>
                <w:rFonts w:ascii="宋体" w:hAnsi="宋体" w:cs="宋体" w:hint="eastAsia"/>
                <w:sz w:val="21"/>
                <w:szCs w:val="21"/>
              </w:rPr>
              <w:t>如有废气应急旁路，有旁路启运历史记录、阀门维护和检修记录、向地方生态环境主管部分报告记录。</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8.</w:t>
            </w:r>
            <w:r w:rsidRPr="00726254">
              <w:rPr>
                <w:rFonts w:ascii="宋体" w:hAnsi="宋体" w:cs="宋体" w:hint="eastAsia"/>
                <w:sz w:val="21"/>
                <w:szCs w:val="21"/>
              </w:rPr>
              <w:t>运输车辆、厂内车辆、非道路移动机械电子台账（进出场时间、车辆或非道路移动机械信息、运送货物名称及运量</w:t>
            </w:r>
          </w:p>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等）。</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未达到</w:t>
            </w:r>
            <w:r w:rsidRPr="00EE6816">
              <w:rPr>
                <w:rFonts w:ascii="宋体" w:hAnsi="宋体" w:cs="宋体"/>
                <w:sz w:val="21"/>
                <w:szCs w:val="21"/>
              </w:rPr>
              <w:t xml:space="preserve"> A</w:t>
            </w:r>
            <w:r w:rsidRPr="00726254">
              <w:rPr>
                <w:rFonts w:ascii="宋体" w:hAnsi="宋体" w:cs="宋体" w:hint="eastAsia"/>
                <w:sz w:val="21"/>
                <w:szCs w:val="21"/>
              </w:rPr>
              <w:t>、</w:t>
            </w:r>
            <w:r w:rsidRPr="00EE6816">
              <w:rPr>
                <w:rFonts w:ascii="宋体" w:hAnsi="宋体" w:cs="宋体"/>
                <w:sz w:val="21"/>
                <w:szCs w:val="21"/>
              </w:rPr>
              <w:t xml:space="preserve">B </w:t>
            </w:r>
            <w:r w:rsidRPr="00726254">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企业建成后将按照相关要求规范环境台账记录。</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B</w:t>
            </w:r>
          </w:p>
        </w:tc>
      </w:tr>
      <w:tr w:rsidR="000C0DA3" w:rsidRPr="005379F3" w:rsidTr="002A5901">
        <w:trPr>
          <w:trHeight w:val="496"/>
          <w:jc w:val="center"/>
        </w:trPr>
        <w:tc>
          <w:tcPr>
            <w:tcW w:w="559" w:type="dxa"/>
            <w:gridSpan w:val="2"/>
            <w:vMerge/>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p>
        </w:tc>
        <w:tc>
          <w:tcPr>
            <w:tcW w:w="559"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726254">
              <w:rPr>
                <w:rFonts w:ascii="宋体" w:hAnsi="宋体" w:cs="宋体" w:hint="eastAsia"/>
                <w:sz w:val="21"/>
                <w:szCs w:val="21"/>
              </w:rPr>
              <w:t>人员配置</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设置环保部门，配备专职环保人员，并具备相应的环境管理能力（学历、培训、从业经验等）。</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未达到</w:t>
            </w:r>
            <w:r w:rsidRPr="00EE6816">
              <w:rPr>
                <w:rFonts w:ascii="宋体" w:hAnsi="宋体" w:cs="宋体"/>
                <w:sz w:val="21"/>
                <w:szCs w:val="21"/>
              </w:rPr>
              <w:t xml:space="preserve"> A</w:t>
            </w:r>
            <w:r w:rsidRPr="00726254">
              <w:rPr>
                <w:rFonts w:ascii="宋体" w:hAnsi="宋体" w:cs="宋体" w:hint="eastAsia"/>
                <w:sz w:val="21"/>
                <w:szCs w:val="21"/>
              </w:rPr>
              <w:t>、</w:t>
            </w:r>
            <w:r w:rsidRPr="00EE6816">
              <w:rPr>
                <w:rFonts w:ascii="宋体" w:hAnsi="宋体" w:cs="宋体"/>
                <w:sz w:val="21"/>
                <w:szCs w:val="21"/>
              </w:rPr>
              <w:t xml:space="preserve">B </w:t>
            </w:r>
            <w:r w:rsidRPr="00726254">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Pr>
                <w:rFonts w:ascii="宋体" w:hAnsi="宋体" w:cs="宋体" w:hint="eastAsia"/>
                <w:sz w:val="21"/>
                <w:szCs w:val="21"/>
              </w:rPr>
              <w:t>本项目建成后依托氢氨项目环保部门，</w:t>
            </w:r>
            <w:r w:rsidRPr="00726254">
              <w:rPr>
                <w:rFonts w:ascii="宋体" w:hAnsi="宋体" w:cs="宋体" w:hint="eastAsia"/>
                <w:sz w:val="21"/>
                <w:szCs w:val="21"/>
              </w:rPr>
              <w:t>配备专职环保人员，定期进行培训。</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B</w:t>
            </w:r>
          </w:p>
        </w:tc>
      </w:tr>
      <w:tr w:rsidR="000C0DA3" w:rsidRPr="005379F3"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726254">
              <w:rPr>
                <w:rFonts w:ascii="宋体" w:hAnsi="宋体" w:cs="宋体" w:hint="eastAsia"/>
                <w:sz w:val="21"/>
                <w:szCs w:val="21"/>
              </w:rPr>
              <w:t>运输方式</w:t>
            </w:r>
          </w:p>
        </w:tc>
        <w:tc>
          <w:tcPr>
            <w:tcW w:w="369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726254">
              <w:rPr>
                <w:rFonts w:ascii="宋体" w:hAnsi="宋体" w:cs="宋体" w:hint="eastAsia"/>
                <w:sz w:val="21"/>
                <w:szCs w:val="21"/>
              </w:rPr>
              <w:t>物料、产品公路运输全部使用国五及以上排放标准</w:t>
            </w:r>
            <w:r w:rsidRPr="00EE6816">
              <w:rPr>
                <w:rFonts w:ascii="宋体" w:hAnsi="宋体" w:cs="宋体"/>
                <w:sz w:val="21"/>
                <w:szCs w:val="21"/>
              </w:rPr>
              <w:t xml:space="preserve"> </w:t>
            </w:r>
            <w:r w:rsidRPr="00726254">
              <w:rPr>
                <w:rFonts w:ascii="宋体" w:hAnsi="宋体" w:cs="宋体" w:hint="eastAsia"/>
                <w:sz w:val="21"/>
                <w:szCs w:val="21"/>
              </w:rPr>
              <w:t>的重型载货车辆</w:t>
            </w:r>
            <w:r w:rsidRPr="00EE6816">
              <w:rPr>
                <w:rFonts w:ascii="宋体" w:hAnsi="宋体" w:cs="宋体"/>
                <w:sz w:val="21"/>
                <w:szCs w:val="21"/>
              </w:rPr>
              <w:t xml:space="preserve"> </w:t>
            </w:r>
            <w:r w:rsidRPr="00726254">
              <w:rPr>
                <w:rFonts w:ascii="宋体" w:hAnsi="宋体" w:cs="宋体" w:hint="eastAsia"/>
                <w:sz w:val="21"/>
                <w:szCs w:val="21"/>
              </w:rPr>
              <w:t>（重型燃气车辆达到国六排放标准</w:t>
            </w:r>
            <w:r w:rsidRPr="00EE6816">
              <w:rPr>
                <w:rFonts w:ascii="宋体" w:hAnsi="宋体" w:cs="宋体"/>
                <w:sz w:val="21"/>
                <w:szCs w:val="21"/>
              </w:rPr>
              <w:t xml:space="preserve"> </w:t>
            </w:r>
            <w:r w:rsidRPr="00726254">
              <w:rPr>
                <w:rFonts w:ascii="宋体" w:hAnsi="宋体" w:cs="宋体" w:hint="eastAsia"/>
                <w:sz w:val="21"/>
                <w:szCs w:val="21"/>
              </w:rPr>
              <w:t>）</w:t>
            </w:r>
            <w:r w:rsidRPr="00EE6816">
              <w:rPr>
                <w:rFonts w:ascii="宋体" w:hAnsi="宋体" w:cs="宋体"/>
                <w:sz w:val="21"/>
                <w:szCs w:val="21"/>
              </w:rPr>
              <w:t xml:space="preserve"> </w:t>
            </w:r>
            <w:r w:rsidRPr="00726254">
              <w:rPr>
                <w:rFonts w:ascii="宋体" w:hAnsi="宋体" w:cs="宋体" w:hint="eastAsia"/>
                <w:sz w:val="21"/>
                <w:szCs w:val="21"/>
              </w:rPr>
              <w:t>或新能源车辆；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726254">
              <w:rPr>
                <w:rFonts w:ascii="宋体" w:hAnsi="宋体" w:cs="宋体" w:hint="eastAsia"/>
                <w:sz w:val="21"/>
                <w:szCs w:val="21"/>
              </w:rPr>
              <w:t>厂区车辆全部达国五及以上排放标准</w:t>
            </w:r>
            <w:r w:rsidRPr="00EE6816">
              <w:rPr>
                <w:rFonts w:ascii="宋体" w:hAnsi="宋体" w:cs="宋体"/>
                <w:sz w:val="21"/>
                <w:szCs w:val="21"/>
              </w:rPr>
              <w:t xml:space="preserve"> </w:t>
            </w:r>
            <w:r w:rsidRPr="00726254">
              <w:rPr>
                <w:rFonts w:ascii="宋体" w:hAnsi="宋体" w:cs="宋体" w:hint="eastAsia"/>
                <w:sz w:val="21"/>
                <w:szCs w:val="21"/>
              </w:rPr>
              <w:t>（重型燃气车辆达到国六排放标准）使用新能源车辆；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726254">
              <w:rPr>
                <w:rFonts w:ascii="宋体" w:hAnsi="宋体" w:cs="宋体" w:hint="eastAsia"/>
                <w:sz w:val="21"/>
                <w:szCs w:val="21"/>
              </w:rPr>
              <w:t>厂内非道路移动机械达到国三及以上排放标准或使用新能源机械。</w:t>
            </w:r>
          </w:p>
        </w:tc>
        <w:tc>
          <w:tcPr>
            <w:tcW w:w="3773"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1.</w:t>
            </w:r>
            <w:r w:rsidRPr="00726254">
              <w:rPr>
                <w:rFonts w:ascii="宋体" w:hAnsi="宋体" w:cs="宋体" w:hint="eastAsia"/>
                <w:sz w:val="21"/>
                <w:szCs w:val="21"/>
              </w:rPr>
              <w:t>公路运输使用国五及以上排放标准</w:t>
            </w:r>
            <w:r w:rsidRPr="00EE6816">
              <w:rPr>
                <w:rFonts w:ascii="宋体" w:hAnsi="宋体" w:cs="宋体"/>
                <w:sz w:val="21"/>
                <w:szCs w:val="21"/>
              </w:rPr>
              <w:t xml:space="preserve"> </w:t>
            </w:r>
            <w:r w:rsidRPr="00726254">
              <w:rPr>
                <w:rFonts w:ascii="宋体" w:hAnsi="宋体" w:cs="宋体" w:hint="eastAsia"/>
                <w:sz w:val="21"/>
                <w:szCs w:val="21"/>
              </w:rPr>
              <w:t>的重型载货车辆</w:t>
            </w:r>
            <w:r w:rsidRPr="00EE6816">
              <w:rPr>
                <w:rFonts w:ascii="宋体" w:hAnsi="宋体" w:cs="宋体"/>
                <w:sz w:val="21"/>
                <w:szCs w:val="21"/>
              </w:rPr>
              <w:t xml:space="preserve"> </w:t>
            </w:r>
            <w:r w:rsidRPr="00726254">
              <w:rPr>
                <w:rFonts w:ascii="宋体" w:hAnsi="宋体" w:cs="宋体" w:hint="eastAsia"/>
                <w:sz w:val="21"/>
                <w:szCs w:val="21"/>
              </w:rPr>
              <w:t>（</w:t>
            </w:r>
            <w:r w:rsidRPr="00EE6816">
              <w:rPr>
                <w:rFonts w:ascii="宋体" w:hAnsi="宋体" w:cs="宋体"/>
                <w:sz w:val="21"/>
                <w:szCs w:val="21"/>
              </w:rPr>
              <w:t xml:space="preserve"> </w:t>
            </w:r>
            <w:r w:rsidRPr="00726254">
              <w:rPr>
                <w:rFonts w:ascii="宋体" w:hAnsi="宋体" w:cs="宋体" w:hint="eastAsia"/>
                <w:sz w:val="21"/>
                <w:szCs w:val="21"/>
              </w:rPr>
              <w:t>重型燃气车辆达到国六排放标准</w:t>
            </w:r>
            <w:r w:rsidRPr="00EE6816">
              <w:rPr>
                <w:rFonts w:ascii="宋体" w:hAnsi="宋体" w:cs="宋体"/>
                <w:sz w:val="21"/>
                <w:szCs w:val="21"/>
              </w:rPr>
              <w:t xml:space="preserve"> </w:t>
            </w:r>
            <w:r w:rsidRPr="00726254">
              <w:rPr>
                <w:rFonts w:ascii="宋体" w:hAnsi="宋体" w:cs="宋体" w:hint="eastAsia"/>
                <w:sz w:val="21"/>
                <w:szCs w:val="21"/>
              </w:rPr>
              <w:t>）</w:t>
            </w:r>
            <w:r w:rsidRPr="00EE6816">
              <w:rPr>
                <w:rFonts w:ascii="宋体" w:hAnsi="宋体" w:cs="宋体"/>
                <w:sz w:val="21"/>
                <w:szCs w:val="21"/>
              </w:rPr>
              <w:t xml:space="preserve"> </w:t>
            </w:r>
            <w:r w:rsidRPr="00726254">
              <w:rPr>
                <w:rFonts w:ascii="宋体" w:hAnsi="宋体" w:cs="宋体" w:hint="eastAsia"/>
                <w:sz w:val="21"/>
                <w:szCs w:val="21"/>
              </w:rPr>
              <w:t>或新能源车辆比例不低于</w:t>
            </w:r>
            <w:r w:rsidRPr="00EE6816">
              <w:rPr>
                <w:rFonts w:ascii="宋体" w:hAnsi="宋体" w:cs="宋体"/>
                <w:sz w:val="21"/>
                <w:szCs w:val="21"/>
              </w:rPr>
              <w:t>80%</w:t>
            </w:r>
            <w:r w:rsidRPr="00726254">
              <w:rPr>
                <w:rFonts w:ascii="宋体" w:hAnsi="宋体" w:cs="宋体" w:hint="eastAsia"/>
                <w:sz w:val="21"/>
                <w:szCs w:val="21"/>
              </w:rPr>
              <w:t>，其他车辆达到国四排放标准（重型燃气车辆达到国五及以上排放标准）；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2.</w:t>
            </w:r>
            <w:r w:rsidRPr="00726254">
              <w:rPr>
                <w:rFonts w:ascii="宋体" w:hAnsi="宋体" w:cs="宋体" w:hint="eastAsia"/>
                <w:sz w:val="21"/>
                <w:szCs w:val="21"/>
              </w:rPr>
              <w:t>厂内运输车辆达到国五及以上排放标准（重型燃气车辆达到国六排放标准）或使用新能源车辆比例不低于</w:t>
            </w:r>
            <w:r w:rsidRPr="00EE6816">
              <w:rPr>
                <w:rFonts w:ascii="宋体" w:hAnsi="宋体" w:cs="宋体"/>
                <w:sz w:val="21"/>
                <w:szCs w:val="21"/>
              </w:rPr>
              <w:t xml:space="preserve"> 80%</w:t>
            </w:r>
            <w:r w:rsidRPr="00726254">
              <w:rPr>
                <w:rFonts w:ascii="宋体" w:hAnsi="宋体" w:cs="宋体" w:hint="eastAsia"/>
                <w:sz w:val="21"/>
                <w:szCs w:val="21"/>
              </w:rPr>
              <w:t>，其他车辆达到国四排放标准（重型燃气车辆达到国五及以上排放标准）；</w:t>
            </w:r>
          </w:p>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3.</w:t>
            </w:r>
            <w:r w:rsidRPr="00726254">
              <w:rPr>
                <w:rFonts w:ascii="宋体" w:hAnsi="宋体" w:cs="宋体" w:hint="eastAsia"/>
                <w:sz w:val="21"/>
                <w:szCs w:val="21"/>
              </w:rPr>
              <w:t>厂内非道路移动机械达到国三及以上排放标准或使用新能源机械比例不低于</w:t>
            </w:r>
            <w:r w:rsidRPr="00EE6816">
              <w:rPr>
                <w:rFonts w:ascii="宋体" w:hAnsi="宋体" w:cs="宋体"/>
                <w:sz w:val="21"/>
                <w:szCs w:val="21"/>
              </w:rPr>
              <w:t>80%</w:t>
            </w:r>
            <w:r w:rsidRPr="00726254">
              <w:rPr>
                <w:rFonts w:ascii="宋体" w:hAnsi="宋体" w:cs="宋体" w:hint="eastAsia"/>
                <w:sz w:val="21"/>
                <w:szCs w:val="21"/>
              </w:rPr>
              <w:t>。</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未达到</w:t>
            </w:r>
            <w:r w:rsidRPr="00EE6816">
              <w:rPr>
                <w:rFonts w:ascii="宋体" w:hAnsi="宋体" w:cs="宋体"/>
                <w:sz w:val="21"/>
                <w:szCs w:val="21"/>
              </w:rPr>
              <w:t>B</w:t>
            </w:r>
            <w:r w:rsidRPr="00726254">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委托相关物流运输严格落实管控要求</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B</w:t>
            </w:r>
          </w:p>
        </w:tc>
      </w:tr>
      <w:tr w:rsidR="000C0DA3" w:rsidRPr="005379F3" w:rsidTr="002A5901">
        <w:trPr>
          <w:trHeight w:val="496"/>
          <w:jc w:val="center"/>
        </w:trPr>
        <w:tc>
          <w:tcPr>
            <w:tcW w:w="1118" w:type="dxa"/>
            <w:gridSpan w:val="3"/>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sidRPr="00726254">
              <w:rPr>
                <w:rFonts w:ascii="宋体" w:hAnsi="宋体" w:cs="宋体" w:hint="eastAsia"/>
                <w:sz w:val="21"/>
                <w:szCs w:val="21"/>
              </w:rPr>
              <w:t>运输监管</w:t>
            </w:r>
          </w:p>
        </w:tc>
        <w:tc>
          <w:tcPr>
            <w:tcW w:w="7470" w:type="dxa"/>
            <w:gridSpan w:val="2"/>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726254">
              <w:rPr>
                <w:rFonts w:ascii="宋体" w:hAnsi="宋体" w:cs="宋体" w:hint="eastAsia"/>
                <w:sz w:val="21"/>
                <w:szCs w:val="21"/>
              </w:rPr>
              <w:t>日均进出货物</w:t>
            </w:r>
            <w:r w:rsidRPr="00EE6816">
              <w:rPr>
                <w:rFonts w:ascii="宋体" w:hAnsi="宋体" w:cs="宋体"/>
                <w:sz w:val="21"/>
                <w:szCs w:val="21"/>
              </w:rPr>
              <w:t xml:space="preserve"> 150 </w:t>
            </w:r>
            <w:r w:rsidRPr="00726254">
              <w:rPr>
                <w:rFonts w:ascii="宋体" w:hAnsi="宋体" w:cs="宋体" w:hint="eastAsia"/>
                <w:sz w:val="21"/>
                <w:szCs w:val="21"/>
              </w:rPr>
              <w:t>吨</w:t>
            </w:r>
            <w:r w:rsidRPr="00EE6816">
              <w:rPr>
                <w:rFonts w:ascii="宋体" w:hAnsi="宋体" w:cs="宋体"/>
                <w:sz w:val="21"/>
                <w:szCs w:val="21"/>
              </w:rPr>
              <w:t xml:space="preserve"> </w:t>
            </w:r>
            <w:r w:rsidRPr="00726254">
              <w:rPr>
                <w:rFonts w:ascii="宋体" w:hAnsi="宋体" w:cs="宋体" w:hint="eastAsia"/>
                <w:sz w:val="21"/>
                <w:szCs w:val="21"/>
              </w:rPr>
              <w:t>（或载货车辆日进出</w:t>
            </w:r>
            <w:r w:rsidRPr="00EE6816">
              <w:rPr>
                <w:rFonts w:ascii="宋体" w:hAnsi="宋体" w:cs="宋体"/>
                <w:sz w:val="21"/>
                <w:szCs w:val="21"/>
              </w:rPr>
              <w:t xml:space="preserve"> 10 </w:t>
            </w:r>
            <w:r w:rsidRPr="00726254">
              <w:rPr>
                <w:rFonts w:ascii="宋体" w:hAnsi="宋体" w:cs="宋体" w:hint="eastAsia"/>
                <w:sz w:val="21"/>
                <w:szCs w:val="21"/>
              </w:rPr>
              <w:t>辆次）</w:t>
            </w:r>
            <w:r w:rsidRPr="00EE6816">
              <w:rPr>
                <w:rFonts w:ascii="宋体" w:hAnsi="宋体" w:cs="宋体"/>
                <w:sz w:val="21"/>
                <w:szCs w:val="21"/>
              </w:rPr>
              <w:t xml:space="preserve"> </w:t>
            </w:r>
            <w:r w:rsidRPr="00726254">
              <w:rPr>
                <w:rFonts w:ascii="宋体" w:hAnsi="宋体" w:cs="宋体" w:hint="eastAsia"/>
                <w:sz w:val="21"/>
                <w:szCs w:val="21"/>
              </w:rPr>
              <w:t>及以上（货物包括原料、辅料、燃料、产品和其他与生产相关物料）的企业，或纳入我省重点行业年产值</w:t>
            </w:r>
            <w:r w:rsidRPr="00EE6816">
              <w:rPr>
                <w:rFonts w:ascii="宋体" w:hAnsi="宋体" w:cs="宋体"/>
                <w:sz w:val="21"/>
                <w:szCs w:val="21"/>
              </w:rPr>
              <w:t xml:space="preserve"> 1000 </w:t>
            </w:r>
            <w:r w:rsidRPr="00726254">
              <w:rPr>
                <w:rFonts w:ascii="宋体" w:hAnsi="宋体" w:cs="宋体" w:hint="eastAsia"/>
                <w:sz w:val="21"/>
                <w:szCs w:val="21"/>
              </w:rPr>
              <w:t>万及以上的企业，应参照《重污染天气重点行业移动源应急管理技术指南》建立门禁视频监控系统和电子台账；其他企业建立电子台账。</w:t>
            </w:r>
          </w:p>
        </w:tc>
        <w:tc>
          <w:tcPr>
            <w:tcW w:w="1559"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hint="eastAsia"/>
                <w:sz w:val="21"/>
                <w:szCs w:val="21"/>
              </w:rPr>
              <w:t>未达到 A</w:t>
            </w:r>
            <w:r w:rsidRPr="00726254">
              <w:rPr>
                <w:rFonts w:ascii="宋体" w:hAnsi="宋体" w:cs="宋体" w:hint="eastAsia"/>
                <w:sz w:val="21"/>
                <w:szCs w:val="21"/>
              </w:rPr>
              <w:t>、</w:t>
            </w:r>
            <w:r w:rsidRPr="00EE6816">
              <w:rPr>
                <w:rFonts w:ascii="宋体" w:hAnsi="宋体" w:cs="宋体"/>
                <w:sz w:val="21"/>
                <w:szCs w:val="21"/>
              </w:rPr>
              <w:t xml:space="preserve">B </w:t>
            </w:r>
            <w:r w:rsidRPr="00726254">
              <w:rPr>
                <w:rFonts w:ascii="宋体" w:hAnsi="宋体" w:cs="宋体" w:hint="eastAsia"/>
                <w:sz w:val="21"/>
                <w:szCs w:val="21"/>
              </w:rPr>
              <w:t>级要求</w:t>
            </w:r>
          </w:p>
        </w:tc>
        <w:tc>
          <w:tcPr>
            <w:tcW w:w="3147" w:type="dxa"/>
            <w:tcMar>
              <w:left w:w="28" w:type="dxa"/>
              <w:right w:w="28" w:type="dxa"/>
            </w:tcMar>
            <w:vAlign w:val="center"/>
          </w:tcPr>
          <w:p w:rsidR="000C0DA3" w:rsidRPr="00EE6816" w:rsidRDefault="000C0DA3" w:rsidP="002A5901">
            <w:pPr>
              <w:pStyle w:val="a0"/>
              <w:spacing w:line="260" w:lineRule="exact"/>
              <w:ind w:firstLine="0"/>
              <w:jc w:val="left"/>
              <w:rPr>
                <w:rFonts w:ascii="宋体" w:hAnsi="宋体" w:cs="宋体"/>
                <w:sz w:val="21"/>
                <w:szCs w:val="21"/>
              </w:rPr>
            </w:pPr>
            <w:r w:rsidRPr="00EE6816">
              <w:rPr>
                <w:rFonts w:ascii="宋体" w:hAnsi="宋体" w:cs="宋体"/>
                <w:sz w:val="21"/>
                <w:szCs w:val="21"/>
              </w:rPr>
              <w:t>按照</w:t>
            </w:r>
            <w:r w:rsidRPr="00EE6816">
              <w:rPr>
                <w:rFonts w:ascii="宋体" w:hAnsi="宋体" w:cs="宋体" w:hint="eastAsia"/>
                <w:sz w:val="21"/>
                <w:szCs w:val="21"/>
              </w:rPr>
              <w:t>该要求严格</w:t>
            </w:r>
            <w:r w:rsidRPr="00EE6816">
              <w:rPr>
                <w:rFonts w:ascii="宋体" w:hAnsi="宋体" w:cs="宋体"/>
                <w:sz w:val="21"/>
                <w:szCs w:val="21"/>
              </w:rPr>
              <w:t>落实</w:t>
            </w:r>
          </w:p>
        </w:tc>
        <w:tc>
          <w:tcPr>
            <w:tcW w:w="590" w:type="dxa"/>
            <w:tcMar>
              <w:left w:w="28" w:type="dxa"/>
              <w:right w:w="28" w:type="dxa"/>
            </w:tcMar>
            <w:vAlign w:val="center"/>
          </w:tcPr>
          <w:p w:rsidR="000C0DA3" w:rsidRPr="00EE6816" w:rsidRDefault="000C0DA3" w:rsidP="002A5901">
            <w:pPr>
              <w:pStyle w:val="a0"/>
              <w:spacing w:line="260" w:lineRule="exact"/>
              <w:ind w:firstLine="0"/>
              <w:jc w:val="center"/>
              <w:rPr>
                <w:rFonts w:ascii="宋体" w:hAnsi="宋体" w:cs="宋体"/>
                <w:sz w:val="21"/>
                <w:szCs w:val="21"/>
              </w:rPr>
            </w:pPr>
            <w:r>
              <w:rPr>
                <w:rFonts w:ascii="宋体" w:hAnsi="宋体" w:cs="宋体" w:hint="eastAsia"/>
                <w:sz w:val="21"/>
                <w:szCs w:val="21"/>
              </w:rPr>
              <w:t>B</w:t>
            </w:r>
          </w:p>
        </w:tc>
      </w:tr>
    </w:tbl>
    <w:p w:rsidR="000C0DA3" w:rsidRDefault="000C0DA3" w:rsidP="000C0DA3">
      <w:pPr>
        <w:pStyle w:val="p0"/>
        <w:spacing w:line="510" w:lineRule="exact"/>
        <w:ind w:firstLineChars="200" w:firstLine="480"/>
        <w:rPr>
          <w:sz w:val="24"/>
        </w:rPr>
      </w:pPr>
    </w:p>
    <w:p w:rsidR="000C0DA3" w:rsidRDefault="000C0DA3" w:rsidP="000C0DA3">
      <w:pPr>
        <w:pStyle w:val="p0"/>
        <w:spacing w:line="510" w:lineRule="exact"/>
        <w:ind w:firstLineChars="200" w:firstLine="480"/>
        <w:rPr>
          <w:sz w:val="24"/>
        </w:rPr>
      </w:pPr>
    </w:p>
    <w:p w:rsidR="000C0DA3" w:rsidRDefault="000C0DA3" w:rsidP="000C0DA3">
      <w:pPr>
        <w:pStyle w:val="p0"/>
        <w:spacing w:line="510" w:lineRule="exact"/>
        <w:rPr>
          <w:sz w:val="24"/>
        </w:rPr>
      </w:pPr>
    </w:p>
    <w:p w:rsidR="000C0DA3" w:rsidRDefault="000C0DA3" w:rsidP="000C0DA3">
      <w:pPr>
        <w:pStyle w:val="p0"/>
        <w:spacing w:line="510" w:lineRule="exact"/>
        <w:rPr>
          <w:sz w:val="24"/>
        </w:rPr>
        <w:sectPr w:rsidR="000C0DA3" w:rsidSect="00EE6816">
          <w:pgSz w:w="16838" w:h="11906" w:orient="landscape" w:code="9"/>
          <w:pgMar w:top="1588" w:right="1701" w:bottom="1588" w:left="1701" w:header="851" w:footer="1134" w:gutter="0"/>
          <w:cols w:space="425"/>
          <w:docGrid w:type="lines" w:linePitch="312"/>
        </w:sectPr>
      </w:pPr>
    </w:p>
    <w:p w:rsidR="000C0DA3" w:rsidRPr="00726254" w:rsidRDefault="000C0DA3" w:rsidP="000C0DA3">
      <w:pPr>
        <w:pStyle w:val="a0"/>
        <w:spacing w:line="520" w:lineRule="exact"/>
        <w:ind w:firstLine="480"/>
        <w:rPr>
          <w:bCs/>
          <w:sz w:val="24"/>
        </w:rPr>
      </w:pPr>
      <w:r w:rsidRPr="00726254">
        <w:rPr>
          <w:rFonts w:hint="eastAsia"/>
          <w:bCs/>
          <w:sz w:val="24"/>
        </w:rPr>
        <w:lastRenderedPageBreak/>
        <w:t>综上分析，本项目建设可满足</w:t>
      </w:r>
      <w:r w:rsidRPr="00726254">
        <w:rPr>
          <w:rFonts w:hint="eastAsia"/>
          <w:bCs/>
          <w:sz w:val="24"/>
        </w:rPr>
        <w:t>B</w:t>
      </w:r>
      <w:r w:rsidRPr="00726254">
        <w:rPr>
          <w:rFonts w:hint="eastAsia"/>
          <w:bCs/>
          <w:sz w:val="24"/>
        </w:rPr>
        <w:t>级企业要求，根据豫环文【</w:t>
      </w:r>
      <w:r w:rsidRPr="00726254">
        <w:rPr>
          <w:rFonts w:hint="eastAsia"/>
          <w:bCs/>
          <w:sz w:val="24"/>
        </w:rPr>
        <w:t>2021</w:t>
      </w:r>
      <w:r w:rsidRPr="00726254">
        <w:rPr>
          <w:rFonts w:hint="eastAsia"/>
          <w:bCs/>
          <w:sz w:val="24"/>
        </w:rPr>
        <w:t>】</w:t>
      </w:r>
      <w:r w:rsidRPr="00726254">
        <w:rPr>
          <w:rFonts w:hint="eastAsia"/>
          <w:bCs/>
          <w:sz w:val="24"/>
        </w:rPr>
        <w:t>94</w:t>
      </w:r>
      <w:r w:rsidRPr="00726254">
        <w:rPr>
          <w:rFonts w:hint="eastAsia"/>
          <w:bCs/>
          <w:sz w:val="24"/>
        </w:rPr>
        <w:t>号文要求，</w:t>
      </w:r>
      <w:r w:rsidRPr="00726254">
        <w:rPr>
          <w:rFonts w:hint="eastAsia"/>
          <w:bCs/>
          <w:sz w:val="24"/>
        </w:rPr>
        <w:t>B</w:t>
      </w:r>
      <w:r w:rsidRPr="00726254">
        <w:rPr>
          <w:rFonts w:hint="eastAsia"/>
          <w:bCs/>
          <w:sz w:val="24"/>
        </w:rPr>
        <w:t>级有机化工企业在黄色预警期间：停止使用国四及以下重型柴油货车、国五及以下重型燃气货车进行运输。在橙色预警期间：涉气工序限产</w:t>
      </w:r>
      <w:r w:rsidRPr="00726254">
        <w:rPr>
          <w:rFonts w:hint="eastAsia"/>
          <w:bCs/>
          <w:sz w:val="24"/>
        </w:rPr>
        <w:t xml:space="preserve"> 20%</w:t>
      </w:r>
      <w:r w:rsidRPr="00726254">
        <w:rPr>
          <w:rFonts w:hint="eastAsia"/>
          <w:bCs/>
          <w:sz w:val="24"/>
        </w:rPr>
        <w:t>，以生产线计（对于工序连续不可中断的企业以生产负荷计，以“环评批复产能、排污许可载明产能、前一年正常生产实际产量”三者日均值的最小值为基准核算）；停止使用国四及以下重型柴油货车、国五及以下重型燃气货车进行运输，停止使用国三以下非道路移动机械作业。红色预警期间：涉气工序限产</w:t>
      </w:r>
      <w:r w:rsidRPr="00726254">
        <w:rPr>
          <w:rFonts w:hint="eastAsia"/>
          <w:bCs/>
          <w:sz w:val="24"/>
        </w:rPr>
        <w:t xml:space="preserve"> 30%</w:t>
      </w:r>
      <w:r w:rsidRPr="00726254">
        <w:rPr>
          <w:rFonts w:hint="eastAsia"/>
          <w:bCs/>
          <w:sz w:val="24"/>
        </w:rPr>
        <w:t>，以生产线计；停止使用国四及以下重型柴油货车、国五及以下重型燃气货车进行运输，停止使用国三以下非道路移动机械作业。</w:t>
      </w:r>
    </w:p>
    <w:p w:rsidR="000C0DA3" w:rsidRPr="00726254" w:rsidRDefault="000C0DA3" w:rsidP="000C0DA3">
      <w:pPr>
        <w:pStyle w:val="a0"/>
        <w:spacing w:line="520" w:lineRule="exact"/>
        <w:ind w:firstLine="480"/>
        <w:rPr>
          <w:bCs/>
          <w:sz w:val="24"/>
        </w:rPr>
      </w:pPr>
      <w:r w:rsidRPr="00726254">
        <w:rPr>
          <w:rFonts w:hint="eastAsia"/>
          <w:bCs/>
          <w:sz w:val="24"/>
        </w:rPr>
        <w:t>评价建议企业提前制定秋冬季生产负荷调整方案，有序调整生产负荷，确保减排措施的落实到位</w:t>
      </w:r>
      <w:r>
        <w:rPr>
          <w:rFonts w:hint="eastAsia"/>
          <w:bCs/>
          <w:sz w:val="24"/>
        </w:rPr>
        <w:t>，同时应加强管理，在企业满足</w:t>
      </w:r>
      <w:r>
        <w:rPr>
          <w:rFonts w:hint="eastAsia"/>
          <w:bCs/>
          <w:sz w:val="24"/>
        </w:rPr>
        <w:t>A</w:t>
      </w:r>
      <w:r>
        <w:rPr>
          <w:rFonts w:hint="eastAsia"/>
          <w:bCs/>
          <w:sz w:val="24"/>
        </w:rPr>
        <w:t>级企业要求后，应按照</w:t>
      </w:r>
      <w:r>
        <w:rPr>
          <w:rFonts w:hint="eastAsia"/>
          <w:bCs/>
          <w:sz w:val="24"/>
        </w:rPr>
        <w:t>A</w:t>
      </w:r>
      <w:r>
        <w:rPr>
          <w:rFonts w:hint="eastAsia"/>
          <w:bCs/>
          <w:sz w:val="24"/>
        </w:rPr>
        <w:t>级企业环境管理要求执行。</w:t>
      </w:r>
    </w:p>
    <w:bookmarkEnd w:id="25"/>
    <w:p w:rsidR="000C0DA3" w:rsidRPr="00A94FB0" w:rsidRDefault="000C0DA3" w:rsidP="000C0DA3">
      <w:pPr>
        <w:keepNext/>
        <w:spacing w:line="500" w:lineRule="exact"/>
        <w:jc w:val="left"/>
        <w:outlineLvl w:val="2"/>
        <w:rPr>
          <w:rFonts w:eastAsia="楷体_GB2312"/>
          <w:sz w:val="28"/>
        </w:rPr>
      </w:pPr>
      <w:r w:rsidRPr="00A94FB0">
        <w:rPr>
          <w:rFonts w:eastAsia="楷体_GB2312"/>
          <w:sz w:val="28"/>
        </w:rPr>
        <w:t>1.8.</w:t>
      </w:r>
      <w:r w:rsidRPr="00A94FB0">
        <w:rPr>
          <w:rFonts w:eastAsia="楷体_GB2312" w:hint="eastAsia"/>
          <w:sz w:val="28"/>
        </w:rPr>
        <w:t>9</w:t>
      </w:r>
      <w:r w:rsidRPr="00A94FB0">
        <w:rPr>
          <w:rFonts w:eastAsia="楷体_GB2312"/>
          <w:sz w:val="28"/>
        </w:rPr>
        <w:t>平顶山市饮用水源保护规划</w:t>
      </w:r>
    </w:p>
    <w:p w:rsidR="000C0DA3" w:rsidRPr="00A94FB0" w:rsidRDefault="000C0DA3" w:rsidP="000C0DA3">
      <w:pPr>
        <w:spacing w:line="500" w:lineRule="exact"/>
        <w:ind w:firstLineChars="200" w:firstLine="480"/>
        <w:rPr>
          <w:bCs/>
          <w:kern w:val="0"/>
          <w:sz w:val="24"/>
        </w:rPr>
      </w:pPr>
      <w:r w:rsidRPr="00A94FB0">
        <w:rPr>
          <w:bCs/>
          <w:kern w:val="0"/>
          <w:sz w:val="24"/>
        </w:rPr>
        <w:t>根据《河南省县级集中式饮用水水源保护区划》（豫政办〔</w:t>
      </w:r>
      <w:r w:rsidRPr="00A94FB0">
        <w:rPr>
          <w:bCs/>
          <w:kern w:val="0"/>
          <w:sz w:val="24"/>
        </w:rPr>
        <w:t>2013</w:t>
      </w:r>
      <w:r w:rsidRPr="00A94FB0">
        <w:rPr>
          <w:bCs/>
          <w:kern w:val="0"/>
          <w:sz w:val="24"/>
        </w:rPr>
        <w:t>〕</w:t>
      </w:r>
      <w:r w:rsidRPr="00A94FB0">
        <w:rPr>
          <w:bCs/>
          <w:kern w:val="0"/>
          <w:sz w:val="24"/>
        </w:rPr>
        <w:t xml:space="preserve">107 </w:t>
      </w:r>
      <w:r w:rsidRPr="00A94FB0">
        <w:rPr>
          <w:bCs/>
          <w:kern w:val="0"/>
          <w:sz w:val="24"/>
        </w:rPr>
        <w:t>号），叶县集中式饮用水水源保护区主要包括：</w:t>
      </w:r>
    </w:p>
    <w:p w:rsidR="000C0DA3" w:rsidRPr="00A94FB0" w:rsidRDefault="000C0DA3" w:rsidP="000C0DA3">
      <w:pPr>
        <w:spacing w:line="500" w:lineRule="exact"/>
        <w:ind w:firstLineChars="200" w:firstLine="480"/>
        <w:rPr>
          <w:bCs/>
          <w:kern w:val="0"/>
          <w:sz w:val="24"/>
        </w:rPr>
      </w:pPr>
      <w:r w:rsidRPr="00A94FB0">
        <w:rPr>
          <w:bCs/>
          <w:kern w:val="0"/>
          <w:sz w:val="24"/>
        </w:rPr>
        <w:t>（</w:t>
      </w:r>
      <w:r w:rsidRPr="00A94FB0">
        <w:rPr>
          <w:bCs/>
          <w:kern w:val="0"/>
          <w:sz w:val="24"/>
        </w:rPr>
        <w:t>1</w:t>
      </w:r>
      <w:r w:rsidRPr="00A94FB0">
        <w:rPr>
          <w:bCs/>
          <w:kern w:val="0"/>
          <w:sz w:val="24"/>
        </w:rPr>
        <w:t>）叶县盐都水务地下水井群（昆鲁大道以北、昆阳大道以西</w:t>
      </w:r>
      <w:r w:rsidRPr="00A94FB0">
        <w:rPr>
          <w:bCs/>
          <w:kern w:val="0"/>
          <w:sz w:val="24"/>
        </w:rPr>
        <w:t>,</w:t>
      </w:r>
      <w:r w:rsidRPr="00A94FB0">
        <w:rPr>
          <w:bCs/>
          <w:kern w:val="0"/>
          <w:sz w:val="24"/>
        </w:rPr>
        <w:t>共</w:t>
      </w:r>
      <w:r w:rsidRPr="00A94FB0">
        <w:rPr>
          <w:bCs/>
          <w:kern w:val="0"/>
          <w:sz w:val="24"/>
        </w:rPr>
        <w:t xml:space="preserve"> 3 </w:t>
      </w:r>
      <w:r w:rsidRPr="00A94FB0">
        <w:rPr>
          <w:bCs/>
          <w:kern w:val="0"/>
          <w:sz w:val="24"/>
        </w:rPr>
        <w:t>眼井），一级保护区范围：取水井外围</w:t>
      </w:r>
      <w:r w:rsidRPr="00A94FB0">
        <w:rPr>
          <w:bCs/>
          <w:kern w:val="0"/>
          <w:sz w:val="24"/>
        </w:rPr>
        <w:t xml:space="preserve"> 30 </w:t>
      </w:r>
      <w:r w:rsidRPr="00A94FB0">
        <w:rPr>
          <w:bCs/>
          <w:kern w:val="0"/>
          <w:sz w:val="24"/>
        </w:rPr>
        <w:t>米的区域；二级保护区范围：一级保护区外</w:t>
      </w:r>
      <w:r w:rsidRPr="00A94FB0">
        <w:rPr>
          <w:bCs/>
          <w:kern w:val="0"/>
          <w:sz w:val="24"/>
        </w:rPr>
        <w:t>,1</w:t>
      </w:r>
      <w:r w:rsidRPr="00A94FB0">
        <w:rPr>
          <w:bCs/>
          <w:kern w:val="0"/>
          <w:sz w:val="24"/>
        </w:rPr>
        <w:t>～</w:t>
      </w:r>
      <w:r w:rsidRPr="00A94FB0">
        <w:rPr>
          <w:bCs/>
          <w:kern w:val="0"/>
          <w:sz w:val="24"/>
        </w:rPr>
        <w:t xml:space="preserve">2 </w:t>
      </w:r>
      <w:r w:rsidRPr="00A94FB0">
        <w:rPr>
          <w:bCs/>
          <w:kern w:val="0"/>
          <w:sz w:val="24"/>
        </w:rPr>
        <w:t>号取水井外围</w:t>
      </w:r>
      <w:r w:rsidRPr="00A94FB0">
        <w:rPr>
          <w:bCs/>
          <w:kern w:val="0"/>
          <w:sz w:val="24"/>
        </w:rPr>
        <w:t xml:space="preserve"> 330 </w:t>
      </w:r>
      <w:r w:rsidRPr="00A94FB0">
        <w:rPr>
          <w:bCs/>
          <w:kern w:val="0"/>
          <w:sz w:val="24"/>
        </w:rPr>
        <w:t>米外公切线所包含的区域；准保护区范围：二级保护区外</w:t>
      </w:r>
      <w:r w:rsidRPr="00A94FB0">
        <w:rPr>
          <w:bCs/>
          <w:kern w:val="0"/>
          <w:sz w:val="24"/>
        </w:rPr>
        <w:t>,</w:t>
      </w:r>
      <w:r w:rsidRPr="00A94FB0">
        <w:rPr>
          <w:bCs/>
          <w:kern w:val="0"/>
          <w:sz w:val="24"/>
        </w:rPr>
        <w:t>东至新建街、西至北关大街、南至文化路、北至昆鲁大道的区域。</w:t>
      </w:r>
    </w:p>
    <w:p w:rsidR="000C0DA3" w:rsidRPr="00A94FB0" w:rsidRDefault="000C0DA3" w:rsidP="000C0DA3">
      <w:pPr>
        <w:spacing w:line="500" w:lineRule="exact"/>
        <w:ind w:firstLineChars="200" w:firstLine="480"/>
        <w:rPr>
          <w:bCs/>
          <w:kern w:val="0"/>
          <w:sz w:val="24"/>
        </w:rPr>
      </w:pPr>
      <w:r w:rsidRPr="00A94FB0">
        <w:rPr>
          <w:bCs/>
          <w:kern w:val="0"/>
          <w:sz w:val="24"/>
        </w:rPr>
        <w:t>（</w:t>
      </w:r>
      <w:r w:rsidRPr="00A94FB0">
        <w:rPr>
          <w:bCs/>
          <w:kern w:val="0"/>
          <w:sz w:val="24"/>
        </w:rPr>
        <w:t>2</w:t>
      </w:r>
      <w:r w:rsidRPr="00A94FB0">
        <w:rPr>
          <w:bCs/>
          <w:kern w:val="0"/>
          <w:sz w:val="24"/>
        </w:rPr>
        <w:t>）叶县自由路地下水井群（共</w:t>
      </w:r>
      <w:r w:rsidRPr="00A94FB0">
        <w:rPr>
          <w:bCs/>
          <w:kern w:val="0"/>
          <w:sz w:val="24"/>
        </w:rPr>
        <w:t xml:space="preserve"> 2 </w:t>
      </w:r>
      <w:r w:rsidRPr="00A94FB0">
        <w:rPr>
          <w:bCs/>
          <w:kern w:val="0"/>
          <w:sz w:val="24"/>
        </w:rPr>
        <w:t>眼井），一级保护区范围：取水井外围</w:t>
      </w:r>
      <w:r w:rsidRPr="00A94FB0">
        <w:rPr>
          <w:bCs/>
          <w:kern w:val="0"/>
          <w:sz w:val="24"/>
        </w:rPr>
        <w:t xml:space="preserve">200 </w:t>
      </w:r>
      <w:r w:rsidRPr="00A94FB0">
        <w:rPr>
          <w:bCs/>
          <w:kern w:val="0"/>
          <w:sz w:val="24"/>
        </w:rPr>
        <w:t>米外公切线所包含的区域。</w:t>
      </w:r>
    </w:p>
    <w:p w:rsidR="000C0DA3" w:rsidRPr="00A94FB0" w:rsidRDefault="000C0DA3" w:rsidP="000C0DA3">
      <w:pPr>
        <w:spacing w:line="500" w:lineRule="exact"/>
        <w:ind w:firstLineChars="200" w:firstLine="480"/>
        <w:rPr>
          <w:bCs/>
          <w:kern w:val="0"/>
          <w:sz w:val="24"/>
        </w:rPr>
      </w:pPr>
      <w:r w:rsidRPr="00A94FB0">
        <w:rPr>
          <w:bCs/>
          <w:kern w:val="0"/>
          <w:sz w:val="24"/>
        </w:rPr>
        <w:t>（</w:t>
      </w:r>
      <w:r w:rsidRPr="00A94FB0">
        <w:rPr>
          <w:bCs/>
          <w:kern w:val="0"/>
          <w:sz w:val="24"/>
        </w:rPr>
        <w:t>3</w:t>
      </w:r>
      <w:r w:rsidRPr="00A94FB0">
        <w:rPr>
          <w:bCs/>
          <w:kern w:val="0"/>
          <w:sz w:val="24"/>
        </w:rPr>
        <w:t>）叶县东升洁地下水井群（昆鲁大道以南、昆阳大道以东、中心路以北</w:t>
      </w:r>
      <w:r w:rsidRPr="00A94FB0">
        <w:rPr>
          <w:bCs/>
          <w:kern w:val="0"/>
          <w:sz w:val="24"/>
        </w:rPr>
        <w:t>,</w:t>
      </w:r>
      <w:r w:rsidRPr="00A94FB0">
        <w:rPr>
          <w:bCs/>
          <w:kern w:val="0"/>
          <w:sz w:val="24"/>
        </w:rPr>
        <w:t>共</w:t>
      </w:r>
      <w:r w:rsidRPr="00A94FB0">
        <w:rPr>
          <w:bCs/>
          <w:kern w:val="0"/>
          <w:sz w:val="24"/>
        </w:rPr>
        <w:t xml:space="preserve"> 6 </w:t>
      </w:r>
      <w:r w:rsidRPr="00A94FB0">
        <w:rPr>
          <w:bCs/>
          <w:kern w:val="0"/>
          <w:sz w:val="24"/>
        </w:rPr>
        <w:t>眼井），一级保护区范围</w:t>
      </w:r>
      <w:r w:rsidRPr="00A94FB0">
        <w:rPr>
          <w:bCs/>
          <w:kern w:val="0"/>
          <w:sz w:val="24"/>
        </w:rPr>
        <w:t>:</w:t>
      </w:r>
      <w:r w:rsidRPr="00A94FB0">
        <w:rPr>
          <w:bCs/>
          <w:kern w:val="0"/>
          <w:sz w:val="24"/>
        </w:rPr>
        <w:t>取水井外围</w:t>
      </w:r>
      <w:r w:rsidRPr="00A94FB0">
        <w:rPr>
          <w:bCs/>
          <w:kern w:val="0"/>
          <w:sz w:val="24"/>
        </w:rPr>
        <w:t xml:space="preserve"> 30 </w:t>
      </w:r>
      <w:r w:rsidRPr="00A94FB0">
        <w:rPr>
          <w:bCs/>
          <w:kern w:val="0"/>
          <w:sz w:val="24"/>
        </w:rPr>
        <w:t>米的区域。</w:t>
      </w:r>
    </w:p>
    <w:p w:rsidR="000C0DA3" w:rsidRPr="00A94FB0" w:rsidRDefault="000C0DA3" w:rsidP="000C0DA3">
      <w:pPr>
        <w:spacing w:line="500" w:lineRule="exact"/>
        <w:ind w:firstLineChars="200" w:firstLine="480"/>
        <w:rPr>
          <w:bCs/>
          <w:kern w:val="0"/>
          <w:sz w:val="24"/>
        </w:rPr>
      </w:pPr>
      <w:r w:rsidRPr="00A94FB0">
        <w:rPr>
          <w:bCs/>
          <w:kern w:val="0"/>
          <w:sz w:val="24"/>
        </w:rPr>
        <w:t>由上可知，叶县集中式饮用水水源保护区主要分布在叶县城区，叶县县城距本项目直线距离约</w:t>
      </w:r>
      <w:r w:rsidRPr="00A94FB0">
        <w:rPr>
          <w:bCs/>
          <w:kern w:val="0"/>
          <w:sz w:val="24"/>
        </w:rPr>
        <w:t>6.8km</w:t>
      </w:r>
      <w:r w:rsidRPr="00A94FB0">
        <w:rPr>
          <w:bCs/>
          <w:kern w:val="0"/>
          <w:sz w:val="24"/>
        </w:rPr>
        <w:t>。</w:t>
      </w:r>
    </w:p>
    <w:p w:rsidR="000C0DA3" w:rsidRPr="00A94FB0" w:rsidRDefault="000C0DA3" w:rsidP="000C0DA3">
      <w:pPr>
        <w:spacing w:line="500" w:lineRule="exact"/>
        <w:ind w:firstLineChars="182" w:firstLine="437"/>
        <w:rPr>
          <w:bCs/>
          <w:kern w:val="0"/>
          <w:sz w:val="24"/>
        </w:rPr>
      </w:pPr>
      <w:r w:rsidRPr="00A94FB0">
        <w:rPr>
          <w:bCs/>
          <w:kern w:val="0"/>
          <w:sz w:val="24"/>
        </w:rPr>
        <w:t>根据《河南省乡镇集中式饮用水水源保护区划》豫政办〔</w:t>
      </w:r>
      <w:r w:rsidRPr="00A94FB0">
        <w:rPr>
          <w:bCs/>
          <w:kern w:val="0"/>
          <w:sz w:val="24"/>
        </w:rPr>
        <w:t>2016</w:t>
      </w:r>
      <w:r w:rsidRPr="00A94FB0">
        <w:rPr>
          <w:bCs/>
          <w:kern w:val="0"/>
          <w:sz w:val="24"/>
        </w:rPr>
        <w:t>〕</w:t>
      </w:r>
      <w:r w:rsidRPr="00A94FB0">
        <w:rPr>
          <w:bCs/>
          <w:kern w:val="0"/>
          <w:sz w:val="24"/>
        </w:rPr>
        <w:t>23</w:t>
      </w:r>
      <w:r w:rsidRPr="00A94FB0">
        <w:rPr>
          <w:bCs/>
          <w:kern w:val="0"/>
          <w:sz w:val="24"/>
        </w:rPr>
        <w:t>号，叶县乡</w:t>
      </w:r>
      <w:r w:rsidRPr="00A94FB0">
        <w:rPr>
          <w:bCs/>
          <w:kern w:val="0"/>
          <w:sz w:val="24"/>
        </w:rPr>
        <w:lastRenderedPageBreak/>
        <w:t>镇级集中式饮用水水源保护区主要包括：</w:t>
      </w:r>
    </w:p>
    <w:p w:rsidR="000C0DA3" w:rsidRPr="00A94FB0" w:rsidRDefault="000C0DA3" w:rsidP="000C0DA3">
      <w:pPr>
        <w:spacing w:line="500" w:lineRule="exact"/>
        <w:ind w:firstLineChars="200" w:firstLine="480"/>
        <w:rPr>
          <w:bCs/>
          <w:kern w:val="0"/>
          <w:sz w:val="24"/>
        </w:rPr>
      </w:pPr>
      <w:r w:rsidRPr="00A94FB0">
        <w:rPr>
          <w:bCs/>
          <w:kern w:val="0"/>
          <w:sz w:val="24"/>
        </w:rPr>
        <w:t>（</w:t>
      </w:r>
      <w:r w:rsidRPr="00A94FB0">
        <w:rPr>
          <w:bCs/>
          <w:kern w:val="0"/>
          <w:sz w:val="24"/>
        </w:rPr>
        <w:t>1</w:t>
      </w:r>
      <w:r w:rsidRPr="00A94FB0">
        <w:rPr>
          <w:bCs/>
          <w:kern w:val="0"/>
          <w:sz w:val="24"/>
        </w:rPr>
        <w:t>）叶县任店镇水厂地下水井（共</w:t>
      </w:r>
      <w:r w:rsidRPr="00A94FB0">
        <w:rPr>
          <w:bCs/>
          <w:kern w:val="0"/>
          <w:sz w:val="24"/>
        </w:rPr>
        <w:t>1</w:t>
      </w:r>
      <w:r w:rsidRPr="00A94FB0">
        <w:rPr>
          <w:bCs/>
          <w:kern w:val="0"/>
          <w:sz w:val="24"/>
        </w:rPr>
        <w:t>眼井），一级保护区范围：水厂厂区及外围东</w:t>
      </w:r>
      <w:r w:rsidRPr="00A94FB0">
        <w:rPr>
          <w:bCs/>
          <w:kern w:val="0"/>
          <w:sz w:val="24"/>
        </w:rPr>
        <w:t>25</w:t>
      </w:r>
      <w:r w:rsidRPr="00A94FB0">
        <w:rPr>
          <w:bCs/>
          <w:kern w:val="0"/>
          <w:sz w:val="24"/>
        </w:rPr>
        <w:t>米、南</w:t>
      </w:r>
      <w:r w:rsidRPr="00A94FB0">
        <w:rPr>
          <w:bCs/>
          <w:kern w:val="0"/>
          <w:sz w:val="24"/>
        </w:rPr>
        <w:t>11</w:t>
      </w:r>
      <w:r w:rsidRPr="00A94FB0">
        <w:rPr>
          <w:bCs/>
          <w:kern w:val="0"/>
          <w:sz w:val="24"/>
        </w:rPr>
        <w:t>米、北</w:t>
      </w:r>
      <w:r w:rsidRPr="00A94FB0">
        <w:rPr>
          <w:bCs/>
          <w:kern w:val="0"/>
          <w:sz w:val="24"/>
        </w:rPr>
        <w:t>29</w:t>
      </w:r>
      <w:r w:rsidRPr="00A94FB0">
        <w:rPr>
          <w:bCs/>
          <w:kern w:val="0"/>
          <w:sz w:val="24"/>
        </w:rPr>
        <w:t>米的区域。</w:t>
      </w:r>
    </w:p>
    <w:p w:rsidR="000C0DA3" w:rsidRPr="00A94FB0" w:rsidRDefault="000C0DA3" w:rsidP="000C0DA3">
      <w:pPr>
        <w:spacing w:line="500" w:lineRule="exact"/>
        <w:ind w:firstLineChars="200" w:firstLine="480"/>
        <w:rPr>
          <w:bCs/>
          <w:kern w:val="0"/>
          <w:sz w:val="24"/>
        </w:rPr>
      </w:pPr>
      <w:r w:rsidRPr="00A94FB0">
        <w:rPr>
          <w:bCs/>
          <w:kern w:val="0"/>
          <w:sz w:val="24"/>
        </w:rPr>
        <w:t>（</w:t>
      </w:r>
      <w:r w:rsidRPr="00A94FB0">
        <w:rPr>
          <w:bCs/>
          <w:kern w:val="0"/>
          <w:sz w:val="24"/>
        </w:rPr>
        <w:t>2</w:t>
      </w:r>
      <w:r w:rsidRPr="00A94FB0">
        <w:rPr>
          <w:bCs/>
          <w:kern w:val="0"/>
          <w:sz w:val="24"/>
        </w:rPr>
        <w:t>）叶县廉村镇水厂地下水井（共</w:t>
      </w:r>
      <w:r w:rsidRPr="00A94FB0">
        <w:rPr>
          <w:bCs/>
          <w:kern w:val="0"/>
          <w:sz w:val="24"/>
        </w:rPr>
        <w:t>1</w:t>
      </w:r>
      <w:r w:rsidRPr="00A94FB0">
        <w:rPr>
          <w:bCs/>
          <w:kern w:val="0"/>
          <w:sz w:val="24"/>
        </w:rPr>
        <w:t>眼井），一级保护区范围：水厂厂区及外围东</w:t>
      </w:r>
      <w:r w:rsidRPr="00A94FB0">
        <w:rPr>
          <w:bCs/>
          <w:kern w:val="0"/>
          <w:sz w:val="24"/>
        </w:rPr>
        <w:t>30</w:t>
      </w:r>
      <w:r w:rsidRPr="00A94FB0">
        <w:rPr>
          <w:bCs/>
          <w:kern w:val="0"/>
          <w:sz w:val="24"/>
        </w:rPr>
        <w:t>米、西</w:t>
      </w:r>
      <w:r w:rsidRPr="00A94FB0">
        <w:rPr>
          <w:bCs/>
          <w:kern w:val="0"/>
          <w:sz w:val="24"/>
        </w:rPr>
        <w:t>10</w:t>
      </w:r>
      <w:r w:rsidRPr="00A94FB0">
        <w:rPr>
          <w:bCs/>
          <w:kern w:val="0"/>
          <w:sz w:val="24"/>
        </w:rPr>
        <w:t>米、南</w:t>
      </w:r>
      <w:r w:rsidRPr="00A94FB0">
        <w:rPr>
          <w:bCs/>
          <w:kern w:val="0"/>
          <w:sz w:val="24"/>
        </w:rPr>
        <w:t xml:space="preserve"> 5</w:t>
      </w:r>
      <w:r w:rsidRPr="00A94FB0">
        <w:rPr>
          <w:bCs/>
          <w:kern w:val="0"/>
          <w:sz w:val="24"/>
        </w:rPr>
        <w:t>米、北</w:t>
      </w:r>
      <w:r w:rsidRPr="00A94FB0">
        <w:rPr>
          <w:bCs/>
          <w:kern w:val="0"/>
          <w:sz w:val="24"/>
        </w:rPr>
        <w:t>30</w:t>
      </w:r>
      <w:r w:rsidRPr="00A94FB0">
        <w:rPr>
          <w:bCs/>
          <w:kern w:val="0"/>
          <w:sz w:val="24"/>
        </w:rPr>
        <w:t>米的区域。</w:t>
      </w:r>
    </w:p>
    <w:p w:rsidR="000C0DA3" w:rsidRPr="00A94FB0" w:rsidRDefault="000C0DA3" w:rsidP="000C0DA3">
      <w:pPr>
        <w:spacing w:line="500" w:lineRule="exact"/>
        <w:ind w:firstLineChars="200" w:firstLine="480"/>
        <w:rPr>
          <w:bCs/>
          <w:kern w:val="0"/>
          <w:sz w:val="24"/>
        </w:rPr>
      </w:pPr>
      <w:r w:rsidRPr="00A94FB0">
        <w:rPr>
          <w:bCs/>
          <w:kern w:val="0"/>
          <w:sz w:val="24"/>
        </w:rPr>
        <w:t>（</w:t>
      </w:r>
      <w:r w:rsidRPr="00A94FB0">
        <w:rPr>
          <w:bCs/>
          <w:kern w:val="0"/>
          <w:sz w:val="24"/>
        </w:rPr>
        <w:t>3</w:t>
      </w:r>
      <w:r w:rsidRPr="00A94FB0">
        <w:rPr>
          <w:bCs/>
          <w:kern w:val="0"/>
          <w:sz w:val="24"/>
        </w:rPr>
        <w:t>）叶县水寨乡蒋李水厂地下水井（共</w:t>
      </w:r>
      <w:r w:rsidRPr="00A94FB0">
        <w:rPr>
          <w:bCs/>
          <w:kern w:val="0"/>
          <w:sz w:val="24"/>
        </w:rPr>
        <w:t>1</w:t>
      </w:r>
      <w:r w:rsidRPr="00A94FB0">
        <w:rPr>
          <w:bCs/>
          <w:kern w:val="0"/>
          <w:sz w:val="24"/>
        </w:rPr>
        <w:t>眼井），一级保护区范围：水厂厂区及外围东</w:t>
      </w:r>
      <w:r w:rsidRPr="00A94FB0">
        <w:rPr>
          <w:bCs/>
          <w:kern w:val="0"/>
          <w:sz w:val="24"/>
        </w:rPr>
        <w:t xml:space="preserve"> 10</w:t>
      </w:r>
      <w:r w:rsidRPr="00A94FB0">
        <w:rPr>
          <w:bCs/>
          <w:kern w:val="0"/>
          <w:sz w:val="24"/>
        </w:rPr>
        <w:t>米、西</w:t>
      </w:r>
      <w:r w:rsidRPr="00A94FB0">
        <w:rPr>
          <w:bCs/>
          <w:kern w:val="0"/>
          <w:sz w:val="24"/>
        </w:rPr>
        <w:t>30</w:t>
      </w:r>
      <w:r w:rsidRPr="00A94FB0">
        <w:rPr>
          <w:bCs/>
          <w:kern w:val="0"/>
          <w:sz w:val="24"/>
        </w:rPr>
        <w:t>米、南</w:t>
      </w:r>
      <w:r w:rsidRPr="00A94FB0">
        <w:rPr>
          <w:bCs/>
          <w:kern w:val="0"/>
          <w:sz w:val="24"/>
        </w:rPr>
        <w:t>10</w:t>
      </w:r>
      <w:r w:rsidRPr="00A94FB0">
        <w:rPr>
          <w:bCs/>
          <w:kern w:val="0"/>
          <w:sz w:val="24"/>
        </w:rPr>
        <w:t>米、北</w:t>
      </w:r>
      <w:r w:rsidRPr="00A94FB0">
        <w:rPr>
          <w:bCs/>
          <w:kern w:val="0"/>
          <w:sz w:val="24"/>
        </w:rPr>
        <w:t>30</w:t>
      </w:r>
      <w:r w:rsidRPr="00A94FB0">
        <w:rPr>
          <w:bCs/>
          <w:kern w:val="0"/>
          <w:sz w:val="24"/>
        </w:rPr>
        <w:t>米的区域。</w:t>
      </w:r>
    </w:p>
    <w:p w:rsidR="000C0DA3" w:rsidRPr="00A94FB0" w:rsidRDefault="000C0DA3" w:rsidP="000C0DA3">
      <w:pPr>
        <w:spacing w:line="500" w:lineRule="exact"/>
        <w:ind w:firstLineChars="200" w:firstLine="480"/>
        <w:rPr>
          <w:bCs/>
          <w:kern w:val="0"/>
          <w:sz w:val="24"/>
        </w:rPr>
      </w:pPr>
      <w:r w:rsidRPr="00A94FB0">
        <w:rPr>
          <w:bCs/>
          <w:kern w:val="0"/>
          <w:sz w:val="24"/>
        </w:rPr>
        <w:t>（</w:t>
      </w:r>
      <w:r w:rsidRPr="00A94FB0">
        <w:rPr>
          <w:bCs/>
          <w:kern w:val="0"/>
          <w:sz w:val="24"/>
        </w:rPr>
        <w:t>4</w:t>
      </w:r>
      <w:r w:rsidRPr="00A94FB0">
        <w:rPr>
          <w:bCs/>
          <w:kern w:val="0"/>
          <w:sz w:val="24"/>
        </w:rPr>
        <w:t>）叶县保安镇水厂地下水井（共</w:t>
      </w:r>
      <w:r w:rsidRPr="00A94FB0">
        <w:rPr>
          <w:bCs/>
          <w:kern w:val="0"/>
          <w:sz w:val="24"/>
        </w:rPr>
        <w:t xml:space="preserve">1 </w:t>
      </w:r>
      <w:r w:rsidRPr="00A94FB0">
        <w:rPr>
          <w:bCs/>
          <w:kern w:val="0"/>
          <w:sz w:val="24"/>
        </w:rPr>
        <w:t>眼井），一级保护区范围：水厂厂区及外围东</w:t>
      </w:r>
      <w:r w:rsidRPr="00A94FB0">
        <w:rPr>
          <w:bCs/>
          <w:kern w:val="0"/>
          <w:sz w:val="24"/>
        </w:rPr>
        <w:t>10</w:t>
      </w:r>
      <w:r w:rsidRPr="00A94FB0">
        <w:rPr>
          <w:bCs/>
          <w:kern w:val="0"/>
          <w:sz w:val="24"/>
        </w:rPr>
        <w:t>米、西</w:t>
      </w:r>
      <w:r w:rsidRPr="00A94FB0">
        <w:rPr>
          <w:bCs/>
          <w:kern w:val="0"/>
          <w:sz w:val="24"/>
        </w:rPr>
        <w:t>30</w:t>
      </w:r>
      <w:r w:rsidRPr="00A94FB0">
        <w:rPr>
          <w:bCs/>
          <w:kern w:val="0"/>
          <w:sz w:val="24"/>
        </w:rPr>
        <w:t>米、南</w:t>
      </w:r>
      <w:r w:rsidRPr="00A94FB0">
        <w:rPr>
          <w:bCs/>
          <w:kern w:val="0"/>
          <w:sz w:val="24"/>
        </w:rPr>
        <w:t>15</w:t>
      </w:r>
      <w:r w:rsidRPr="00A94FB0">
        <w:rPr>
          <w:bCs/>
          <w:kern w:val="0"/>
          <w:sz w:val="24"/>
        </w:rPr>
        <w:t>米、北</w:t>
      </w:r>
      <w:r w:rsidRPr="00A94FB0">
        <w:rPr>
          <w:bCs/>
          <w:kern w:val="0"/>
          <w:sz w:val="24"/>
        </w:rPr>
        <w:t>30</w:t>
      </w:r>
      <w:r w:rsidRPr="00A94FB0">
        <w:rPr>
          <w:bCs/>
          <w:kern w:val="0"/>
          <w:sz w:val="24"/>
        </w:rPr>
        <w:t>米的区域；二级保护区范围：一级保护区外围</w:t>
      </w:r>
      <w:r w:rsidRPr="00A94FB0">
        <w:rPr>
          <w:bCs/>
          <w:kern w:val="0"/>
          <w:sz w:val="24"/>
        </w:rPr>
        <w:t xml:space="preserve">300 </w:t>
      </w:r>
      <w:r w:rsidRPr="00A94FB0">
        <w:rPr>
          <w:bCs/>
          <w:kern w:val="0"/>
          <w:sz w:val="24"/>
        </w:rPr>
        <w:t>米的区域。</w:t>
      </w:r>
    </w:p>
    <w:p w:rsidR="000C0DA3" w:rsidRPr="00A94FB0" w:rsidRDefault="000C0DA3" w:rsidP="000C0DA3">
      <w:pPr>
        <w:spacing w:line="500" w:lineRule="exact"/>
        <w:ind w:firstLineChars="200" w:firstLine="480"/>
        <w:rPr>
          <w:bCs/>
          <w:kern w:val="0"/>
          <w:sz w:val="24"/>
        </w:rPr>
      </w:pPr>
      <w:r w:rsidRPr="00A94FB0">
        <w:rPr>
          <w:bCs/>
          <w:kern w:val="0"/>
          <w:sz w:val="24"/>
        </w:rPr>
        <w:t>由上可知，距</w:t>
      </w:r>
      <w:r w:rsidRPr="00A94FB0">
        <w:rPr>
          <w:rFonts w:hint="eastAsia"/>
          <w:bCs/>
          <w:kern w:val="0"/>
          <w:sz w:val="24"/>
        </w:rPr>
        <w:t>本项目</w:t>
      </w:r>
      <w:r w:rsidRPr="00A94FB0">
        <w:rPr>
          <w:bCs/>
          <w:kern w:val="0"/>
          <w:sz w:val="24"/>
        </w:rPr>
        <w:t>最近的乡镇级集中式饮用水水源保护区为廉村镇水厂，距离约</w:t>
      </w:r>
      <w:r w:rsidRPr="00A94FB0">
        <w:rPr>
          <w:bCs/>
          <w:kern w:val="0"/>
          <w:sz w:val="24"/>
        </w:rPr>
        <w:t>8km</w:t>
      </w:r>
      <w:r w:rsidRPr="00A94FB0">
        <w:rPr>
          <w:bCs/>
          <w:kern w:val="0"/>
          <w:sz w:val="24"/>
        </w:rPr>
        <w:t>。</w:t>
      </w:r>
    </w:p>
    <w:p w:rsidR="000C0DA3" w:rsidRPr="00A94FB0" w:rsidRDefault="000C0DA3" w:rsidP="000C0DA3">
      <w:pPr>
        <w:spacing w:line="500" w:lineRule="exact"/>
        <w:ind w:firstLine="480"/>
        <w:rPr>
          <w:sz w:val="24"/>
        </w:rPr>
      </w:pPr>
      <w:r w:rsidRPr="00A94FB0">
        <w:rPr>
          <w:sz w:val="24"/>
        </w:rPr>
        <w:t>综上，本项目不在叶县饮用水源保护区划范围内，</w:t>
      </w:r>
      <w:r w:rsidRPr="00A94FB0">
        <w:rPr>
          <w:bCs/>
          <w:sz w:val="24"/>
        </w:rPr>
        <w:t>项目外排达标废水进入平顶山第三污水处理厂进一步处理，不直接进入地表水体，</w:t>
      </w:r>
      <w:r w:rsidRPr="00A94FB0">
        <w:rPr>
          <w:sz w:val="24"/>
        </w:rPr>
        <w:t>不会对叶县集中饮用水源地造成影响。</w:t>
      </w:r>
    </w:p>
    <w:p w:rsidR="000C0DA3" w:rsidRPr="00A94FB0" w:rsidRDefault="000C0DA3" w:rsidP="000C0DA3">
      <w:pPr>
        <w:keepNext/>
        <w:spacing w:line="500" w:lineRule="exact"/>
        <w:jc w:val="left"/>
        <w:outlineLvl w:val="2"/>
        <w:rPr>
          <w:rFonts w:eastAsia="楷体_GB2312"/>
          <w:sz w:val="28"/>
        </w:rPr>
      </w:pPr>
      <w:r w:rsidRPr="00A94FB0">
        <w:rPr>
          <w:rFonts w:eastAsia="楷体_GB2312"/>
          <w:sz w:val="28"/>
        </w:rPr>
        <w:t>1.8.</w:t>
      </w:r>
      <w:r w:rsidRPr="00A94FB0">
        <w:rPr>
          <w:rFonts w:eastAsia="楷体_GB2312" w:hint="eastAsia"/>
          <w:sz w:val="28"/>
        </w:rPr>
        <w:t>10</w:t>
      </w:r>
      <w:r w:rsidRPr="00A94FB0">
        <w:rPr>
          <w:rFonts w:eastAsia="楷体_GB2312"/>
          <w:sz w:val="28"/>
        </w:rPr>
        <w:t>厂址可行性分析</w:t>
      </w:r>
    </w:p>
    <w:p w:rsidR="000C0DA3" w:rsidRPr="00A94FB0" w:rsidRDefault="000C0DA3" w:rsidP="000C0DA3">
      <w:pPr>
        <w:spacing w:line="500" w:lineRule="exact"/>
        <w:ind w:firstLineChars="237" w:firstLine="569"/>
        <w:rPr>
          <w:bCs/>
          <w:sz w:val="24"/>
        </w:rPr>
      </w:pPr>
      <w:r w:rsidRPr="00A94FB0">
        <w:rPr>
          <w:bCs/>
          <w:sz w:val="24"/>
        </w:rPr>
        <w:t>本次根据区域环境保护有关要求，结合工程特点、产业政策、区域规划及规划环评等方面内容，重点从以下几个方面对厂址的可行性进行分析：</w:t>
      </w:r>
    </w:p>
    <w:p w:rsidR="000C0DA3" w:rsidRPr="00A94FB0" w:rsidRDefault="000C0DA3" w:rsidP="000C0DA3">
      <w:pPr>
        <w:spacing w:line="500" w:lineRule="exact"/>
        <w:ind w:firstLineChars="237" w:firstLine="569"/>
        <w:rPr>
          <w:b/>
          <w:color w:val="FF0000"/>
          <w:sz w:val="24"/>
          <w:u w:val="single"/>
        </w:rPr>
      </w:pPr>
      <w:r w:rsidRPr="00A94FB0">
        <w:rPr>
          <w:bCs/>
          <w:sz w:val="24"/>
        </w:rPr>
        <w:t>本项目选址位于平顶山尼龙新材料产业集聚区，项目用地为三类工业用地，项目建设符合《产业结构调整指导目录（</w:t>
      </w:r>
      <w:r w:rsidRPr="00A94FB0">
        <w:rPr>
          <w:bCs/>
          <w:sz w:val="24"/>
        </w:rPr>
        <w:t>2019</w:t>
      </w:r>
      <w:r w:rsidRPr="00A94FB0">
        <w:rPr>
          <w:bCs/>
          <w:sz w:val="24"/>
        </w:rPr>
        <w:t>年本）》的相关要求；项目选址符合《平顶山化工产业集聚区（化工城）总体发展规划（</w:t>
      </w:r>
      <w:r w:rsidRPr="00A94FB0">
        <w:rPr>
          <w:bCs/>
          <w:sz w:val="24"/>
        </w:rPr>
        <w:t>2009-2020</w:t>
      </w:r>
      <w:r w:rsidRPr="00A94FB0">
        <w:rPr>
          <w:bCs/>
          <w:sz w:val="24"/>
        </w:rPr>
        <w:t>）》及其规划环评要求，同时符合</w:t>
      </w:r>
      <w:r w:rsidRPr="00A94FB0">
        <w:rPr>
          <w:rFonts w:hAnsi="宋体"/>
          <w:kern w:val="0"/>
          <w:sz w:val="24"/>
        </w:rPr>
        <w:t>《</w:t>
      </w:r>
      <w:r w:rsidRPr="00A94FB0">
        <w:rPr>
          <w:rFonts w:hint="eastAsia"/>
          <w:kern w:val="0"/>
          <w:sz w:val="24"/>
        </w:rPr>
        <w:t>平顶山尼龙新材料产业集聚区规划调整环境影响补充分析报告</w:t>
      </w:r>
      <w:r w:rsidRPr="00A94FB0">
        <w:rPr>
          <w:rFonts w:hAnsi="宋体"/>
          <w:kern w:val="0"/>
          <w:sz w:val="24"/>
        </w:rPr>
        <w:t>》</w:t>
      </w:r>
      <w:r w:rsidRPr="00A94FB0">
        <w:rPr>
          <w:bCs/>
          <w:sz w:val="24"/>
        </w:rPr>
        <w:t>要求。</w:t>
      </w:r>
      <w:r w:rsidRPr="000C0DA3">
        <w:rPr>
          <w:bCs/>
          <w:sz w:val="24"/>
        </w:rPr>
        <w:t>目前集聚区供水、供电、排水等基础设施基本完备，</w:t>
      </w:r>
      <w:r w:rsidRPr="000C0DA3">
        <w:rPr>
          <w:rFonts w:hint="eastAsia"/>
          <w:sz w:val="24"/>
        </w:rPr>
        <w:t>蒸汽由氢氨项目副产蒸汽提供，</w:t>
      </w:r>
      <w:r w:rsidRPr="000C0DA3">
        <w:rPr>
          <w:bCs/>
          <w:sz w:val="24"/>
        </w:rPr>
        <w:t>本项目公用工程均依托</w:t>
      </w:r>
      <w:r w:rsidRPr="000C0DA3">
        <w:rPr>
          <w:rFonts w:hint="eastAsia"/>
          <w:bCs/>
          <w:sz w:val="24"/>
        </w:rPr>
        <w:t>氢氨</w:t>
      </w:r>
      <w:r w:rsidRPr="000C0DA3">
        <w:rPr>
          <w:bCs/>
          <w:sz w:val="24"/>
        </w:rPr>
        <w:t>项目。</w:t>
      </w:r>
      <w:r w:rsidRPr="00A94FB0">
        <w:rPr>
          <w:bCs/>
          <w:sz w:val="24"/>
        </w:rPr>
        <w:t>本次拟建</w:t>
      </w:r>
      <w:r w:rsidRPr="00A94FB0">
        <w:rPr>
          <w:sz w:val="24"/>
        </w:rPr>
        <w:t>厂址南侧为沙河五路，西侧为神马大道，项目东侧</w:t>
      </w:r>
      <w:r w:rsidRPr="00A94FB0">
        <w:rPr>
          <w:rFonts w:hint="eastAsia"/>
          <w:sz w:val="24"/>
        </w:rPr>
        <w:t>210m</w:t>
      </w:r>
      <w:r w:rsidRPr="00A94FB0">
        <w:rPr>
          <w:rFonts w:hint="eastAsia"/>
          <w:sz w:val="24"/>
        </w:rPr>
        <w:t>为市级文物保护单位望娘楼，根据《叶县人民政府关于公布叶县第一批第二批县级文物保护单位的保护范围和建设控制地带的通知》，望娘楼</w:t>
      </w:r>
      <w:r w:rsidRPr="00A94FB0">
        <w:rPr>
          <w:sz w:val="24"/>
        </w:rPr>
        <w:t>保护范围为</w:t>
      </w:r>
      <w:r w:rsidRPr="00A94FB0">
        <w:rPr>
          <w:sz w:val="24"/>
        </w:rPr>
        <w:lastRenderedPageBreak/>
        <w:t>以主楼为坐标，四周各外扩</w:t>
      </w:r>
      <w:r w:rsidRPr="00A94FB0">
        <w:rPr>
          <w:sz w:val="24"/>
        </w:rPr>
        <w:t>20</w:t>
      </w:r>
      <w:r w:rsidRPr="00A94FB0">
        <w:rPr>
          <w:sz w:val="24"/>
        </w:rPr>
        <w:t>米，建设控制地带为南到楼南院大门前街、北到后街，东西各外扩至各古建外</w:t>
      </w:r>
      <w:r w:rsidRPr="00A94FB0">
        <w:rPr>
          <w:sz w:val="24"/>
        </w:rPr>
        <w:t>20</w:t>
      </w:r>
      <w:r w:rsidRPr="00A94FB0">
        <w:rPr>
          <w:sz w:val="24"/>
        </w:rPr>
        <w:t>米，项目选址不在其保护范围内。厂址周边近距离的环境保护目标有厂址东南</w:t>
      </w:r>
      <w:r w:rsidRPr="00A94FB0">
        <w:rPr>
          <w:sz w:val="24"/>
        </w:rPr>
        <w:t>9</w:t>
      </w:r>
      <w:r w:rsidRPr="000C0DA3">
        <w:rPr>
          <w:sz w:val="24"/>
        </w:rPr>
        <w:t>03m</w:t>
      </w:r>
      <w:r w:rsidRPr="000C0DA3">
        <w:rPr>
          <w:sz w:val="24"/>
        </w:rPr>
        <w:t>龚店镇、</w:t>
      </w:r>
      <w:r w:rsidRPr="000C0DA3">
        <w:rPr>
          <w:sz w:val="24"/>
        </w:rPr>
        <w:t>1184m</w:t>
      </w:r>
      <w:r w:rsidRPr="000C0DA3">
        <w:rPr>
          <w:sz w:val="24"/>
        </w:rPr>
        <w:t>泥河张村、西侧</w:t>
      </w:r>
      <w:r w:rsidRPr="000C0DA3">
        <w:rPr>
          <w:sz w:val="24"/>
        </w:rPr>
        <w:t>995m</w:t>
      </w:r>
      <w:r w:rsidRPr="000C0DA3">
        <w:rPr>
          <w:sz w:val="24"/>
        </w:rPr>
        <w:t>席庄，项目东侧</w:t>
      </w:r>
      <w:r w:rsidRPr="000C0DA3">
        <w:rPr>
          <w:sz w:val="24"/>
        </w:rPr>
        <w:t>210m</w:t>
      </w:r>
      <w:r w:rsidRPr="000C0DA3">
        <w:rPr>
          <w:sz w:val="24"/>
        </w:rPr>
        <w:t>为市级文物保护单位望娘楼。</w:t>
      </w:r>
    </w:p>
    <w:p w:rsidR="000C0DA3" w:rsidRPr="00A94FB0" w:rsidRDefault="000C0DA3" w:rsidP="000C0DA3">
      <w:pPr>
        <w:spacing w:line="480" w:lineRule="exact"/>
        <w:ind w:firstLineChars="200" w:firstLine="480"/>
        <w:rPr>
          <w:sz w:val="24"/>
        </w:rPr>
      </w:pPr>
      <w:r w:rsidRPr="00A94FB0">
        <w:rPr>
          <w:sz w:val="24"/>
        </w:rPr>
        <w:t>本项目不在自然保护区、风景名胜区、饮用水水源保护区及主要补给区、江河源头区、重要水源涵养区、生态脆弱区域、泉域出露区以及全国主体功能区划中划定的禁止开发区和限制开发区、全国生态功能区划中的重要生态功能区内。</w:t>
      </w:r>
    </w:p>
    <w:p w:rsidR="000C0DA3" w:rsidRPr="00A94FB0" w:rsidRDefault="000C0DA3" w:rsidP="000C0DA3">
      <w:pPr>
        <w:spacing w:line="480" w:lineRule="exact"/>
        <w:ind w:firstLineChars="237" w:firstLine="569"/>
        <w:rPr>
          <w:sz w:val="24"/>
        </w:rPr>
      </w:pPr>
      <w:r w:rsidRPr="00A94FB0">
        <w:rPr>
          <w:sz w:val="24"/>
        </w:rPr>
        <w:t>根据灰河屈庄控制断面调查数据，灰河水质不能满足水体功能要求，通过对集聚区污水处理厂进行提标改造，对灰河实施生态修复治理工程等措施，可有效改善地表水环境质量，满足水功能区划要求。根据平顶山环境空气质量监测站发布的长期监测数据，项目所在区域属于环境空气质量非达标区，根据平顶山大气污染防治攻坚战方案，通过区域削减、调整优化能源结构和产业结构、强化工业污染治理、城乡扬尘治理管控等一系列措施的有力实施，将持续改善区域环境空气质量。同时根据</w:t>
      </w:r>
      <w:r w:rsidRPr="00A94FB0">
        <w:rPr>
          <w:rFonts w:hAnsi="宋体"/>
          <w:kern w:val="0"/>
          <w:sz w:val="24"/>
        </w:rPr>
        <w:t>《</w:t>
      </w:r>
      <w:r w:rsidRPr="00A94FB0">
        <w:rPr>
          <w:rFonts w:hint="eastAsia"/>
          <w:kern w:val="0"/>
          <w:sz w:val="24"/>
        </w:rPr>
        <w:t>平顶山尼龙新材料产业集聚区规划调整环境影响补充分析报告</w:t>
      </w:r>
      <w:r w:rsidRPr="00A94FB0">
        <w:rPr>
          <w:rFonts w:hAnsi="宋体"/>
          <w:kern w:val="0"/>
          <w:sz w:val="24"/>
        </w:rPr>
        <w:t>》</w:t>
      </w:r>
      <w:r w:rsidRPr="00A94FB0">
        <w:rPr>
          <w:sz w:val="24"/>
        </w:rPr>
        <w:t>的相关内容，区域环境容量能够支撑本项目建设。</w:t>
      </w:r>
    </w:p>
    <w:p w:rsidR="000C0DA3" w:rsidRPr="00A94FB0" w:rsidRDefault="000C0DA3" w:rsidP="000C0DA3">
      <w:pPr>
        <w:spacing w:line="500" w:lineRule="exact"/>
        <w:ind w:firstLineChars="237" w:firstLine="569"/>
        <w:rPr>
          <w:sz w:val="24"/>
        </w:rPr>
      </w:pPr>
      <w:r w:rsidRPr="00A94FB0">
        <w:rPr>
          <w:bCs/>
          <w:sz w:val="24"/>
        </w:rPr>
        <w:t>在严格落实相应污染防治措施的基础上，本工程建设对环境影响不大。项目建设不会改变区域环境功能，本工程外排达标废水排入平顶山第三污水处理厂处理，经关庙沟汇入灰河，然后排入沙河。污染物能够得到有效治理，</w:t>
      </w:r>
      <w:r w:rsidRPr="00A94FB0">
        <w:rPr>
          <w:sz w:val="24"/>
        </w:rPr>
        <w:t>本项目总量指标</w:t>
      </w:r>
      <w:r w:rsidRPr="00A94FB0">
        <w:rPr>
          <w:rFonts w:hint="eastAsia"/>
          <w:sz w:val="24"/>
        </w:rPr>
        <w:t>已经</w:t>
      </w:r>
      <w:r w:rsidRPr="00A94FB0">
        <w:rPr>
          <w:sz w:val="24"/>
        </w:rPr>
        <w:t>落实，项目建设满足总量控制相关要求。</w:t>
      </w:r>
    </w:p>
    <w:p w:rsidR="000C0DA3" w:rsidRPr="007C1C49" w:rsidRDefault="000C0DA3" w:rsidP="000C0DA3">
      <w:pPr>
        <w:adjustRightInd w:val="0"/>
        <w:snapToGrid w:val="0"/>
        <w:spacing w:line="500" w:lineRule="exact"/>
        <w:ind w:firstLineChars="200" w:firstLine="480"/>
        <w:rPr>
          <w:rFonts w:eastAsia="黑体"/>
          <w:sz w:val="24"/>
        </w:rPr>
      </w:pPr>
      <w:r w:rsidRPr="007C1C49">
        <w:rPr>
          <w:rFonts w:eastAsia="黑体"/>
          <w:sz w:val="24"/>
        </w:rPr>
        <w:t>表</w:t>
      </w:r>
      <w:r w:rsidRPr="007C1C49">
        <w:rPr>
          <w:rFonts w:eastAsia="黑体"/>
          <w:sz w:val="24"/>
        </w:rPr>
        <w:t>1.8-</w:t>
      </w:r>
      <w:r w:rsidRPr="007C1C49">
        <w:rPr>
          <w:rFonts w:eastAsia="黑体" w:hint="eastAsia"/>
          <w:sz w:val="24"/>
        </w:rPr>
        <w:t>9</w:t>
      </w:r>
      <w:r w:rsidRPr="007C1C49">
        <w:rPr>
          <w:rFonts w:eastAsia="黑体"/>
          <w:sz w:val="24"/>
        </w:rPr>
        <w:t xml:space="preserve">   </w:t>
      </w:r>
      <w:r w:rsidRPr="007C1C49">
        <w:rPr>
          <w:rFonts w:eastAsia="黑体"/>
          <w:bCs/>
          <w:sz w:val="24"/>
        </w:rPr>
        <w:t xml:space="preserve">               </w:t>
      </w:r>
      <w:r w:rsidRPr="007C1C49">
        <w:rPr>
          <w:rFonts w:eastAsia="黑体"/>
          <w:sz w:val="24"/>
        </w:rPr>
        <w:t>厂址环境可行性分析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65"/>
        <w:gridCol w:w="698"/>
        <w:gridCol w:w="792"/>
        <w:gridCol w:w="6631"/>
      </w:tblGrid>
      <w:tr w:rsidR="000C0DA3" w:rsidRPr="007C1C49" w:rsidTr="002A5901">
        <w:trPr>
          <w:trHeight w:hRule="exact" w:val="454"/>
        </w:trPr>
        <w:tc>
          <w:tcPr>
            <w:tcW w:w="665" w:type="dxa"/>
            <w:vAlign w:val="center"/>
          </w:tcPr>
          <w:p w:rsidR="000C0DA3" w:rsidRPr="007C1C49" w:rsidRDefault="000C0DA3" w:rsidP="002A5901">
            <w:pPr>
              <w:spacing w:line="340" w:lineRule="exact"/>
              <w:jc w:val="center"/>
              <w:rPr>
                <w:bCs/>
                <w:szCs w:val="21"/>
              </w:rPr>
            </w:pPr>
            <w:r w:rsidRPr="007C1C49">
              <w:rPr>
                <w:bCs/>
                <w:szCs w:val="21"/>
              </w:rPr>
              <w:t>序号</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项目</w:t>
            </w:r>
          </w:p>
        </w:tc>
        <w:tc>
          <w:tcPr>
            <w:tcW w:w="6631" w:type="dxa"/>
            <w:vAlign w:val="center"/>
          </w:tcPr>
          <w:p w:rsidR="000C0DA3" w:rsidRPr="007C1C49" w:rsidRDefault="000C0DA3" w:rsidP="002A5901">
            <w:pPr>
              <w:spacing w:line="340" w:lineRule="exact"/>
              <w:jc w:val="center"/>
              <w:rPr>
                <w:bCs/>
                <w:szCs w:val="21"/>
              </w:rPr>
            </w:pPr>
            <w:r w:rsidRPr="007C1C49">
              <w:rPr>
                <w:bCs/>
                <w:szCs w:val="21"/>
              </w:rPr>
              <w:t>内容</w:t>
            </w:r>
          </w:p>
        </w:tc>
      </w:tr>
      <w:tr w:rsidR="000C0DA3" w:rsidRPr="007C1C49" w:rsidTr="002A5901">
        <w:trPr>
          <w:trHeight w:hRule="exact" w:val="835"/>
        </w:trPr>
        <w:tc>
          <w:tcPr>
            <w:tcW w:w="665" w:type="dxa"/>
            <w:vAlign w:val="center"/>
          </w:tcPr>
          <w:p w:rsidR="000C0DA3" w:rsidRPr="007C1C49" w:rsidRDefault="000C0DA3" w:rsidP="002A5901">
            <w:pPr>
              <w:spacing w:line="340" w:lineRule="exact"/>
              <w:jc w:val="center"/>
              <w:rPr>
                <w:bCs/>
                <w:szCs w:val="21"/>
              </w:rPr>
            </w:pPr>
            <w:r w:rsidRPr="007C1C49">
              <w:rPr>
                <w:bCs/>
                <w:szCs w:val="21"/>
              </w:rPr>
              <w:t>1</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厂址</w:t>
            </w:r>
          </w:p>
        </w:tc>
        <w:tc>
          <w:tcPr>
            <w:tcW w:w="6631" w:type="dxa"/>
            <w:vAlign w:val="center"/>
          </w:tcPr>
          <w:p w:rsidR="000C0DA3" w:rsidRPr="007C1C49" w:rsidRDefault="000C0DA3" w:rsidP="002A5901">
            <w:pPr>
              <w:spacing w:line="340" w:lineRule="exact"/>
              <w:rPr>
                <w:bCs/>
                <w:szCs w:val="21"/>
              </w:rPr>
            </w:pPr>
            <w:r w:rsidRPr="007C1C49">
              <w:rPr>
                <w:bCs/>
                <w:szCs w:val="21"/>
              </w:rPr>
              <w:t>项目厂址位于平顶山尼龙新材料产业集聚区氢氨项目厂区内，总占地</w:t>
            </w:r>
            <w:r w:rsidRPr="007C1C49">
              <w:rPr>
                <w:szCs w:val="21"/>
              </w:rPr>
              <w:t>约</w:t>
            </w:r>
            <w:r w:rsidRPr="007C1C49">
              <w:rPr>
                <w:rFonts w:hint="eastAsia"/>
                <w:szCs w:val="21"/>
              </w:rPr>
              <w:t>36540</w:t>
            </w:r>
            <w:r w:rsidRPr="007C1C49">
              <w:rPr>
                <w:szCs w:val="21"/>
              </w:rPr>
              <w:t>m</w:t>
            </w:r>
            <w:r w:rsidRPr="007C1C49">
              <w:rPr>
                <w:szCs w:val="21"/>
                <w:vertAlign w:val="superscript"/>
              </w:rPr>
              <w:t>2</w:t>
            </w:r>
            <w:r w:rsidRPr="007C1C49">
              <w:rPr>
                <w:bCs/>
                <w:szCs w:val="21"/>
              </w:rPr>
              <w:t>。</w:t>
            </w:r>
          </w:p>
        </w:tc>
      </w:tr>
      <w:tr w:rsidR="000C0DA3" w:rsidRPr="007C1C49" w:rsidTr="002A5901">
        <w:trPr>
          <w:trHeight w:hRule="exact" w:val="454"/>
        </w:trPr>
        <w:tc>
          <w:tcPr>
            <w:tcW w:w="665" w:type="dxa"/>
            <w:vAlign w:val="center"/>
          </w:tcPr>
          <w:p w:rsidR="000C0DA3" w:rsidRPr="007C1C49" w:rsidRDefault="000C0DA3" w:rsidP="002A5901">
            <w:pPr>
              <w:spacing w:line="340" w:lineRule="exact"/>
              <w:jc w:val="center"/>
              <w:rPr>
                <w:bCs/>
                <w:szCs w:val="21"/>
              </w:rPr>
            </w:pPr>
            <w:r w:rsidRPr="007C1C49">
              <w:rPr>
                <w:bCs/>
                <w:szCs w:val="21"/>
              </w:rPr>
              <w:t>2</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占地类型</w:t>
            </w:r>
          </w:p>
        </w:tc>
        <w:tc>
          <w:tcPr>
            <w:tcW w:w="6631" w:type="dxa"/>
            <w:vAlign w:val="center"/>
          </w:tcPr>
          <w:p w:rsidR="000C0DA3" w:rsidRPr="007C1C49" w:rsidRDefault="000C0DA3" w:rsidP="002A5901">
            <w:pPr>
              <w:spacing w:line="340" w:lineRule="exact"/>
              <w:rPr>
                <w:bCs/>
                <w:szCs w:val="21"/>
              </w:rPr>
            </w:pPr>
            <w:r w:rsidRPr="007C1C49">
              <w:rPr>
                <w:bCs/>
                <w:szCs w:val="21"/>
              </w:rPr>
              <w:t>三类工业用地</w:t>
            </w:r>
          </w:p>
        </w:tc>
      </w:tr>
      <w:tr w:rsidR="000C0DA3" w:rsidRPr="007C1C49"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3</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与规划相符性</w:t>
            </w:r>
          </w:p>
        </w:tc>
        <w:tc>
          <w:tcPr>
            <w:tcW w:w="6631" w:type="dxa"/>
            <w:vAlign w:val="center"/>
          </w:tcPr>
          <w:p w:rsidR="000C0DA3" w:rsidRPr="007C1C49" w:rsidRDefault="000C0DA3" w:rsidP="002A5901">
            <w:pPr>
              <w:spacing w:line="340" w:lineRule="exact"/>
              <w:rPr>
                <w:bCs/>
                <w:szCs w:val="21"/>
              </w:rPr>
            </w:pPr>
            <w:r w:rsidRPr="007C1C49">
              <w:rPr>
                <w:bCs/>
                <w:szCs w:val="21"/>
              </w:rPr>
              <w:t>本项目建设符合《平顶山化工产业集聚区总体发展规划（</w:t>
            </w:r>
            <w:r w:rsidRPr="007C1C49">
              <w:rPr>
                <w:bCs/>
                <w:szCs w:val="21"/>
              </w:rPr>
              <w:t>2009-2020</w:t>
            </w:r>
            <w:r w:rsidRPr="007C1C49">
              <w:rPr>
                <w:bCs/>
                <w:szCs w:val="21"/>
              </w:rPr>
              <w:t>）》产业定位。</w:t>
            </w:r>
          </w:p>
        </w:tc>
      </w:tr>
      <w:tr w:rsidR="000C0DA3" w:rsidRPr="007C1C49"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4</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与规划环评相符性</w:t>
            </w:r>
          </w:p>
        </w:tc>
        <w:tc>
          <w:tcPr>
            <w:tcW w:w="6631" w:type="dxa"/>
            <w:vAlign w:val="center"/>
          </w:tcPr>
          <w:p w:rsidR="000C0DA3" w:rsidRPr="007C1C49" w:rsidRDefault="000C0DA3" w:rsidP="002A5901">
            <w:pPr>
              <w:spacing w:line="340" w:lineRule="exact"/>
              <w:rPr>
                <w:bCs/>
                <w:szCs w:val="21"/>
              </w:rPr>
            </w:pPr>
            <w:r w:rsidRPr="007C1C49">
              <w:rPr>
                <w:bCs/>
                <w:szCs w:val="21"/>
              </w:rPr>
              <w:t>项目建设符合《平顶山化工城总体规划环境影响报告书》和</w:t>
            </w:r>
            <w:r w:rsidRPr="007C1C49">
              <w:rPr>
                <w:rFonts w:hAnsi="宋体"/>
                <w:kern w:val="0"/>
                <w:szCs w:val="21"/>
              </w:rPr>
              <w:t>《</w:t>
            </w:r>
            <w:r w:rsidRPr="007C1C49">
              <w:rPr>
                <w:rFonts w:hint="eastAsia"/>
                <w:kern w:val="0"/>
                <w:szCs w:val="21"/>
              </w:rPr>
              <w:t>平顶山尼龙新材料产业集聚区规划调整环境影响补充分析报告</w:t>
            </w:r>
            <w:r w:rsidRPr="007C1C49">
              <w:rPr>
                <w:rFonts w:hAnsi="宋体"/>
                <w:kern w:val="0"/>
                <w:szCs w:val="21"/>
              </w:rPr>
              <w:t>》</w:t>
            </w:r>
            <w:r w:rsidRPr="007C1C49">
              <w:rPr>
                <w:bCs/>
                <w:szCs w:val="21"/>
              </w:rPr>
              <w:t>的相关要求。</w:t>
            </w:r>
          </w:p>
        </w:tc>
      </w:tr>
      <w:tr w:rsidR="000C0DA3" w:rsidRPr="007C1C49" w:rsidTr="002A5901">
        <w:tc>
          <w:tcPr>
            <w:tcW w:w="665" w:type="dxa"/>
            <w:vAlign w:val="center"/>
          </w:tcPr>
          <w:p w:rsidR="000C0DA3" w:rsidRPr="007C1C49" w:rsidRDefault="000C0DA3" w:rsidP="002A5901">
            <w:pPr>
              <w:spacing w:line="340" w:lineRule="exact"/>
              <w:jc w:val="center"/>
              <w:rPr>
                <w:bCs/>
                <w:szCs w:val="21"/>
              </w:rPr>
            </w:pPr>
            <w:r w:rsidRPr="007C1C49">
              <w:rPr>
                <w:rFonts w:hint="eastAsia"/>
                <w:bCs/>
                <w:szCs w:val="21"/>
              </w:rPr>
              <w:t>5</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文物保护</w:t>
            </w:r>
          </w:p>
        </w:tc>
        <w:tc>
          <w:tcPr>
            <w:tcW w:w="6631" w:type="dxa"/>
            <w:vAlign w:val="center"/>
          </w:tcPr>
          <w:p w:rsidR="000C0DA3" w:rsidRPr="007C1C49" w:rsidRDefault="000C0DA3" w:rsidP="002A5901">
            <w:pPr>
              <w:spacing w:line="340" w:lineRule="exact"/>
              <w:rPr>
                <w:bCs/>
                <w:szCs w:val="21"/>
              </w:rPr>
            </w:pPr>
            <w:r w:rsidRPr="007C1C49">
              <w:rPr>
                <w:bCs/>
                <w:szCs w:val="21"/>
              </w:rPr>
              <w:t>本项目选址不在</w:t>
            </w:r>
            <w:r w:rsidRPr="007C1C49">
              <w:rPr>
                <w:rFonts w:hint="eastAsia"/>
                <w:bCs/>
                <w:szCs w:val="21"/>
              </w:rPr>
              <w:t>望娘楼</w:t>
            </w:r>
            <w:r w:rsidRPr="007C1C49">
              <w:rPr>
                <w:bCs/>
                <w:szCs w:val="21"/>
              </w:rPr>
              <w:t>的保护范围</w:t>
            </w:r>
            <w:r w:rsidRPr="007C1C49">
              <w:rPr>
                <w:rFonts w:hint="eastAsia"/>
                <w:bCs/>
                <w:szCs w:val="21"/>
              </w:rPr>
              <w:t>和建设控制地带</w:t>
            </w:r>
            <w:r w:rsidRPr="007C1C49">
              <w:rPr>
                <w:bCs/>
                <w:szCs w:val="21"/>
              </w:rPr>
              <w:t>内</w:t>
            </w:r>
            <w:r w:rsidRPr="007C1C49">
              <w:rPr>
                <w:rFonts w:hint="eastAsia"/>
                <w:bCs/>
                <w:szCs w:val="21"/>
              </w:rPr>
              <w:t>。</w:t>
            </w:r>
          </w:p>
        </w:tc>
      </w:tr>
      <w:tr w:rsidR="000C0DA3" w:rsidRPr="007C1C49" w:rsidTr="002A5901">
        <w:tc>
          <w:tcPr>
            <w:tcW w:w="665" w:type="dxa"/>
            <w:vAlign w:val="center"/>
          </w:tcPr>
          <w:p w:rsidR="000C0DA3" w:rsidRPr="007C1C49" w:rsidRDefault="000C0DA3" w:rsidP="002A5901">
            <w:pPr>
              <w:spacing w:line="340" w:lineRule="exact"/>
              <w:jc w:val="center"/>
              <w:rPr>
                <w:bCs/>
                <w:szCs w:val="21"/>
              </w:rPr>
            </w:pPr>
            <w:r w:rsidRPr="007C1C49">
              <w:rPr>
                <w:rFonts w:hint="eastAsia"/>
                <w:bCs/>
                <w:szCs w:val="21"/>
              </w:rPr>
              <w:lastRenderedPageBreak/>
              <w:t>6</w:t>
            </w:r>
          </w:p>
        </w:tc>
        <w:tc>
          <w:tcPr>
            <w:tcW w:w="1490" w:type="dxa"/>
            <w:gridSpan w:val="2"/>
            <w:vAlign w:val="center"/>
          </w:tcPr>
          <w:p w:rsidR="000C0DA3" w:rsidRPr="000C0DA3" w:rsidRDefault="000C0DA3" w:rsidP="002A5901">
            <w:pPr>
              <w:spacing w:line="340" w:lineRule="exact"/>
              <w:jc w:val="center"/>
              <w:rPr>
                <w:bCs/>
                <w:szCs w:val="21"/>
              </w:rPr>
            </w:pPr>
            <w:r w:rsidRPr="000C0DA3">
              <w:rPr>
                <w:bCs/>
                <w:szCs w:val="21"/>
              </w:rPr>
              <w:t>大气环境防护距离</w:t>
            </w:r>
          </w:p>
        </w:tc>
        <w:tc>
          <w:tcPr>
            <w:tcW w:w="6631" w:type="dxa"/>
            <w:vAlign w:val="center"/>
          </w:tcPr>
          <w:p w:rsidR="000C0DA3" w:rsidRPr="000C0DA3" w:rsidRDefault="000C0DA3" w:rsidP="000C0DA3">
            <w:pPr>
              <w:spacing w:line="320" w:lineRule="exact"/>
              <w:rPr>
                <w:bCs/>
                <w:szCs w:val="21"/>
              </w:rPr>
            </w:pPr>
            <w:r w:rsidRPr="000C0DA3">
              <w:rPr>
                <w:bCs/>
                <w:szCs w:val="21"/>
              </w:rPr>
              <w:t>项目不设置大气环境防护距离</w:t>
            </w:r>
            <w:r w:rsidRPr="000C0DA3">
              <w:rPr>
                <w:rFonts w:hint="eastAsia"/>
                <w:bCs/>
                <w:szCs w:val="21"/>
              </w:rPr>
              <w:t>。</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rFonts w:hint="eastAsia"/>
                <w:bCs/>
                <w:szCs w:val="21"/>
              </w:rPr>
              <w:t>7</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饮用水源地</w:t>
            </w:r>
          </w:p>
        </w:tc>
        <w:tc>
          <w:tcPr>
            <w:tcW w:w="6631" w:type="dxa"/>
            <w:vAlign w:val="center"/>
          </w:tcPr>
          <w:p w:rsidR="000C0DA3" w:rsidRPr="007C1C49" w:rsidRDefault="000C0DA3" w:rsidP="002A5901">
            <w:pPr>
              <w:spacing w:line="340" w:lineRule="exact"/>
              <w:rPr>
                <w:sz w:val="24"/>
              </w:rPr>
            </w:pPr>
            <w:r w:rsidRPr="007C1C49">
              <w:rPr>
                <w:bCs/>
                <w:szCs w:val="21"/>
              </w:rPr>
              <w:t>本项目不在叶县饮用水源保护区划范围内，项目外排达标废水进入平顶山第三污水处理厂进一步处理，不直接进入地表水体，不会对叶县集中饮用水源地造成影响。</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rFonts w:hint="eastAsia"/>
                <w:bCs/>
                <w:szCs w:val="21"/>
              </w:rPr>
              <w:t>8</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交通条件</w:t>
            </w:r>
          </w:p>
        </w:tc>
        <w:tc>
          <w:tcPr>
            <w:tcW w:w="6631" w:type="dxa"/>
            <w:vAlign w:val="center"/>
          </w:tcPr>
          <w:p w:rsidR="000C0DA3" w:rsidRPr="007C1C49" w:rsidRDefault="000C0DA3" w:rsidP="002A5901">
            <w:pPr>
              <w:spacing w:line="340" w:lineRule="exact"/>
              <w:rPr>
                <w:bCs/>
                <w:szCs w:val="21"/>
              </w:rPr>
            </w:pPr>
            <w:r w:rsidRPr="007C1C49">
              <w:rPr>
                <w:bCs/>
                <w:szCs w:val="21"/>
              </w:rPr>
              <w:t>项目厂区南侧为沙河五路，西侧为神马大道，距离东侧许平南高速约</w:t>
            </w:r>
            <w:r w:rsidRPr="007C1C49">
              <w:rPr>
                <w:bCs/>
                <w:szCs w:val="21"/>
              </w:rPr>
              <w:t>3.3km</w:t>
            </w:r>
            <w:r w:rsidRPr="007C1C49">
              <w:rPr>
                <w:bCs/>
                <w:szCs w:val="21"/>
              </w:rPr>
              <w:t>，南侧宁洛高速约</w:t>
            </w:r>
            <w:r w:rsidRPr="007C1C49">
              <w:rPr>
                <w:bCs/>
                <w:szCs w:val="21"/>
              </w:rPr>
              <w:t>5km</w:t>
            </w:r>
            <w:r w:rsidRPr="007C1C49">
              <w:rPr>
                <w:bCs/>
                <w:szCs w:val="21"/>
              </w:rPr>
              <w:t>，交通便利。</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rFonts w:hint="eastAsia"/>
                <w:bCs/>
                <w:szCs w:val="21"/>
              </w:rPr>
              <w:t>9</w:t>
            </w:r>
          </w:p>
        </w:tc>
        <w:tc>
          <w:tcPr>
            <w:tcW w:w="698" w:type="dxa"/>
            <w:vMerge w:val="restart"/>
            <w:vAlign w:val="center"/>
          </w:tcPr>
          <w:p w:rsidR="000C0DA3" w:rsidRPr="007C1C49" w:rsidRDefault="000C0DA3" w:rsidP="002A5901">
            <w:pPr>
              <w:spacing w:line="340" w:lineRule="exact"/>
              <w:jc w:val="center"/>
              <w:rPr>
                <w:bCs/>
                <w:szCs w:val="21"/>
              </w:rPr>
            </w:pPr>
            <w:r w:rsidRPr="007C1C49">
              <w:rPr>
                <w:bCs/>
                <w:szCs w:val="21"/>
              </w:rPr>
              <w:t>基础</w:t>
            </w:r>
          </w:p>
          <w:p w:rsidR="000C0DA3" w:rsidRPr="007C1C49" w:rsidRDefault="000C0DA3" w:rsidP="002A5901">
            <w:pPr>
              <w:spacing w:line="340" w:lineRule="exact"/>
              <w:jc w:val="center"/>
              <w:rPr>
                <w:bCs/>
                <w:szCs w:val="21"/>
              </w:rPr>
            </w:pPr>
            <w:r w:rsidRPr="007C1C49">
              <w:rPr>
                <w:bCs/>
                <w:szCs w:val="21"/>
              </w:rPr>
              <w:t>设施</w:t>
            </w:r>
          </w:p>
        </w:tc>
        <w:tc>
          <w:tcPr>
            <w:tcW w:w="792" w:type="dxa"/>
            <w:vAlign w:val="center"/>
          </w:tcPr>
          <w:p w:rsidR="000C0DA3" w:rsidRPr="007C1C49" w:rsidRDefault="000C0DA3" w:rsidP="002A5901">
            <w:pPr>
              <w:spacing w:line="340" w:lineRule="exact"/>
              <w:jc w:val="center"/>
              <w:rPr>
                <w:bCs/>
                <w:szCs w:val="21"/>
              </w:rPr>
            </w:pPr>
            <w:r w:rsidRPr="007C1C49">
              <w:rPr>
                <w:bCs/>
                <w:szCs w:val="21"/>
              </w:rPr>
              <w:t>供水</w:t>
            </w:r>
          </w:p>
        </w:tc>
        <w:tc>
          <w:tcPr>
            <w:tcW w:w="6631" w:type="dxa"/>
            <w:vAlign w:val="center"/>
          </w:tcPr>
          <w:p w:rsidR="000C0DA3" w:rsidRPr="007C1C49" w:rsidRDefault="000C0DA3" w:rsidP="002A5901">
            <w:pPr>
              <w:spacing w:line="340" w:lineRule="exact"/>
              <w:rPr>
                <w:bCs/>
                <w:szCs w:val="21"/>
              </w:rPr>
            </w:pPr>
            <w:r w:rsidRPr="007C1C49">
              <w:rPr>
                <w:bCs/>
                <w:szCs w:val="21"/>
              </w:rPr>
              <w:t>依托集聚区市政管网，</w:t>
            </w:r>
            <w:r w:rsidRPr="007C1C49">
              <w:rPr>
                <w:kern w:val="0"/>
                <w:szCs w:val="21"/>
              </w:rPr>
              <w:t>由九里山水厂提供，白龟山水库是九里山水厂的主要水源。</w:t>
            </w:r>
          </w:p>
        </w:tc>
      </w:tr>
      <w:tr w:rsidR="000C0DA3" w:rsidRPr="00053857" w:rsidTr="002A5901">
        <w:trPr>
          <w:trHeight w:val="600"/>
        </w:trPr>
        <w:tc>
          <w:tcPr>
            <w:tcW w:w="665" w:type="dxa"/>
            <w:vAlign w:val="center"/>
          </w:tcPr>
          <w:p w:rsidR="000C0DA3" w:rsidRPr="007C1C49" w:rsidRDefault="000C0DA3" w:rsidP="002A5901">
            <w:pPr>
              <w:spacing w:line="340" w:lineRule="exact"/>
              <w:jc w:val="center"/>
              <w:rPr>
                <w:bCs/>
                <w:szCs w:val="21"/>
              </w:rPr>
            </w:pPr>
            <w:r w:rsidRPr="007C1C49">
              <w:rPr>
                <w:rFonts w:hint="eastAsia"/>
                <w:bCs/>
                <w:szCs w:val="21"/>
              </w:rPr>
              <w:t>10</w:t>
            </w:r>
          </w:p>
        </w:tc>
        <w:tc>
          <w:tcPr>
            <w:tcW w:w="698" w:type="dxa"/>
            <w:vMerge/>
            <w:vAlign w:val="center"/>
          </w:tcPr>
          <w:p w:rsidR="000C0DA3" w:rsidRPr="007C1C49" w:rsidRDefault="000C0DA3" w:rsidP="002A5901">
            <w:pPr>
              <w:spacing w:line="340" w:lineRule="exact"/>
              <w:jc w:val="center"/>
              <w:rPr>
                <w:bCs/>
                <w:szCs w:val="21"/>
              </w:rPr>
            </w:pPr>
          </w:p>
        </w:tc>
        <w:tc>
          <w:tcPr>
            <w:tcW w:w="792" w:type="dxa"/>
            <w:vAlign w:val="center"/>
          </w:tcPr>
          <w:p w:rsidR="000C0DA3" w:rsidRPr="007C1C49" w:rsidRDefault="000C0DA3" w:rsidP="002A5901">
            <w:pPr>
              <w:spacing w:line="340" w:lineRule="exact"/>
              <w:jc w:val="center"/>
              <w:rPr>
                <w:bCs/>
                <w:szCs w:val="21"/>
              </w:rPr>
            </w:pPr>
            <w:r w:rsidRPr="007C1C49">
              <w:rPr>
                <w:bCs/>
                <w:szCs w:val="21"/>
              </w:rPr>
              <w:t>供电</w:t>
            </w:r>
          </w:p>
        </w:tc>
        <w:tc>
          <w:tcPr>
            <w:tcW w:w="6631" w:type="dxa"/>
            <w:vAlign w:val="center"/>
          </w:tcPr>
          <w:p w:rsidR="000C0DA3" w:rsidRPr="007C1C49" w:rsidRDefault="000C0DA3" w:rsidP="002A5901">
            <w:pPr>
              <w:spacing w:line="340" w:lineRule="exact"/>
              <w:rPr>
                <w:bCs/>
                <w:szCs w:val="21"/>
              </w:rPr>
            </w:pPr>
            <w:r w:rsidRPr="007C1C49">
              <w:rPr>
                <w:szCs w:val="21"/>
              </w:rPr>
              <w:t>由集聚区现有</w:t>
            </w:r>
            <w:r w:rsidRPr="007C1C49">
              <w:rPr>
                <w:szCs w:val="21"/>
              </w:rPr>
              <w:t>220kV</w:t>
            </w:r>
            <w:r w:rsidRPr="007C1C49">
              <w:rPr>
                <w:szCs w:val="21"/>
              </w:rPr>
              <w:t>常李变、</w:t>
            </w:r>
            <w:r w:rsidRPr="007C1C49">
              <w:rPr>
                <w:szCs w:val="21"/>
              </w:rPr>
              <w:t>110KV</w:t>
            </w:r>
            <w:r w:rsidRPr="007C1C49">
              <w:rPr>
                <w:szCs w:val="21"/>
              </w:rPr>
              <w:t>节庄变供电。</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1</w:t>
            </w:r>
            <w:r w:rsidRPr="007C1C49">
              <w:rPr>
                <w:rFonts w:hint="eastAsia"/>
                <w:bCs/>
                <w:szCs w:val="21"/>
              </w:rPr>
              <w:t>1</w:t>
            </w:r>
          </w:p>
        </w:tc>
        <w:tc>
          <w:tcPr>
            <w:tcW w:w="698" w:type="dxa"/>
            <w:vMerge/>
            <w:vAlign w:val="center"/>
          </w:tcPr>
          <w:p w:rsidR="000C0DA3" w:rsidRPr="007C1C49" w:rsidRDefault="000C0DA3" w:rsidP="002A5901">
            <w:pPr>
              <w:spacing w:line="340" w:lineRule="exact"/>
              <w:jc w:val="center"/>
              <w:rPr>
                <w:bCs/>
                <w:szCs w:val="21"/>
              </w:rPr>
            </w:pPr>
          </w:p>
        </w:tc>
        <w:tc>
          <w:tcPr>
            <w:tcW w:w="792" w:type="dxa"/>
            <w:vAlign w:val="center"/>
          </w:tcPr>
          <w:p w:rsidR="000C0DA3" w:rsidRPr="007C1C49" w:rsidRDefault="000C0DA3" w:rsidP="002A5901">
            <w:pPr>
              <w:spacing w:line="340" w:lineRule="exact"/>
              <w:jc w:val="center"/>
              <w:rPr>
                <w:bCs/>
                <w:szCs w:val="21"/>
              </w:rPr>
            </w:pPr>
            <w:r w:rsidRPr="007C1C49">
              <w:rPr>
                <w:bCs/>
                <w:szCs w:val="21"/>
              </w:rPr>
              <w:t>排水</w:t>
            </w:r>
          </w:p>
        </w:tc>
        <w:tc>
          <w:tcPr>
            <w:tcW w:w="6631" w:type="dxa"/>
            <w:vAlign w:val="center"/>
          </w:tcPr>
          <w:p w:rsidR="000C0DA3" w:rsidRPr="007C1C49" w:rsidRDefault="000C0DA3" w:rsidP="002A5901">
            <w:pPr>
              <w:spacing w:line="340" w:lineRule="exact"/>
              <w:rPr>
                <w:bCs/>
                <w:szCs w:val="21"/>
              </w:rPr>
            </w:pPr>
            <w:r w:rsidRPr="007C1C49">
              <w:rPr>
                <w:bCs/>
                <w:szCs w:val="21"/>
              </w:rPr>
              <w:t>项目</w:t>
            </w:r>
            <w:r>
              <w:rPr>
                <w:bCs/>
                <w:szCs w:val="21"/>
              </w:rPr>
              <w:t>依托氢氨项目污水处理装置和中水回用装置</w:t>
            </w:r>
            <w:r>
              <w:rPr>
                <w:rFonts w:hint="eastAsia"/>
                <w:bCs/>
                <w:szCs w:val="21"/>
              </w:rPr>
              <w:t>，</w:t>
            </w:r>
            <w:r>
              <w:rPr>
                <w:bCs/>
                <w:szCs w:val="21"/>
              </w:rPr>
              <w:t>本项目</w:t>
            </w:r>
            <w:r w:rsidRPr="007C1C49">
              <w:rPr>
                <w:bCs/>
                <w:szCs w:val="21"/>
              </w:rPr>
              <w:t>位于平顶山第三污水处理厂收水范围，项目废水经厂区</w:t>
            </w:r>
            <w:r>
              <w:rPr>
                <w:rFonts w:hint="eastAsia"/>
                <w:bCs/>
                <w:szCs w:val="21"/>
              </w:rPr>
              <w:t>总排口</w:t>
            </w:r>
            <w:r w:rsidRPr="007C1C49">
              <w:rPr>
                <w:bCs/>
                <w:szCs w:val="21"/>
              </w:rPr>
              <w:t>排入平顶山第三污水处理厂二次处理，处理后排入关庙沟，经灰河汇入沙河。</w:t>
            </w:r>
          </w:p>
        </w:tc>
      </w:tr>
      <w:tr w:rsidR="000C0DA3" w:rsidRPr="00053857" w:rsidTr="002A5901">
        <w:trPr>
          <w:trHeight w:val="623"/>
        </w:trPr>
        <w:tc>
          <w:tcPr>
            <w:tcW w:w="665" w:type="dxa"/>
            <w:vAlign w:val="center"/>
          </w:tcPr>
          <w:p w:rsidR="000C0DA3" w:rsidRPr="007C1C49" w:rsidRDefault="000C0DA3" w:rsidP="002A5901">
            <w:pPr>
              <w:spacing w:line="340" w:lineRule="exact"/>
              <w:jc w:val="center"/>
              <w:rPr>
                <w:bCs/>
                <w:szCs w:val="21"/>
              </w:rPr>
            </w:pPr>
            <w:r w:rsidRPr="007C1C49">
              <w:rPr>
                <w:bCs/>
                <w:szCs w:val="21"/>
              </w:rPr>
              <w:t>1</w:t>
            </w:r>
            <w:r w:rsidRPr="007C1C49">
              <w:rPr>
                <w:rFonts w:hint="eastAsia"/>
                <w:bCs/>
                <w:szCs w:val="21"/>
              </w:rPr>
              <w:t>2</w:t>
            </w:r>
          </w:p>
        </w:tc>
        <w:tc>
          <w:tcPr>
            <w:tcW w:w="698" w:type="dxa"/>
            <w:vMerge/>
            <w:vAlign w:val="center"/>
          </w:tcPr>
          <w:p w:rsidR="000C0DA3" w:rsidRPr="007C1C49" w:rsidRDefault="000C0DA3" w:rsidP="002A5901">
            <w:pPr>
              <w:spacing w:line="340" w:lineRule="exact"/>
              <w:jc w:val="center"/>
              <w:rPr>
                <w:bCs/>
                <w:szCs w:val="21"/>
              </w:rPr>
            </w:pPr>
          </w:p>
        </w:tc>
        <w:tc>
          <w:tcPr>
            <w:tcW w:w="792" w:type="dxa"/>
            <w:vAlign w:val="center"/>
          </w:tcPr>
          <w:p w:rsidR="000C0DA3" w:rsidRPr="007C1C49" w:rsidRDefault="000C0DA3" w:rsidP="002A5901">
            <w:pPr>
              <w:spacing w:line="340" w:lineRule="exact"/>
              <w:jc w:val="center"/>
              <w:rPr>
                <w:bCs/>
                <w:szCs w:val="21"/>
              </w:rPr>
            </w:pPr>
            <w:r w:rsidRPr="007C1C49">
              <w:rPr>
                <w:bCs/>
                <w:szCs w:val="21"/>
              </w:rPr>
              <w:t>供汽</w:t>
            </w:r>
          </w:p>
        </w:tc>
        <w:tc>
          <w:tcPr>
            <w:tcW w:w="6631" w:type="dxa"/>
            <w:vAlign w:val="center"/>
          </w:tcPr>
          <w:p w:rsidR="000C0DA3" w:rsidRPr="007C1C49" w:rsidRDefault="000C0DA3" w:rsidP="002A5901">
            <w:pPr>
              <w:spacing w:line="340" w:lineRule="exact"/>
              <w:rPr>
                <w:bCs/>
                <w:szCs w:val="21"/>
              </w:rPr>
            </w:pPr>
            <w:r w:rsidRPr="007C1C49">
              <w:rPr>
                <w:bCs/>
                <w:szCs w:val="21"/>
              </w:rPr>
              <w:t>依托</w:t>
            </w:r>
            <w:r w:rsidRPr="007C1C49">
              <w:rPr>
                <w:rFonts w:hint="eastAsia"/>
                <w:bCs/>
                <w:szCs w:val="21"/>
              </w:rPr>
              <w:t>氢氨</w:t>
            </w:r>
            <w:r w:rsidRPr="007C1C49">
              <w:rPr>
                <w:bCs/>
                <w:szCs w:val="21"/>
              </w:rPr>
              <w:t>项目蒸汽。</w:t>
            </w:r>
          </w:p>
        </w:tc>
      </w:tr>
      <w:tr w:rsidR="000C0DA3" w:rsidRPr="00053857" w:rsidTr="002A5901">
        <w:tc>
          <w:tcPr>
            <w:tcW w:w="665" w:type="dxa"/>
            <w:vAlign w:val="center"/>
          </w:tcPr>
          <w:p w:rsidR="000C0DA3" w:rsidRPr="00053857" w:rsidRDefault="000C0DA3" w:rsidP="002A5901">
            <w:pPr>
              <w:spacing w:line="340" w:lineRule="exact"/>
              <w:jc w:val="center"/>
              <w:rPr>
                <w:bCs/>
                <w:color w:val="FF0000"/>
                <w:szCs w:val="21"/>
              </w:rPr>
            </w:pPr>
            <w:r w:rsidRPr="00053857">
              <w:rPr>
                <w:bCs/>
                <w:color w:val="FF0000"/>
                <w:szCs w:val="21"/>
              </w:rPr>
              <w:t>1</w:t>
            </w:r>
            <w:r w:rsidRPr="00053857">
              <w:rPr>
                <w:rFonts w:hint="eastAsia"/>
                <w:bCs/>
                <w:color w:val="FF0000"/>
                <w:szCs w:val="21"/>
              </w:rPr>
              <w:t>3</w:t>
            </w:r>
          </w:p>
        </w:tc>
        <w:tc>
          <w:tcPr>
            <w:tcW w:w="698" w:type="dxa"/>
            <w:vMerge w:val="restart"/>
            <w:vAlign w:val="center"/>
          </w:tcPr>
          <w:p w:rsidR="000C0DA3" w:rsidRPr="000C0DA3" w:rsidRDefault="000C0DA3" w:rsidP="002A5901">
            <w:pPr>
              <w:spacing w:line="340" w:lineRule="exact"/>
              <w:jc w:val="center"/>
              <w:rPr>
                <w:bCs/>
                <w:szCs w:val="21"/>
              </w:rPr>
            </w:pPr>
            <w:r w:rsidRPr="000C0DA3">
              <w:rPr>
                <w:bCs/>
                <w:szCs w:val="21"/>
              </w:rPr>
              <w:t>环境影响分析</w:t>
            </w:r>
          </w:p>
        </w:tc>
        <w:tc>
          <w:tcPr>
            <w:tcW w:w="792" w:type="dxa"/>
            <w:vAlign w:val="center"/>
          </w:tcPr>
          <w:p w:rsidR="000C0DA3" w:rsidRPr="000C0DA3" w:rsidRDefault="000C0DA3" w:rsidP="002A5901">
            <w:pPr>
              <w:spacing w:line="340" w:lineRule="exact"/>
              <w:jc w:val="center"/>
              <w:rPr>
                <w:bCs/>
                <w:szCs w:val="21"/>
              </w:rPr>
            </w:pPr>
            <w:r w:rsidRPr="000C0DA3">
              <w:rPr>
                <w:bCs/>
                <w:szCs w:val="21"/>
              </w:rPr>
              <w:t>环境</w:t>
            </w:r>
          </w:p>
          <w:p w:rsidR="000C0DA3" w:rsidRPr="000C0DA3" w:rsidRDefault="000C0DA3" w:rsidP="002A5901">
            <w:pPr>
              <w:spacing w:line="340" w:lineRule="exact"/>
              <w:jc w:val="center"/>
              <w:rPr>
                <w:bCs/>
                <w:szCs w:val="21"/>
              </w:rPr>
            </w:pPr>
            <w:r w:rsidRPr="000C0DA3">
              <w:rPr>
                <w:bCs/>
                <w:szCs w:val="21"/>
              </w:rPr>
              <w:t>空气</w:t>
            </w:r>
          </w:p>
        </w:tc>
        <w:tc>
          <w:tcPr>
            <w:tcW w:w="6631" w:type="dxa"/>
            <w:vAlign w:val="center"/>
          </w:tcPr>
          <w:p w:rsidR="000C0DA3" w:rsidRPr="000C0DA3" w:rsidRDefault="000C0DA3" w:rsidP="002A5901">
            <w:pPr>
              <w:spacing w:line="340" w:lineRule="exact"/>
              <w:rPr>
                <w:bCs/>
                <w:szCs w:val="21"/>
              </w:rPr>
            </w:pPr>
            <w:r w:rsidRPr="000C0DA3">
              <w:rPr>
                <w:bCs/>
                <w:szCs w:val="21"/>
              </w:rPr>
              <w:t>根据环境空气预测结果，各环境空气敏感点废气污染物最大地面小时（日、年）浓度预测值均能满足环境质量标准，叠加背景值后，各敏感点均能满足环境空气质量标准。</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1</w:t>
            </w:r>
            <w:r w:rsidRPr="007C1C49">
              <w:rPr>
                <w:rFonts w:hint="eastAsia"/>
                <w:bCs/>
                <w:szCs w:val="21"/>
              </w:rPr>
              <w:t>4</w:t>
            </w:r>
          </w:p>
        </w:tc>
        <w:tc>
          <w:tcPr>
            <w:tcW w:w="698" w:type="dxa"/>
            <w:vMerge/>
            <w:vAlign w:val="center"/>
          </w:tcPr>
          <w:p w:rsidR="000C0DA3" w:rsidRPr="007C1C49" w:rsidRDefault="000C0DA3" w:rsidP="002A5901">
            <w:pPr>
              <w:spacing w:line="340" w:lineRule="exact"/>
              <w:jc w:val="center"/>
              <w:rPr>
                <w:bCs/>
                <w:szCs w:val="21"/>
              </w:rPr>
            </w:pPr>
          </w:p>
        </w:tc>
        <w:tc>
          <w:tcPr>
            <w:tcW w:w="792" w:type="dxa"/>
            <w:vAlign w:val="center"/>
          </w:tcPr>
          <w:p w:rsidR="000C0DA3" w:rsidRPr="007C1C49" w:rsidRDefault="000C0DA3" w:rsidP="002A5901">
            <w:pPr>
              <w:spacing w:line="340" w:lineRule="exact"/>
              <w:jc w:val="center"/>
              <w:rPr>
                <w:bCs/>
                <w:szCs w:val="21"/>
              </w:rPr>
            </w:pPr>
            <w:r w:rsidRPr="007C1C49">
              <w:rPr>
                <w:bCs/>
                <w:szCs w:val="21"/>
              </w:rPr>
              <w:t>地表水</w:t>
            </w:r>
          </w:p>
        </w:tc>
        <w:tc>
          <w:tcPr>
            <w:tcW w:w="6631" w:type="dxa"/>
            <w:vAlign w:val="center"/>
          </w:tcPr>
          <w:p w:rsidR="000C0DA3" w:rsidRPr="007C1C49" w:rsidRDefault="000C0DA3" w:rsidP="002A5901">
            <w:pPr>
              <w:spacing w:line="340" w:lineRule="exact"/>
              <w:rPr>
                <w:bCs/>
                <w:szCs w:val="21"/>
              </w:rPr>
            </w:pPr>
            <w:r w:rsidRPr="007C1C49">
              <w:rPr>
                <w:bCs/>
                <w:szCs w:val="21"/>
              </w:rPr>
              <w:t>根据地表水环境影响分析，本项目排水对区域地表水环境质量影响较小，不会改变区域水环境功能。</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1</w:t>
            </w:r>
            <w:r w:rsidRPr="007C1C49">
              <w:rPr>
                <w:rFonts w:hint="eastAsia"/>
                <w:bCs/>
                <w:szCs w:val="21"/>
              </w:rPr>
              <w:t>5</w:t>
            </w:r>
          </w:p>
        </w:tc>
        <w:tc>
          <w:tcPr>
            <w:tcW w:w="698" w:type="dxa"/>
            <w:vMerge/>
            <w:vAlign w:val="center"/>
          </w:tcPr>
          <w:p w:rsidR="000C0DA3" w:rsidRPr="007C1C49" w:rsidRDefault="000C0DA3" w:rsidP="002A5901">
            <w:pPr>
              <w:spacing w:line="340" w:lineRule="exact"/>
              <w:jc w:val="center"/>
              <w:rPr>
                <w:bCs/>
                <w:szCs w:val="21"/>
              </w:rPr>
            </w:pPr>
          </w:p>
        </w:tc>
        <w:tc>
          <w:tcPr>
            <w:tcW w:w="792" w:type="dxa"/>
            <w:vAlign w:val="center"/>
          </w:tcPr>
          <w:p w:rsidR="000C0DA3" w:rsidRPr="007C1C49" w:rsidRDefault="000C0DA3" w:rsidP="002A5901">
            <w:pPr>
              <w:spacing w:line="340" w:lineRule="exact"/>
              <w:jc w:val="center"/>
              <w:rPr>
                <w:bCs/>
                <w:szCs w:val="21"/>
              </w:rPr>
            </w:pPr>
            <w:r w:rsidRPr="007C1C49">
              <w:rPr>
                <w:bCs/>
                <w:szCs w:val="21"/>
              </w:rPr>
              <w:t>地下水</w:t>
            </w:r>
          </w:p>
        </w:tc>
        <w:tc>
          <w:tcPr>
            <w:tcW w:w="6631" w:type="dxa"/>
            <w:vAlign w:val="center"/>
          </w:tcPr>
          <w:p w:rsidR="000C0DA3" w:rsidRPr="007C1C49" w:rsidRDefault="000C0DA3" w:rsidP="002A5901">
            <w:pPr>
              <w:spacing w:line="340" w:lineRule="exact"/>
              <w:rPr>
                <w:bCs/>
                <w:szCs w:val="21"/>
              </w:rPr>
            </w:pPr>
            <w:r w:rsidRPr="007C1C49">
              <w:rPr>
                <w:bCs/>
                <w:szCs w:val="21"/>
              </w:rPr>
              <w:t>根据地下水环境影响分析，本项目在采取分区防渗、地下水井监测监控、加强日常管理等措施后，对地下水环境的影响较小。</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1</w:t>
            </w:r>
            <w:r w:rsidRPr="007C1C49">
              <w:rPr>
                <w:rFonts w:hint="eastAsia"/>
                <w:bCs/>
                <w:szCs w:val="21"/>
              </w:rPr>
              <w:t>6</w:t>
            </w:r>
          </w:p>
        </w:tc>
        <w:tc>
          <w:tcPr>
            <w:tcW w:w="698" w:type="dxa"/>
            <w:vMerge/>
            <w:vAlign w:val="center"/>
          </w:tcPr>
          <w:p w:rsidR="000C0DA3" w:rsidRPr="007C1C49" w:rsidRDefault="000C0DA3" w:rsidP="002A5901">
            <w:pPr>
              <w:spacing w:line="340" w:lineRule="exact"/>
              <w:jc w:val="center"/>
              <w:rPr>
                <w:bCs/>
                <w:szCs w:val="21"/>
              </w:rPr>
            </w:pPr>
          </w:p>
        </w:tc>
        <w:tc>
          <w:tcPr>
            <w:tcW w:w="792" w:type="dxa"/>
            <w:vAlign w:val="center"/>
          </w:tcPr>
          <w:p w:rsidR="000C0DA3" w:rsidRPr="007C1C49" w:rsidRDefault="000C0DA3" w:rsidP="002A5901">
            <w:pPr>
              <w:spacing w:line="340" w:lineRule="exact"/>
              <w:jc w:val="center"/>
              <w:rPr>
                <w:bCs/>
                <w:szCs w:val="21"/>
              </w:rPr>
            </w:pPr>
            <w:r w:rsidRPr="007C1C49">
              <w:rPr>
                <w:bCs/>
                <w:szCs w:val="21"/>
              </w:rPr>
              <w:t>声环境</w:t>
            </w:r>
          </w:p>
        </w:tc>
        <w:tc>
          <w:tcPr>
            <w:tcW w:w="6631" w:type="dxa"/>
            <w:vAlign w:val="center"/>
          </w:tcPr>
          <w:p w:rsidR="000C0DA3" w:rsidRPr="007C1C49" w:rsidRDefault="000C0DA3" w:rsidP="002A5901">
            <w:pPr>
              <w:spacing w:line="340" w:lineRule="exact"/>
              <w:rPr>
                <w:bCs/>
                <w:szCs w:val="21"/>
              </w:rPr>
            </w:pPr>
            <w:r w:rsidRPr="007C1C49">
              <w:rPr>
                <w:bCs/>
                <w:szCs w:val="21"/>
              </w:rPr>
              <w:t>根据声环境影响预测，项目运营期厂界噪声可满足相应环境标准，居民区距离本项目较远，不会产生噪声扰民。</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1</w:t>
            </w:r>
            <w:r w:rsidRPr="007C1C49">
              <w:rPr>
                <w:rFonts w:hint="eastAsia"/>
                <w:bCs/>
                <w:szCs w:val="21"/>
              </w:rPr>
              <w:t>7</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环境风险分析</w:t>
            </w:r>
          </w:p>
        </w:tc>
        <w:tc>
          <w:tcPr>
            <w:tcW w:w="6631" w:type="dxa"/>
            <w:vAlign w:val="center"/>
          </w:tcPr>
          <w:p w:rsidR="000C0DA3" w:rsidRPr="007C1C49" w:rsidRDefault="000C0DA3" w:rsidP="002A5901">
            <w:pPr>
              <w:spacing w:line="340" w:lineRule="exact"/>
              <w:rPr>
                <w:bCs/>
                <w:szCs w:val="21"/>
              </w:rPr>
            </w:pPr>
            <w:r w:rsidRPr="007C1C49">
              <w:rPr>
                <w:bCs/>
                <w:szCs w:val="21"/>
              </w:rPr>
              <w:t>根据环境风险分析，项目在严格落实环境影响评价中提出的各项风险防范措施及事故应急预案的基础上，项目环境风险可控。</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rFonts w:hint="eastAsia"/>
                <w:bCs/>
                <w:szCs w:val="21"/>
              </w:rPr>
              <w:t>18</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公众意见</w:t>
            </w:r>
          </w:p>
        </w:tc>
        <w:tc>
          <w:tcPr>
            <w:tcW w:w="6631" w:type="dxa"/>
            <w:vAlign w:val="center"/>
          </w:tcPr>
          <w:p w:rsidR="000C0DA3" w:rsidRPr="007C1C49" w:rsidRDefault="000C0DA3" w:rsidP="002A5901">
            <w:pPr>
              <w:spacing w:line="340" w:lineRule="exact"/>
              <w:rPr>
                <w:bCs/>
                <w:szCs w:val="21"/>
              </w:rPr>
            </w:pPr>
            <w:r w:rsidRPr="007C1C49">
              <w:rPr>
                <w:bCs/>
                <w:szCs w:val="21"/>
              </w:rPr>
              <w:t>根据企业进行公众参与调查的结果，在公众参与公示过程中未收到反馈意见。同时企业应严格落实各项污染防治措施和风险防范措施，加强日常环境管理工作。项目建成后能促进当地经济发展，解决当地就业问题。</w:t>
            </w:r>
          </w:p>
        </w:tc>
      </w:tr>
      <w:tr w:rsidR="000C0DA3" w:rsidRPr="00053857" w:rsidTr="002A5901">
        <w:tc>
          <w:tcPr>
            <w:tcW w:w="665" w:type="dxa"/>
            <w:vAlign w:val="center"/>
          </w:tcPr>
          <w:p w:rsidR="000C0DA3" w:rsidRPr="007C1C49" w:rsidRDefault="000C0DA3" w:rsidP="002A5901">
            <w:pPr>
              <w:spacing w:line="340" w:lineRule="exact"/>
              <w:jc w:val="center"/>
              <w:rPr>
                <w:bCs/>
                <w:szCs w:val="21"/>
              </w:rPr>
            </w:pPr>
            <w:r w:rsidRPr="007C1C49">
              <w:rPr>
                <w:bCs/>
                <w:szCs w:val="21"/>
              </w:rPr>
              <w:t>1</w:t>
            </w:r>
            <w:r w:rsidRPr="007C1C49">
              <w:rPr>
                <w:rFonts w:hint="eastAsia"/>
                <w:bCs/>
                <w:szCs w:val="21"/>
              </w:rPr>
              <w:t>9</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与周围企业相容性</w:t>
            </w:r>
          </w:p>
        </w:tc>
        <w:tc>
          <w:tcPr>
            <w:tcW w:w="6631" w:type="dxa"/>
            <w:vAlign w:val="center"/>
          </w:tcPr>
          <w:p w:rsidR="000C0DA3" w:rsidRPr="007C1C49" w:rsidRDefault="000C0DA3" w:rsidP="002A5901">
            <w:pPr>
              <w:spacing w:line="340" w:lineRule="exact"/>
              <w:rPr>
                <w:bCs/>
                <w:szCs w:val="21"/>
              </w:rPr>
            </w:pPr>
            <w:r w:rsidRPr="007C1C49">
              <w:rPr>
                <w:bCs/>
                <w:szCs w:val="21"/>
              </w:rPr>
              <w:t>项目厂址位于平顶山尼龙新材料产业集聚区在建氢氨项目厂区内，为尼龙产业配套氢氨项目二期工程，项目建设可为尼龙化工成盐装置提供</w:t>
            </w:r>
            <w:r w:rsidRPr="007C1C49">
              <w:rPr>
                <w:rFonts w:hint="eastAsia"/>
                <w:bCs/>
                <w:szCs w:val="21"/>
              </w:rPr>
              <w:t>15</w:t>
            </w:r>
            <w:r w:rsidRPr="007C1C49">
              <w:rPr>
                <w:rFonts w:hint="eastAsia"/>
                <w:bCs/>
                <w:szCs w:val="21"/>
              </w:rPr>
              <w:t>万吨高品质己二胺，</w:t>
            </w:r>
            <w:r w:rsidRPr="007C1C49">
              <w:rPr>
                <w:bCs/>
                <w:szCs w:val="21"/>
              </w:rPr>
              <w:t>确保园区内尼龙化工产业链的稳定，</w:t>
            </w:r>
            <w:r w:rsidRPr="007C1C49">
              <w:rPr>
                <w:rFonts w:hint="eastAsia"/>
                <w:bCs/>
                <w:szCs w:val="21"/>
              </w:rPr>
              <w:t>项目</w:t>
            </w:r>
            <w:r w:rsidRPr="007C1C49">
              <w:rPr>
                <w:bCs/>
                <w:szCs w:val="21"/>
              </w:rPr>
              <w:t>周边为尼龙科技等化工企业，项目选址与周围企业相容。</w:t>
            </w:r>
          </w:p>
        </w:tc>
      </w:tr>
      <w:tr w:rsidR="000C0DA3" w:rsidRPr="00053857" w:rsidTr="002A5901">
        <w:trPr>
          <w:trHeight w:val="529"/>
        </w:trPr>
        <w:tc>
          <w:tcPr>
            <w:tcW w:w="665" w:type="dxa"/>
            <w:vAlign w:val="center"/>
          </w:tcPr>
          <w:p w:rsidR="000C0DA3" w:rsidRPr="007C1C49" w:rsidRDefault="000C0DA3" w:rsidP="002A5901">
            <w:pPr>
              <w:spacing w:line="340" w:lineRule="exact"/>
              <w:jc w:val="center"/>
              <w:rPr>
                <w:bCs/>
                <w:szCs w:val="21"/>
              </w:rPr>
            </w:pPr>
            <w:r w:rsidRPr="007C1C49">
              <w:rPr>
                <w:bCs/>
                <w:szCs w:val="21"/>
              </w:rPr>
              <w:t>2</w:t>
            </w:r>
            <w:r w:rsidRPr="007C1C49">
              <w:rPr>
                <w:rFonts w:hint="eastAsia"/>
                <w:bCs/>
                <w:szCs w:val="21"/>
              </w:rPr>
              <w:t>0</w:t>
            </w:r>
          </w:p>
        </w:tc>
        <w:tc>
          <w:tcPr>
            <w:tcW w:w="1490" w:type="dxa"/>
            <w:gridSpan w:val="2"/>
            <w:vAlign w:val="center"/>
          </w:tcPr>
          <w:p w:rsidR="000C0DA3" w:rsidRPr="007C1C49" w:rsidRDefault="000C0DA3" w:rsidP="002A5901">
            <w:pPr>
              <w:spacing w:line="340" w:lineRule="exact"/>
              <w:jc w:val="center"/>
              <w:rPr>
                <w:bCs/>
                <w:szCs w:val="21"/>
              </w:rPr>
            </w:pPr>
            <w:r w:rsidRPr="007C1C49">
              <w:rPr>
                <w:bCs/>
                <w:szCs w:val="21"/>
              </w:rPr>
              <w:t>分析结果</w:t>
            </w:r>
          </w:p>
        </w:tc>
        <w:tc>
          <w:tcPr>
            <w:tcW w:w="6631" w:type="dxa"/>
            <w:vAlign w:val="center"/>
          </w:tcPr>
          <w:p w:rsidR="000C0DA3" w:rsidRPr="007C1C49" w:rsidRDefault="000C0DA3" w:rsidP="002A5901">
            <w:pPr>
              <w:spacing w:line="340" w:lineRule="exact"/>
              <w:rPr>
                <w:bCs/>
                <w:szCs w:val="21"/>
              </w:rPr>
            </w:pPr>
            <w:r w:rsidRPr="007C1C49">
              <w:rPr>
                <w:bCs/>
                <w:szCs w:val="21"/>
              </w:rPr>
              <w:t>从环境保护角度综合分析，本项目厂址选择可行。</w:t>
            </w:r>
          </w:p>
        </w:tc>
      </w:tr>
    </w:tbl>
    <w:p w:rsidR="000C0DA3" w:rsidRPr="007C1C49" w:rsidRDefault="000C0DA3" w:rsidP="000C0DA3">
      <w:pPr>
        <w:spacing w:line="560" w:lineRule="exact"/>
        <w:ind w:firstLineChars="237" w:firstLine="569"/>
        <w:rPr>
          <w:bCs/>
          <w:sz w:val="24"/>
        </w:rPr>
      </w:pPr>
      <w:r w:rsidRPr="007C1C49">
        <w:rPr>
          <w:bCs/>
          <w:sz w:val="24"/>
        </w:rPr>
        <w:t>综上所述，评价从环保角度分析，本工程选址可行。</w:t>
      </w:r>
    </w:p>
    <w:p w:rsidR="000C0DA3" w:rsidRPr="007C1C49" w:rsidRDefault="000C0DA3" w:rsidP="000C0DA3">
      <w:pPr>
        <w:spacing w:line="500" w:lineRule="exact"/>
        <w:jc w:val="left"/>
        <w:outlineLvl w:val="1"/>
        <w:rPr>
          <w:rFonts w:eastAsia="黑体"/>
          <w:sz w:val="28"/>
        </w:rPr>
      </w:pPr>
      <w:r w:rsidRPr="007C1C49">
        <w:rPr>
          <w:rFonts w:eastAsia="黑体"/>
          <w:sz w:val="28"/>
        </w:rPr>
        <w:t xml:space="preserve">1.9 </w:t>
      </w:r>
      <w:r w:rsidRPr="007C1C49">
        <w:rPr>
          <w:rFonts w:eastAsia="黑体"/>
          <w:sz w:val="28"/>
        </w:rPr>
        <w:t>评价专题设置</w:t>
      </w:r>
    </w:p>
    <w:p w:rsidR="000C0DA3" w:rsidRPr="007C1C49" w:rsidRDefault="000C0DA3" w:rsidP="000C0DA3">
      <w:pPr>
        <w:spacing w:line="500" w:lineRule="exact"/>
        <w:ind w:firstLineChars="200" w:firstLine="480"/>
        <w:rPr>
          <w:sz w:val="24"/>
        </w:rPr>
      </w:pPr>
      <w:r w:rsidRPr="007C1C49">
        <w:rPr>
          <w:sz w:val="24"/>
        </w:rPr>
        <w:lastRenderedPageBreak/>
        <w:t>本次评价确定设置如下专题：</w:t>
      </w:r>
    </w:p>
    <w:p w:rsidR="000C0DA3" w:rsidRPr="007C1C49" w:rsidRDefault="000C0DA3" w:rsidP="000C0DA3">
      <w:pPr>
        <w:spacing w:line="500" w:lineRule="exact"/>
        <w:ind w:firstLineChars="200" w:firstLine="480"/>
        <w:rPr>
          <w:sz w:val="24"/>
        </w:rPr>
      </w:pPr>
      <w:r w:rsidRPr="007C1C49">
        <w:rPr>
          <w:sz w:val="24"/>
        </w:rPr>
        <w:t>（</w:t>
      </w:r>
      <w:r w:rsidRPr="007C1C49">
        <w:rPr>
          <w:sz w:val="24"/>
        </w:rPr>
        <w:t>0</w:t>
      </w:r>
      <w:r w:rsidRPr="007C1C49">
        <w:rPr>
          <w:sz w:val="24"/>
        </w:rPr>
        <w:t>）概述</w:t>
      </w:r>
    </w:p>
    <w:p w:rsidR="000C0DA3" w:rsidRPr="007C1C49" w:rsidRDefault="000C0DA3" w:rsidP="000C0DA3">
      <w:pPr>
        <w:spacing w:line="500" w:lineRule="exact"/>
        <w:ind w:firstLineChars="200" w:firstLine="480"/>
        <w:rPr>
          <w:sz w:val="24"/>
        </w:rPr>
      </w:pPr>
      <w:r w:rsidRPr="007C1C49">
        <w:rPr>
          <w:sz w:val="24"/>
        </w:rPr>
        <w:t>（</w:t>
      </w:r>
      <w:r w:rsidRPr="007C1C49">
        <w:rPr>
          <w:sz w:val="24"/>
        </w:rPr>
        <w:t>1</w:t>
      </w:r>
      <w:r w:rsidRPr="007C1C49">
        <w:rPr>
          <w:sz w:val="24"/>
        </w:rPr>
        <w:t>）总则</w:t>
      </w:r>
    </w:p>
    <w:p w:rsidR="000C0DA3" w:rsidRPr="007C1C49" w:rsidRDefault="000C0DA3" w:rsidP="000C0DA3">
      <w:pPr>
        <w:spacing w:line="500" w:lineRule="exact"/>
        <w:ind w:firstLineChars="200" w:firstLine="480"/>
        <w:rPr>
          <w:sz w:val="24"/>
        </w:rPr>
      </w:pPr>
      <w:r w:rsidRPr="000C0DA3">
        <w:rPr>
          <w:sz w:val="24"/>
        </w:rPr>
        <w:t>（</w:t>
      </w:r>
      <w:r w:rsidRPr="000C0DA3">
        <w:rPr>
          <w:sz w:val="24"/>
        </w:rPr>
        <w:t>2</w:t>
      </w:r>
      <w:r w:rsidRPr="000C0DA3">
        <w:rPr>
          <w:sz w:val="24"/>
        </w:rPr>
        <w:t>）</w:t>
      </w:r>
      <w:r w:rsidRPr="000C0DA3">
        <w:rPr>
          <w:rFonts w:hint="eastAsia"/>
          <w:sz w:val="24"/>
        </w:rPr>
        <w:t>在建</w:t>
      </w:r>
      <w:r w:rsidRPr="000C0DA3">
        <w:rPr>
          <w:sz w:val="24"/>
        </w:rPr>
        <w:t>项目工程分析</w:t>
      </w:r>
    </w:p>
    <w:p w:rsidR="000C0DA3" w:rsidRPr="007C1C49" w:rsidRDefault="000C0DA3" w:rsidP="000C0DA3">
      <w:pPr>
        <w:spacing w:line="500" w:lineRule="exact"/>
        <w:ind w:firstLineChars="200" w:firstLine="480"/>
        <w:rPr>
          <w:sz w:val="24"/>
        </w:rPr>
      </w:pPr>
      <w:r w:rsidRPr="007C1C49">
        <w:rPr>
          <w:sz w:val="24"/>
        </w:rPr>
        <w:t>（</w:t>
      </w:r>
      <w:r w:rsidRPr="007C1C49">
        <w:rPr>
          <w:sz w:val="24"/>
        </w:rPr>
        <w:t>3</w:t>
      </w:r>
      <w:r w:rsidRPr="007C1C49">
        <w:rPr>
          <w:sz w:val="24"/>
        </w:rPr>
        <w:t>）建设项目工程分析</w:t>
      </w:r>
    </w:p>
    <w:p w:rsidR="000C0DA3" w:rsidRPr="007C1C49" w:rsidRDefault="000C0DA3" w:rsidP="000C0DA3">
      <w:pPr>
        <w:spacing w:line="500" w:lineRule="exact"/>
        <w:ind w:firstLineChars="200" w:firstLine="480"/>
        <w:rPr>
          <w:sz w:val="24"/>
        </w:rPr>
      </w:pPr>
      <w:r w:rsidRPr="007C1C49">
        <w:rPr>
          <w:sz w:val="24"/>
        </w:rPr>
        <w:t>（</w:t>
      </w:r>
      <w:r w:rsidRPr="007C1C49">
        <w:rPr>
          <w:sz w:val="24"/>
        </w:rPr>
        <w:t>4</w:t>
      </w:r>
      <w:r w:rsidRPr="007C1C49">
        <w:rPr>
          <w:sz w:val="24"/>
        </w:rPr>
        <w:t>）环境现状调查与评价</w:t>
      </w:r>
    </w:p>
    <w:p w:rsidR="000C0DA3" w:rsidRPr="007C1C49" w:rsidRDefault="000C0DA3" w:rsidP="000C0DA3">
      <w:pPr>
        <w:spacing w:line="500" w:lineRule="exact"/>
        <w:ind w:firstLineChars="200" w:firstLine="480"/>
        <w:rPr>
          <w:sz w:val="24"/>
        </w:rPr>
      </w:pPr>
      <w:r w:rsidRPr="007C1C49">
        <w:rPr>
          <w:sz w:val="24"/>
        </w:rPr>
        <w:t>（</w:t>
      </w:r>
      <w:r w:rsidRPr="007C1C49">
        <w:rPr>
          <w:sz w:val="24"/>
        </w:rPr>
        <w:t>5</w:t>
      </w:r>
      <w:r w:rsidRPr="007C1C49">
        <w:rPr>
          <w:sz w:val="24"/>
        </w:rPr>
        <w:t>）环境影响预测与评价</w:t>
      </w:r>
    </w:p>
    <w:p w:rsidR="000C0DA3" w:rsidRPr="007C1C49" w:rsidRDefault="000C0DA3" w:rsidP="000C0DA3">
      <w:pPr>
        <w:spacing w:line="500" w:lineRule="exact"/>
        <w:ind w:firstLineChars="200" w:firstLine="480"/>
        <w:rPr>
          <w:sz w:val="24"/>
        </w:rPr>
      </w:pPr>
      <w:r w:rsidRPr="007C1C49">
        <w:rPr>
          <w:sz w:val="24"/>
        </w:rPr>
        <w:t>（</w:t>
      </w:r>
      <w:r w:rsidRPr="007C1C49">
        <w:rPr>
          <w:sz w:val="24"/>
        </w:rPr>
        <w:t>6</w:t>
      </w:r>
      <w:r w:rsidRPr="007C1C49">
        <w:rPr>
          <w:sz w:val="24"/>
        </w:rPr>
        <w:t>）环境保护措施及其可行性论证</w:t>
      </w:r>
    </w:p>
    <w:p w:rsidR="000C0DA3" w:rsidRPr="007C1C49" w:rsidRDefault="000C0DA3" w:rsidP="000C0DA3">
      <w:pPr>
        <w:spacing w:line="500" w:lineRule="exact"/>
        <w:ind w:firstLineChars="200" w:firstLine="480"/>
        <w:rPr>
          <w:sz w:val="24"/>
        </w:rPr>
      </w:pPr>
      <w:r w:rsidRPr="007C1C49">
        <w:rPr>
          <w:sz w:val="24"/>
        </w:rPr>
        <w:t>（</w:t>
      </w:r>
      <w:r w:rsidRPr="007C1C49">
        <w:rPr>
          <w:sz w:val="24"/>
        </w:rPr>
        <w:t>7</w:t>
      </w:r>
      <w:r w:rsidRPr="007C1C49">
        <w:rPr>
          <w:sz w:val="24"/>
        </w:rPr>
        <w:t>）环境风险评价</w:t>
      </w:r>
    </w:p>
    <w:p w:rsidR="000C0DA3" w:rsidRPr="007C1C49" w:rsidRDefault="000C0DA3" w:rsidP="000C0DA3">
      <w:pPr>
        <w:spacing w:line="500" w:lineRule="exact"/>
        <w:ind w:firstLineChars="200" w:firstLine="480"/>
        <w:rPr>
          <w:sz w:val="24"/>
        </w:rPr>
      </w:pPr>
      <w:r w:rsidRPr="007C1C49">
        <w:rPr>
          <w:sz w:val="24"/>
        </w:rPr>
        <w:t>（</w:t>
      </w:r>
      <w:r w:rsidRPr="007C1C49">
        <w:rPr>
          <w:sz w:val="24"/>
        </w:rPr>
        <w:t>8</w:t>
      </w:r>
      <w:r w:rsidRPr="007C1C49">
        <w:rPr>
          <w:sz w:val="24"/>
        </w:rPr>
        <w:t>）环境影响经济损益分析</w:t>
      </w:r>
    </w:p>
    <w:p w:rsidR="000C0DA3" w:rsidRPr="007C1C49" w:rsidRDefault="000C0DA3" w:rsidP="000C0DA3">
      <w:pPr>
        <w:tabs>
          <w:tab w:val="left" w:pos="6613"/>
        </w:tabs>
        <w:spacing w:line="500" w:lineRule="exact"/>
        <w:ind w:firstLineChars="200" w:firstLine="480"/>
        <w:rPr>
          <w:sz w:val="24"/>
        </w:rPr>
      </w:pPr>
      <w:r w:rsidRPr="007C1C49">
        <w:rPr>
          <w:sz w:val="24"/>
        </w:rPr>
        <w:t>（</w:t>
      </w:r>
      <w:r w:rsidRPr="007C1C49">
        <w:rPr>
          <w:sz w:val="24"/>
        </w:rPr>
        <w:t>9</w:t>
      </w:r>
      <w:r w:rsidRPr="007C1C49">
        <w:rPr>
          <w:sz w:val="24"/>
        </w:rPr>
        <w:t>）环境管理与监测计划</w:t>
      </w:r>
    </w:p>
    <w:p w:rsidR="000C0DA3" w:rsidRPr="00053857" w:rsidRDefault="000C0DA3" w:rsidP="000C0DA3">
      <w:pPr>
        <w:tabs>
          <w:tab w:val="left" w:pos="6613"/>
        </w:tabs>
        <w:spacing w:line="500" w:lineRule="exact"/>
        <w:ind w:firstLineChars="200" w:firstLine="480"/>
        <w:rPr>
          <w:color w:val="FF0000"/>
          <w:sz w:val="24"/>
        </w:rPr>
      </w:pPr>
      <w:r w:rsidRPr="007C1C49">
        <w:rPr>
          <w:sz w:val="24"/>
        </w:rPr>
        <w:t>（</w:t>
      </w:r>
      <w:r w:rsidRPr="007C1C49">
        <w:rPr>
          <w:sz w:val="24"/>
        </w:rPr>
        <w:t>10</w:t>
      </w:r>
      <w:r w:rsidRPr="007C1C49">
        <w:rPr>
          <w:sz w:val="24"/>
        </w:rPr>
        <w:t>）环境影响评价结论与建议</w:t>
      </w:r>
      <w:r w:rsidRPr="00053857">
        <w:rPr>
          <w:color w:val="FF0000"/>
          <w:sz w:val="24"/>
        </w:rPr>
        <w:tab/>
      </w:r>
    </w:p>
    <w:p w:rsidR="00ED67DD" w:rsidRPr="000C0DA3"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ED67DD" w:rsidRDefault="00ED67DD" w:rsidP="00090CC9">
      <w:pPr>
        <w:spacing w:beforeLines="50" w:afterLines="100" w:line="360" w:lineRule="auto"/>
        <w:jc w:val="center"/>
        <w:textAlignment w:val="baseline"/>
        <w:outlineLvl w:val="0"/>
        <w:rPr>
          <w:rFonts w:eastAsia="黑体"/>
          <w:color w:val="FF0000"/>
          <w:sz w:val="44"/>
        </w:rPr>
      </w:pPr>
    </w:p>
    <w:p w:rsidR="000C0DA3" w:rsidRPr="009C2747" w:rsidRDefault="000C0DA3" w:rsidP="000C0DA3">
      <w:pPr>
        <w:pStyle w:val="1"/>
        <w:keepNext w:val="0"/>
        <w:keepLines w:val="0"/>
        <w:spacing w:before="0" w:after="0" w:line="520" w:lineRule="exact"/>
        <w:rPr>
          <w:b w:val="0"/>
          <w:szCs w:val="44"/>
        </w:rPr>
      </w:pPr>
      <w:r w:rsidRPr="009C2747">
        <w:rPr>
          <w:b w:val="0"/>
          <w:szCs w:val="44"/>
        </w:rPr>
        <w:lastRenderedPageBreak/>
        <w:t>第</w:t>
      </w:r>
      <w:r w:rsidRPr="009C2747">
        <w:rPr>
          <w:rFonts w:hint="eastAsia"/>
          <w:b w:val="0"/>
          <w:szCs w:val="44"/>
        </w:rPr>
        <w:t>三</w:t>
      </w:r>
      <w:r w:rsidRPr="009C2747">
        <w:rPr>
          <w:b w:val="0"/>
          <w:szCs w:val="44"/>
        </w:rPr>
        <w:t>章</w:t>
      </w:r>
      <w:r w:rsidRPr="009C2747">
        <w:rPr>
          <w:b w:val="0"/>
          <w:szCs w:val="44"/>
        </w:rPr>
        <w:t xml:space="preserve">  </w:t>
      </w:r>
      <w:r w:rsidRPr="009C2747">
        <w:rPr>
          <w:b w:val="0"/>
          <w:szCs w:val="44"/>
        </w:rPr>
        <w:t>建设项目工程分析</w:t>
      </w:r>
    </w:p>
    <w:p w:rsidR="000C0DA3" w:rsidRPr="009C2747" w:rsidRDefault="000C0DA3" w:rsidP="000C0DA3">
      <w:pPr>
        <w:keepNext/>
        <w:tabs>
          <w:tab w:val="left" w:pos="6659"/>
        </w:tabs>
        <w:spacing w:line="480" w:lineRule="exact"/>
        <w:jc w:val="left"/>
        <w:outlineLvl w:val="1"/>
        <w:rPr>
          <w:rFonts w:eastAsia="黑体"/>
          <w:sz w:val="28"/>
          <w:szCs w:val="20"/>
        </w:rPr>
      </w:pPr>
      <w:r w:rsidRPr="009C2747">
        <w:rPr>
          <w:rFonts w:eastAsia="黑体"/>
          <w:sz w:val="28"/>
          <w:szCs w:val="20"/>
        </w:rPr>
        <w:t>3.1</w:t>
      </w:r>
      <w:r w:rsidRPr="009C2747">
        <w:rPr>
          <w:rFonts w:eastAsia="黑体"/>
          <w:sz w:val="28"/>
          <w:szCs w:val="20"/>
        </w:rPr>
        <w:t>本项目概况</w:t>
      </w:r>
    </w:p>
    <w:p w:rsidR="000C0DA3" w:rsidRPr="009C2747" w:rsidRDefault="000C0DA3" w:rsidP="000C0DA3">
      <w:pPr>
        <w:keepNext/>
        <w:spacing w:line="500" w:lineRule="exact"/>
        <w:jc w:val="left"/>
        <w:outlineLvl w:val="2"/>
        <w:rPr>
          <w:rFonts w:eastAsia="楷体_GB2312"/>
          <w:sz w:val="28"/>
          <w:szCs w:val="20"/>
        </w:rPr>
      </w:pPr>
      <w:r w:rsidRPr="009C2747">
        <w:rPr>
          <w:rFonts w:eastAsia="楷体_GB2312"/>
          <w:sz w:val="28"/>
          <w:szCs w:val="20"/>
        </w:rPr>
        <w:t>3.1.1</w:t>
      </w:r>
      <w:r w:rsidRPr="009C2747">
        <w:rPr>
          <w:rFonts w:eastAsia="楷体_GB2312"/>
          <w:sz w:val="28"/>
          <w:szCs w:val="20"/>
        </w:rPr>
        <w:t>工程基本情况</w:t>
      </w:r>
    </w:p>
    <w:p w:rsidR="000C0DA3" w:rsidRPr="00EB5779" w:rsidRDefault="000C0DA3" w:rsidP="000C0DA3">
      <w:pPr>
        <w:spacing w:line="560" w:lineRule="exact"/>
        <w:ind w:firstLine="420"/>
        <w:rPr>
          <w:sz w:val="24"/>
        </w:rPr>
      </w:pPr>
      <w:r w:rsidRPr="009C2747">
        <w:rPr>
          <w:rFonts w:hint="eastAsia"/>
          <w:sz w:val="24"/>
        </w:rPr>
        <w:t>河南神马尼龙化工有限责任公司拟投资</w:t>
      </w:r>
      <w:r w:rsidRPr="009C2747">
        <w:rPr>
          <w:rFonts w:hint="eastAsia"/>
          <w:sz w:val="24"/>
        </w:rPr>
        <w:t>56904</w:t>
      </w:r>
      <w:r w:rsidRPr="009C2747">
        <w:rPr>
          <w:rFonts w:hint="eastAsia"/>
          <w:sz w:val="24"/>
        </w:rPr>
        <w:t>万元建设年产</w:t>
      </w:r>
      <w:r w:rsidRPr="009C2747">
        <w:rPr>
          <w:rFonts w:hint="eastAsia"/>
          <w:sz w:val="24"/>
        </w:rPr>
        <w:t>15</w:t>
      </w:r>
      <w:r w:rsidRPr="009C2747">
        <w:rPr>
          <w:rFonts w:hint="eastAsia"/>
          <w:sz w:val="24"/>
        </w:rPr>
        <w:t>万吨高品质己二胺项目，本项目选址位于在建工程</w:t>
      </w:r>
      <w:r w:rsidRPr="00EB5779">
        <w:rPr>
          <w:rFonts w:hint="eastAsia"/>
          <w:sz w:val="24"/>
        </w:rPr>
        <w:t>尼龙化工产业配套氢氨项目</w:t>
      </w:r>
      <w:r>
        <w:rPr>
          <w:rFonts w:hint="eastAsia"/>
          <w:sz w:val="24"/>
        </w:rPr>
        <w:t>（以下简称氢氨项目）</w:t>
      </w:r>
      <w:r w:rsidRPr="00EB5779">
        <w:rPr>
          <w:rFonts w:hint="eastAsia"/>
          <w:sz w:val="24"/>
        </w:rPr>
        <w:t>厂址内。</w:t>
      </w:r>
    </w:p>
    <w:p w:rsidR="000C0DA3" w:rsidRPr="009C2747" w:rsidRDefault="000C0DA3" w:rsidP="000C0DA3">
      <w:pPr>
        <w:spacing w:line="560" w:lineRule="exact"/>
        <w:ind w:firstLine="420"/>
        <w:rPr>
          <w:sz w:val="24"/>
        </w:rPr>
      </w:pPr>
      <w:r w:rsidRPr="009C2747">
        <w:rPr>
          <w:sz w:val="24"/>
        </w:rPr>
        <w:t>本项目采用己二腈低压法技术生产己二胺</w:t>
      </w:r>
      <w:r w:rsidRPr="009C2747">
        <w:rPr>
          <w:rFonts w:hint="eastAsia"/>
          <w:sz w:val="24"/>
        </w:rPr>
        <w:t>，</w:t>
      </w:r>
      <w:r w:rsidRPr="009C2747">
        <w:rPr>
          <w:sz w:val="24"/>
        </w:rPr>
        <w:t>项目建设规模为</w:t>
      </w:r>
      <w:r w:rsidRPr="009C2747">
        <w:rPr>
          <w:rFonts w:hint="eastAsia"/>
          <w:sz w:val="24"/>
        </w:rPr>
        <w:t>15</w:t>
      </w:r>
      <w:r w:rsidRPr="009C2747">
        <w:rPr>
          <w:rFonts w:hint="eastAsia"/>
          <w:sz w:val="24"/>
        </w:rPr>
        <w:t>万吨高品质己二胺，同时副产</w:t>
      </w:r>
      <w:r w:rsidRPr="009C2747">
        <w:rPr>
          <w:rFonts w:hint="eastAsia"/>
          <w:sz w:val="24"/>
        </w:rPr>
        <w:t>3000</w:t>
      </w:r>
      <w:r>
        <w:rPr>
          <w:rFonts w:hint="eastAsia"/>
          <w:sz w:val="24"/>
        </w:rPr>
        <w:t>t/a</w:t>
      </w:r>
      <w:r w:rsidRPr="009C2747">
        <w:rPr>
          <w:rFonts w:hint="eastAsia"/>
          <w:sz w:val="24"/>
        </w:rPr>
        <w:t>HMD-70</w:t>
      </w:r>
      <w:r>
        <w:rPr>
          <w:rFonts w:hint="eastAsia"/>
          <w:sz w:val="24"/>
        </w:rPr>
        <w:t>以及</w:t>
      </w:r>
      <w:r>
        <w:rPr>
          <w:rFonts w:hint="eastAsia"/>
          <w:sz w:val="24"/>
        </w:rPr>
        <w:t>3848t/aHMD-90</w:t>
      </w:r>
      <w:r w:rsidRPr="009C2747">
        <w:rPr>
          <w:rFonts w:hint="eastAsia"/>
          <w:sz w:val="24"/>
        </w:rPr>
        <w:t>。项目建设可为尼龙</w:t>
      </w:r>
      <w:r w:rsidRPr="009C2747">
        <w:rPr>
          <w:rFonts w:hint="eastAsia"/>
          <w:sz w:val="24"/>
        </w:rPr>
        <w:t>66</w:t>
      </w:r>
      <w:r w:rsidRPr="009C2747">
        <w:rPr>
          <w:rFonts w:hint="eastAsia"/>
          <w:sz w:val="24"/>
        </w:rPr>
        <w:t>提供原料，有利于</w:t>
      </w:r>
      <w:r>
        <w:rPr>
          <w:rFonts w:hint="eastAsia"/>
          <w:sz w:val="24"/>
        </w:rPr>
        <w:t>尼龙产业链的稳定</w:t>
      </w:r>
      <w:r w:rsidRPr="009C2747">
        <w:rPr>
          <w:rFonts w:hint="eastAsia"/>
          <w:sz w:val="24"/>
        </w:rPr>
        <w:t>。</w:t>
      </w:r>
    </w:p>
    <w:p w:rsidR="000C0DA3" w:rsidRPr="009C2747" w:rsidRDefault="000C0DA3" w:rsidP="000C0DA3">
      <w:pPr>
        <w:spacing w:line="600" w:lineRule="exact"/>
        <w:ind w:firstLine="573"/>
        <w:rPr>
          <w:sz w:val="24"/>
        </w:rPr>
      </w:pPr>
      <w:r w:rsidRPr="009C2747">
        <w:rPr>
          <w:sz w:val="24"/>
        </w:rPr>
        <w:t>本项目基本情况见表</w:t>
      </w:r>
      <w:r w:rsidRPr="009C2747">
        <w:rPr>
          <w:sz w:val="24"/>
        </w:rPr>
        <w:t>3.1-1</w:t>
      </w:r>
      <w:r w:rsidRPr="009C2747">
        <w:rPr>
          <w:sz w:val="24"/>
        </w:rPr>
        <w:t>。</w:t>
      </w:r>
    </w:p>
    <w:p w:rsidR="000C0DA3" w:rsidRPr="009C2747" w:rsidRDefault="000C0DA3" w:rsidP="000C0DA3">
      <w:pPr>
        <w:spacing w:line="560" w:lineRule="exact"/>
        <w:ind w:firstLine="573"/>
        <w:rPr>
          <w:rFonts w:eastAsia="黑体"/>
        </w:rPr>
      </w:pPr>
      <w:r w:rsidRPr="009C2747">
        <w:rPr>
          <w:rFonts w:eastAsia="黑体"/>
          <w:sz w:val="24"/>
        </w:rPr>
        <w:t>表</w:t>
      </w:r>
      <w:r w:rsidRPr="009C2747">
        <w:rPr>
          <w:rFonts w:eastAsia="黑体"/>
          <w:sz w:val="24"/>
        </w:rPr>
        <w:t xml:space="preserve">3.1-1                  </w:t>
      </w:r>
      <w:r w:rsidRPr="009C2747">
        <w:rPr>
          <w:rFonts w:eastAsia="黑体"/>
          <w:sz w:val="24"/>
        </w:rPr>
        <w:t>本项目基本情况一览表</w:t>
      </w:r>
    </w:p>
    <w:tbl>
      <w:tblPr>
        <w:tblW w:w="89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47"/>
        <w:gridCol w:w="1161"/>
        <w:gridCol w:w="1136"/>
        <w:gridCol w:w="6003"/>
      </w:tblGrid>
      <w:tr w:rsidR="000C0DA3" w:rsidRPr="009C2747" w:rsidTr="002A5901">
        <w:trPr>
          <w:trHeight w:val="340"/>
          <w:jc w:val="center"/>
        </w:trPr>
        <w:tc>
          <w:tcPr>
            <w:tcW w:w="647" w:type="dxa"/>
            <w:vAlign w:val="center"/>
          </w:tcPr>
          <w:p w:rsidR="000C0DA3" w:rsidRPr="009C2747" w:rsidRDefault="000C0DA3" w:rsidP="002A5901">
            <w:pPr>
              <w:tabs>
                <w:tab w:val="right" w:pos="8730"/>
              </w:tabs>
              <w:spacing w:line="300" w:lineRule="exact"/>
              <w:jc w:val="center"/>
              <w:rPr>
                <w:szCs w:val="21"/>
              </w:rPr>
            </w:pPr>
            <w:r w:rsidRPr="009C2747">
              <w:rPr>
                <w:szCs w:val="21"/>
              </w:rPr>
              <w:t>序号</w:t>
            </w:r>
          </w:p>
        </w:tc>
        <w:tc>
          <w:tcPr>
            <w:tcW w:w="1161" w:type="dxa"/>
            <w:vAlign w:val="center"/>
          </w:tcPr>
          <w:p w:rsidR="000C0DA3" w:rsidRPr="009C2747" w:rsidRDefault="000C0DA3" w:rsidP="002A5901">
            <w:pPr>
              <w:tabs>
                <w:tab w:val="right" w:pos="8730"/>
              </w:tabs>
              <w:spacing w:line="300" w:lineRule="exact"/>
              <w:jc w:val="center"/>
              <w:rPr>
                <w:szCs w:val="21"/>
              </w:rPr>
            </w:pPr>
            <w:r w:rsidRPr="009C2747">
              <w:rPr>
                <w:szCs w:val="21"/>
              </w:rPr>
              <w:t>名</w:t>
            </w:r>
            <w:r w:rsidRPr="009C2747">
              <w:rPr>
                <w:szCs w:val="21"/>
              </w:rPr>
              <w:t xml:space="preserve">   </w:t>
            </w:r>
            <w:r w:rsidRPr="009C2747">
              <w:rPr>
                <w:szCs w:val="21"/>
              </w:rPr>
              <w:t>称</w:t>
            </w:r>
          </w:p>
        </w:tc>
        <w:tc>
          <w:tcPr>
            <w:tcW w:w="7139" w:type="dxa"/>
            <w:gridSpan w:val="2"/>
            <w:vAlign w:val="center"/>
          </w:tcPr>
          <w:p w:rsidR="000C0DA3" w:rsidRPr="009C2747" w:rsidRDefault="000C0DA3" w:rsidP="002A5901">
            <w:pPr>
              <w:tabs>
                <w:tab w:val="right" w:pos="8730"/>
              </w:tabs>
              <w:spacing w:line="300" w:lineRule="exact"/>
              <w:jc w:val="center"/>
              <w:rPr>
                <w:szCs w:val="21"/>
              </w:rPr>
            </w:pPr>
            <w:r w:rsidRPr="009C2747">
              <w:rPr>
                <w:szCs w:val="21"/>
              </w:rPr>
              <w:t>主要内容</w:t>
            </w:r>
          </w:p>
        </w:tc>
      </w:tr>
      <w:tr w:rsidR="000C0DA3" w:rsidRPr="009C2747" w:rsidTr="002A5901">
        <w:trPr>
          <w:trHeight w:val="340"/>
          <w:jc w:val="center"/>
        </w:trPr>
        <w:tc>
          <w:tcPr>
            <w:tcW w:w="647" w:type="dxa"/>
            <w:vAlign w:val="center"/>
          </w:tcPr>
          <w:p w:rsidR="000C0DA3" w:rsidRPr="009C2747" w:rsidRDefault="000C0DA3" w:rsidP="002A5901">
            <w:pPr>
              <w:tabs>
                <w:tab w:val="right" w:pos="8730"/>
              </w:tabs>
              <w:spacing w:line="300" w:lineRule="exact"/>
              <w:jc w:val="center"/>
              <w:rPr>
                <w:szCs w:val="21"/>
              </w:rPr>
            </w:pPr>
            <w:r w:rsidRPr="009C2747">
              <w:rPr>
                <w:szCs w:val="21"/>
              </w:rPr>
              <w:t>1</w:t>
            </w:r>
          </w:p>
        </w:tc>
        <w:tc>
          <w:tcPr>
            <w:tcW w:w="1161" w:type="dxa"/>
            <w:vAlign w:val="center"/>
          </w:tcPr>
          <w:p w:rsidR="000C0DA3" w:rsidRPr="009C2747" w:rsidRDefault="000C0DA3" w:rsidP="002A5901">
            <w:pPr>
              <w:tabs>
                <w:tab w:val="right" w:pos="8730"/>
              </w:tabs>
              <w:spacing w:line="300" w:lineRule="exact"/>
              <w:jc w:val="center"/>
              <w:rPr>
                <w:szCs w:val="21"/>
              </w:rPr>
            </w:pPr>
            <w:r w:rsidRPr="009C2747">
              <w:rPr>
                <w:szCs w:val="21"/>
              </w:rPr>
              <w:t>项目名称</w:t>
            </w:r>
          </w:p>
        </w:tc>
        <w:tc>
          <w:tcPr>
            <w:tcW w:w="7139" w:type="dxa"/>
            <w:gridSpan w:val="2"/>
            <w:vAlign w:val="center"/>
          </w:tcPr>
          <w:p w:rsidR="000C0DA3" w:rsidRPr="009C2747" w:rsidRDefault="000C0DA3" w:rsidP="002A5901">
            <w:pPr>
              <w:tabs>
                <w:tab w:val="right" w:pos="8730"/>
              </w:tabs>
              <w:spacing w:line="300" w:lineRule="exact"/>
              <w:jc w:val="center"/>
              <w:rPr>
                <w:spacing w:val="-4"/>
                <w:szCs w:val="21"/>
              </w:rPr>
            </w:pPr>
            <w:r w:rsidRPr="009C2747">
              <w:rPr>
                <w:rFonts w:hint="eastAsia"/>
                <w:spacing w:val="-4"/>
                <w:szCs w:val="21"/>
              </w:rPr>
              <w:t>河南神马尼龙化工有限责任公司</w:t>
            </w:r>
            <w:r w:rsidRPr="009C2747">
              <w:rPr>
                <w:rFonts w:ascii="宋体" w:hAnsi="宋体" w:cs="宋体"/>
                <w:szCs w:val="21"/>
              </w:rPr>
              <w:t>年产15万吨高品质己二胺项目</w:t>
            </w:r>
          </w:p>
        </w:tc>
      </w:tr>
      <w:tr w:rsidR="000C0DA3" w:rsidRPr="009C2747" w:rsidTr="002A5901">
        <w:trPr>
          <w:trHeight w:val="340"/>
          <w:jc w:val="center"/>
        </w:trPr>
        <w:tc>
          <w:tcPr>
            <w:tcW w:w="647" w:type="dxa"/>
            <w:vAlign w:val="center"/>
          </w:tcPr>
          <w:p w:rsidR="000C0DA3" w:rsidRPr="009C2747" w:rsidRDefault="000C0DA3" w:rsidP="002A5901">
            <w:pPr>
              <w:tabs>
                <w:tab w:val="right" w:pos="8730"/>
              </w:tabs>
              <w:spacing w:line="300" w:lineRule="exact"/>
              <w:jc w:val="center"/>
              <w:rPr>
                <w:szCs w:val="21"/>
              </w:rPr>
            </w:pPr>
            <w:r w:rsidRPr="009C2747">
              <w:rPr>
                <w:szCs w:val="21"/>
              </w:rPr>
              <w:t>2</w:t>
            </w:r>
          </w:p>
        </w:tc>
        <w:tc>
          <w:tcPr>
            <w:tcW w:w="1161" w:type="dxa"/>
            <w:vAlign w:val="center"/>
          </w:tcPr>
          <w:p w:rsidR="000C0DA3" w:rsidRPr="009C2747" w:rsidRDefault="000C0DA3" w:rsidP="002A5901">
            <w:pPr>
              <w:tabs>
                <w:tab w:val="right" w:pos="8730"/>
              </w:tabs>
              <w:spacing w:line="300" w:lineRule="exact"/>
              <w:jc w:val="center"/>
              <w:rPr>
                <w:szCs w:val="21"/>
              </w:rPr>
            </w:pPr>
            <w:r w:rsidRPr="009C2747">
              <w:rPr>
                <w:szCs w:val="21"/>
              </w:rPr>
              <w:t>工程性质</w:t>
            </w:r>
          </w:p>
        </w:tc>
        <w:tc>
          <w:tcPr>
            <w:tcW w:w="7139" w:type="dxa"/>
            <w:gridSpan w:val="2"/>
            <w:vAlign w:val="center"/>
          </w:tcPr>
          <w:p w:rsidR="000C0DA3" w:rsidRPr="009C2747" w:rsidRDefault="000C0DA3" w:rsidP="002A5901">
            <w:pPr>
              <w:tabs>
                <w:tab w:val="right" w:pos="8730"/>
              </w:tabs>
              <w:spacing w:line="300" w:lineRule="exact"/>
              <w:jc w:val="center"/>
              <w:rPr>
                <w:szCs w:val="21"/>
              </w:rPr>
            </w:pPr>
            <w:r w:rsidRPr="009C2747">
              <w:rPr>
                <w:rFonts w:hint="eastAsia"/>
                <w:szCs w:val="21"/>
              </w:rPr>
              <w:t>新建</w:t>
            </w:r>
          </w:p>
        </w:tc>
      </w:tr>
      <w:tr w:rsidR="000C0DA3" w:rsidRPr="009C2747" w:rsidTr="002A5901">
        <w:trPr>
          <w:trHeight w:val="340"/>
          <w:jc w:val="center"/>
        </w:trPr>
        <w:tc>
          <w:tcPr>
            <w:tcW w:w="647" w:type="dxa"/>
            <w:vAlign w:val="center"/>
          </w:tcPr>
          <w:p w:rsidR="000C0DA3" w:rsidRPr="009C2747" w:rsidRDefault="000C0DA3" w:rsidP="002A5901">
            <w:pPr>
              <w:tabs>
                <w:tab w:val="right" w:pos="8730"/>
              </w:tabs>
              <w:spacing w:line="300" w:lineRule="exact"/>
              <w:jc w:val="center"/>
              <w:rPr>
                <w:szCs w:val="21"/>
              </w:rPr>
            </w:pPr>
            <w:r w:rsidRPr="009C2747">
              <w:rPr>
                <w:szCs w:val="21"/>
              </w:rPr>
              <w:t>3</w:t>
            </w:r>
          </w:p>
        </w:tc>
        <w:tc>
          <w:tcPr>
            <w:tcW w:w="1161" w:type="dxa"/>
            <w:vAlign w:val="center"/>
          </w:tcPr>
          <w:p w:rsidR="000C0DA3" w:rsidRPr="009C2747" w:rsidRDefault="000C0DA3" w:rsidP="002A5901">
            <w:pPr>
              <w:tabs>
                <w:tab w:val="right" w:pos="8730"/>
              </w:tabs>
              <w:spacing w:line="300" w:lineRule="exact"/>
              <w:jc w:val="center"/>
              <w:rPr>
                <w:szCs w:val="21"/>
              </w:rPr>
            </w:pPr>
            <w:r w:rsidRPr="009C2747">
              <w:rPr>
                <w:szCs w:val="21"/>
              </w:rPr>
              <w:t>建设单位</w:t>
            </w:r>
          </w:p>
        </w:tc>
        <w:tc>
          <w:tcPr>
            <w:tcW w:w="7139" w:type="dxa"/>
            <w:gridSpan w:val="2"/>
            <w:vAlign w:val="center"/>
          </w:tcPr>
          <w:p w:rsidR="000C0DA3" w:rsidRPr="009C2747" w:rsidRDefault="000C0DA3" w:rsidP="002A5901">
            <w:pPr>
              <w:tabs>
                <w:tab w:val="right" w:pos="8730"/>
              </w:tabs>
              <w:spacing w:line="300" w:lineRule="exact"/>
              <w:jc w:val="center"/>
              <w:rPr>
                <w:szCs w:val="21"/>
              </w:rPr>
            </w:pPr>
            <w:r w:rsidRPr="009C2747">
              <w:rPr>
                <w:rFonts w:hint="eastAsia"/>
                <w:spacing w:val="-4"/>
                <w:szCs w:val="21"/>
              </w:rPr>
              <w:t>河南神马尼龙化工有限责任公司</w:t>
            </w:r>
          </w:p>
        </w:tc>
      </w:tr>
      <w:tr w:rsidR="000C0DA3" w:rsidRPr="009C2747" w:rsidTr="002A5901">
        <w:trPr>
          <w:trHeight w:val="340"/>
          <w:jc w:val="center"/>
        </w:trPr>
        <w:tc>
          <w:tcPr>
            <w:tcW w:w="647" w:type="dxa"/>
            <w:vAlign w:val="center"/>
          </w:tcPr>
          <w:p w:rsidR="000C0DA3" w:rsidRPr="009C2747" w:rsidRDefault="000C0DA3" w:rsidP="002A5901">
            <w:pPr>
              <w:tabs>
                <w:tab w:val="right" w:pos="8730"/>
              </w:tabs>
              <w:spacing w:line="300" w:lineRule="exact"/>
              <w:jc w:val="center"/>
              <w:rPr>
                <w:szCs w:val="21"/>
              </w:rPr>
            </w:pPr>
            <w:r w:rsidRPr="009C2747">
              <w:rPr>
                <w:szCs w:val="21"/>
              </w:rPr>
              <w:t>4</w:t>
            </w:r>
          </w:p>
        </w:tc>
        <w:tc>
          <w:tcPr>
            <w:tcW w:w="1161" w:type="dxa"/>
            <w:vAlign w:val="center"/>
          </w:tcPr>
          <w:p w:rsidR="000C0DA3" w:rsidRPr="009C2747" w:rsidRDefault="000C0DA3" w:rsidP="002A5901">
            <w:pPr>
              <w:tabs>
                <w:tab w:val="right" w:pos="8730"/>
              </w:tabs>
              <w:spacing w:line="300" w:lineRule="exact"/>
              <w:jc w:val="center"/>
              <w:rPr>
                <w:szCs w:val="21"/>
              </w:rPr>
            </w:pPr>
            <w:r w:rsidRPr="009C2747">
              <w:rPr>
                <w:szCs w:val="21"/>
              </w:rPr>
              <w:t>产品方案</w:t>
            </w:r>
          </w:p>
        </w:tc>
        <w:tc>
          <w:tcPr>
            <w:tcW w:w="7139" w:type="dxa"/>
            <w:gridSpan w:val="2"/>
            <w:vAlign w:val="center"/>
          </w:tcPr>
          <w:p w:rsidR="000C0DA3" w:rsidRPr="009C2747" w:rsidRDefault="000C0DA3" w:rsidP="002A5901">
            <w:pPr>
              <w:tabs>
                <w:tab w:val="right" w:pos="8730"/>
              </w:tabs>
              <w:spacing w:line="300" w:lineRule="exact"/>
              <w:jc w:val="center"/>
              <w:rPr>
                <w:szCs w:val="21"/>
              </w:rPr>
            </w:pPr>
            <w:r>
              <w:rPr>
                <w:rFonts w:ascii="宋体" w:hAnsi="宋体" w:cs="宋体"/>
                <w:szCs w:val="21"/>
              </w:rPr>
              <w:t>年产</w:t>
            </w:r>
            <w:r w:rsidRPr="009C2747">
              <w:rPr>
                <w:rFonts w:ascii="宋体" w:hAnsi="宋体" w:cs="宋体"/>
                <w:szCs w:val="21"/>
              </w:rPr>
              <w:t>1</w:t>
            </w:r>
            <w:r w:rsidRPr="00E9348D">
              <w:rPr>
                <w:szCs w:val="21"/>
              </w:rPr>
              <w:t xml:space="preserve">5 </w:t>
            </w:r>
            <w:r w:rsidRPr="00E9348D">
              <w:rPr>
                <w:rFonts w:hAnsi="宋体"/>
                <w:szCs w:val="21"/>
              </w:rPr>
              <w:t>万吨高品质己二胺，副产</w:t>
            </w:r>
            <w:r w:rsidRPr="00E9348D">
              <w:rPr>
                <w:szCs w:val="21"/>
              </w:rPr>
              <w:t>3000t/aHMD-70</w:t>
            </w:r>
            <w:r w:rsidRPr="00E9348D">
              <w:rPr>
                <w:szCs w:val="21"/>
              </w:rPr>
              <w:t>、</w:t>
            </w:r>
            <w:r w:rsidRPr="00E9348D">
              <w:rPr>
                <w:szCs w:val="21"/>
              </w:rPr>
              <w:t>3848t/aHMD-90</w:t>
            </w:r>
          </w:p>
        </w:tc>
      </w:tr>
      <w:tr w:rsidR="000C0DA3" w:rsidRPr="009C2747" w:rsidTr="002A5901">
        <w:trPr>
          <w:trHeight w:val="340"/>
          <w:jc w:val="center"/>
        </w:trPr>
        <w:tc>
          <w:tcPr>
            <w:tcW w:w="647" w:type="dxa"/>
            <w:vAlign w:val="center"/>
          </w:tcPr>
          <w:p w:rsidR="000C0DA3" w:rsidRPr="009C2747" w:rsidRDefault="000C0DA3" w:rsidP="002A5901">
            <w:pPr>
              <w:tabs>
                <w:tab w:val="right" w:pos="8730"/>
              </w:tabs>
              <w:spacing w:line="300" w:lineRule="exact"/>
              <w:jc w:val="center"/>
              <w:rPr>
                <w:szCs w:val="21"/>
              </w:rPr>
            </w:pPr>
            <w:r w:rsidRPr="009C2747">
              <w:rPr>
                <w:szCs w:val="21"/>
              </w:rPr>
              <w:t>5</w:t>
            </w:r>
          </w:p>
        </w:tc>
        <w:tc>
          <w:tcPr>
            <w:tcW w:w="1161" w:type="dxa"/>
            <w:vAlign w:val="center"/>
          </w:tcPr>
          <w:p w:rsidR="000C0DA3" w:rsidRPr="009C2747" w:rsidRDefault="000C0DA3" w:rsidP="002A5901">
            <w:pPr>
              <w:tabs>
                <w:tab w:val="right" w:pos="8730"/>
              </w:tabs>
              <w:spacing w:line="300" w:lineRule="exact"/>
              <w:jc w:val="center"/>
              <w:rPr>
                <w:szCs w:val="21"/>
              </w:rPr>
            </w:pPr>
            <w:r w:rsidRPr="009C2747">
              <w:rPr>
                <w:szCs w:val="21"/>
              </w:rPr>
              <w:t>投资规模</w:t>
            </w:r>
          </w:p>
        </w:tc>
        <w:tc>
          <w:tcPr>
            <w:tcW w:w="7139" w:type="dxa"/>
            <w:gridSpan w:val="2"/>
            <w:vAlign w:val="center"/>
          </w:tcPr>
          <w:p w:rsidR="000C0DA3" w:rsidRPr="0087227B" w:rsidRDefault="000C0DA3" w:rsidP="002A5901">
            <w:pPr>
              <w:tabs>
                <w:tab w:val="right" w:pos="8730"/>
              </w:tabs>
              <w:spacing w:line="300" w:lineRule="exact"/>
              <w:jc w:val="center"/>
              <w:rPr>
                <w:szCs w:val="21"/>
              </w:rPr>
            </w:pPr>
            <w:r w:rsidRPr="0087227B">
              <w:rPr>
                <w:rFonts w:hint="eastAsia"/>
                <w:szCs w:val="21"/>
              </w:rPr>
              <w:t>56904</w:t>
            </w:r>
            <w:r w:rsidRPr="0087227B">
              <w:rPr>
                <w:szCs w:val="21"/>
              </w:rPr>
              <w:t>万元</w:t>
            </w:r>
          </w:p>
        </w:tc>
      </w:tr>
      <w:tr w:rsidR="000C0DA3" w:rsidRPr="009C2747" w:rsidTr="002A5901">
        <w:trPr>
          <w:trHeight w:val="340"/>
          <w:jc w:val="center"/>
        </w:trPr>
        <w:tc>
          <w:tcPr>
            <w:tcW w:w="647" w:type="dxa"/>
            <w:vAlign w:val="center"/>
          </w:tcPr>
          <w:p w:rsidR="000C0DA3" w:rsidRPr="009C2747" w:rsidRDefault="000C0DA3" w:rsidP="002A5901">
            <w:pPr>
              <w:tabs>
                <w:tab w:val="right" w:pos="8730"/>
              </w:tabs>
              <w:spacing w:line="300" w:lineRule="exact"/>
              <w:jc w:val="center"/>
              <w:rPr>
                <w:szCs w:val="21"/>
              </w:rPr>
            </w:pPr>
            <w:r w:rsidRPr="009C2747">
              <w:rPr>
                <w:szCs w:val="21"/>
              </w:rPr>
              <w:t>6</w:t>
            </w:r>
          </w:p>
        </w:tc>
        <w:tc>
          <w:tcPr>
            <w:tcW w:w="1161" w:type="dxa"/>
            <w:vAlign w:val="center"/>
          </w:tcPr>
          <w:p w:rsidR="000C0DA3" w:rsidRPr="009C2747" w:rsidRDefault="000C0DA3" w:rsidP="002A5901">
            <w:pPr>
              <w:tabs>
                <w:tab w:val="right" w:pos="8730"/>
              </w:tabs>
              <w:spacing w:line="300" w:lineRule="exact"/>
              <w:jc w:val="center"/>
              <w:rPr>
                <w:szCs w:val="21"/>
              </w:rPr>
            </w:pPr>
            <w:r w:rsidRPr="009C2747">
              <w:rPr>
                <w:szCs w:val="21"/>
              </w:rPr>
              <w:t>建设地点</w:t>
            </w:r>
          </w:p>
        </w:tc>
        <w:tc>
          <w:tcPr>
            <w:tcW w:w="7139" w:type="dxa"/>
            <w:gridSpan w:val="2"/>
            <w:vAlign w:val="center"/>
          </w:tcPr>
          <w:p w:rsidR="000C0DA3" w:rsidRPr="009C2747" w:rsidRDefault="000C0DA3" w:rsidP="002A5901">
            <w:pPr>
              <w:tabs>
                <w:tab w:val="right" w:pos="8730"/>
              </w:tabs>
              <w:spacing w:line="300" w:lineRule="exact"/>
              <w:jc w:val="center"/>
              <w:rPr>
                <w:szCs w:val="21"/>
              </w:rPr>
            </w:pPr>
            <w:r w:rsidRPr="009C2747">
              <w:rPr>
                <w:rFonts w:hint="eastAsia"/>
                <w:szCs w:val="21"/>
              </w:rPr>
              <w:t>平顶山市叶县平顶山尼龙新材料产业集聚区</w:t>
            </w:r>
          </w:p>
        </w:tc>
      </w:tr>
      <w:tr w:rsidR="000C0DA3" w:rsidRPr="00F82AAA" w:rsidTr="002A5901">
        <w:trPr>
          <w:trHeight w:val="340"/>
          <w:jc w:val="center"/>
        </w:trPr>
        <w:tc>
          <w:tcPr>
            <w:tcW w:w="647" w:type="dxa"/>
            <w:vAlign w:val="center"/>
          </w:tcPr>
          <w:p w:rsidR="000C0DA3" w:rsidRPr="00A1160F" w:rsidRDefault="000C0DA3" w:rsidP="002A5901">
            <w:pPr>
              <w:tabs>
                <w:tab w:val="right" w:pos="8730"/>
              </w:tabs>
              <w:spacing w:line="300" w:lineRule="exact"/>
              <w:jc w:val="center"/>
              <w:rPr>
                <w:szCs w:val="21"/>
              </w:rPr>
            </w:pPr>
            <w:r w:rsidRPr="00A1160F">
              <w:rPr>
                <w:szCs w:val="21"/>
              </w:rPr>
              <w:t>7</w:t>
            </w:r>
          </w:p>
        </w:tc>
        <w:tc>
          <w:tcPr>
            <w:tcW w:w="1161" w:type="dxa"/>
            <w:vAlign w:val="center"/>
          </w:tcPr>
          <w:p w:rsidR="000C0DA3" w:rsidRPr="00A1160F" w:rsidRDefault="000C0DA3" w:rsidP="002A5901">
            <w:pPr>
              <w:tabs>
                <w:tab w:val="right" w:pos="8730"/>
              </w:tabs>
              <w:spacing w:line="300" w:lineRule="exact"/>
              <w:jc w:val="center"/>
              <w:rPr>
                <w:szCs w:val="21"/>
              </w:rPr>
            </w:pPr>
            <w:r w:rsidRPr="00A1160F">
              <w:rPr>
                <w:szCs w:val="21"/>
              </w:rPr>
              <w:t>占地面积</w:t>
            </w:r>
          </w:p>
        </w:tc>
        <w:tc>
          <w:tcPr>
            <w:tcW w:w="7139" w:type="dxa"/>
            <w:gridSpan w:val="2"/>
            <w:vAlign w:val="center"/>
          </w:tcPr>
          <w:p w:rsidR="000C0DA3" w:rsidRPr="00A1160F" w:rsidRDefault="000C0DA3" w:rsidP="002A5901">
            <w:pPr>
              <w:tabs>
                <w:tab w:val="right" w:pos="8730"/>
              </w:tabs>
              <w:spacing w:line="300" w:lineRule="exact"/>
              <w:jc w:val="center"/>
              <w:rPr>
                <w:szCs w:val="21"/>
              </w:rPr>
            </w:pPr>
            <w:r w:rsidRPr="00A1160F">
              <w:rPr>
                <w:rFonts w:hint="eastAsia"/>
                <w:szCs w:val="21"/>
              </w:rPr>
              <w:t>约</w:t>
            </w:r>
            <w:r w:rsidRPr="00A1160F">
              <w:rPr>
                <w:rFonts w:hint="eastAsia"/>
                <w:szCs w:val="21"/>
              </w:rPr>
              <w:t>36540m</w:t>
            </w:r>
            <w:r w:rsidRPr="00A1160F">
              <w:rPr>
                <w:rFonts w:hint="eastAsia"/>
                <w:szCs w:val="21"/>
                <w:vertAlign w:val="superscript"/>
              </w:rPr>
              <w:t>2</w:t>
            </w:r>
          </w:p>
        </w:tc>
      </w:tr>
      <w:tr w:rsidR="000C0DA3" w:rsidRPr="00F82AAA" w:rsidTr="002A5901">
        <w:trPr>
          <w:trHeight w:val="340"/>
          <w:jc w:val="center"/>
        </w:trPr>
        <w:tc>
          <w:tcPr>
            <w:tcW w:w="647" w:type="dxa"/>
            <w:vAlign w:val="center"/>
          </w:tcPr>
          <w:p w:rsidR="000C0DA3" w:rsidRPr="00A1160F" w:rsidRDefault="000C0DA3" w:rsidP="002A5901">
            <w:pPr>
              <w:tabs>
                <w:tab w:val="right" w:pos="8730"/>
              </w:tabs>
              <w:spacing w:line="300" w:lineRule="exact"/>
              <w:jc w:val="center"/>
              <w:rPr>
                <w:szCs w:val="21"/>
              </w:rPr>
            </w:pPr>
            <w:r w:rsidRPr="00A1160F">
              <w:rPr>
                <w:szCs w:val="21"/>
              </w:rPr>
              <w:t>8</w:t>
            </w:r>
          </w:p>
        </w:tc>
        <w:tc>
          <w:tcPr>
            <w:tcW w:w="1161" w:type="dxa"/>
            <w:tcBorders>
              <w:bottom w:val="single" w:sz="4" w:space="0" w:color="auto"/>
            </w:tcBorders>
            <w:vAlign w:val="center"/>
          </w:tcPr>
          <w:p w:rsidR="000C0DA3" w:rsidRPr="00A1160F" w:rsidRDefault="000C0DA3" w:rsidP="002A5901">
            <w:pPr>
              <w:tabs>
                <w:tab w:val="right" w:pos="8730"/>
              </w:tabs>
              <w:spacing w:line="300" w:lineRule="exact"/>
              <w:jc w:val="center"/>
              <w:rPr>
                <w:szCs w:val="21"/>
              </w:rPr>
            </w:pPr>
            <w:r w:rsidRPr="00A1160F">
              <w:rPr>
                <w:szCs w:val="21"/>
              </w:rPr>
              <w:t>劳动定员</w:t>
            </w:r>
          </w:p>
        </w:tc>
        <w:tc>
          <w:tcPr>
            <w:tcW w:w="7139" w:type="dxa"/>
            <w:gridSpan w:val="2"/>
            <w:vAlign w:val="center"/>
          </w:tcPr>
          <w:p w:rsidR="000C0DA3" w:rsidRPr="00A1160F" w:rsidRDefault="000C0DA3" w:rsidP="002A5901">
            <w:pPr>
              <w:tabs>
                <w:tab w:val="right" w:pos="8730"/>
              </w:tabs>
              <w:spacing w:line="300" w:lineRule="exact"/>
              <w:jc w:val="center"/>
              <w:rPr>
                <w:szCs w:val="21"/>
              </w:rPr>
            </w:pPr>
            <w:r w:rsidRPr="00A1160F">
              <w:rPr>
                <w:rFonts w:hint="eastAsia"/>
                <w:szCs w:val="21"/>
              </w:rPr>
              <w:t>120</w:t>
            </w:r>
            <w:r w:rsidRPr="00A1160F">
              <w:rPr>
                <w:szCs w:val="21"/>
              </w:rPr>
              <w:t>人</w:t>
            </w:r>
            <w:r w:rsidRPr="00A1160F">
              <w:rPr>
                <w:szCs w:val="21"/>
              </w:rPr>
              <w:t xml:space="preserve"> </w:t>
            </w:r>
          </w:p>
        </w:tc>
      </w:tr>
      <w:tr w:rsidR="000C0DA3" w:rsidRPr="00F82AAA" w:rsidTr="002A5901">
        <w:trPr>
          <w:trHeight w:val="340"/>
          <w:jc w:val="center"/>
        </w:trPr>
        <w:tc>
          <w:tcPr>
            <w:tcW w:w="647" w:type="dxa"/>
            <w:vAlign w:val="center"/>
          </w:tcPr>
          <w:p w:rsidR="000C0DA3" w:rsidRPr="00A1160F" w:rsidRDefault="000C0DA3" w:rsidP="002A5901">
            <w:pPr>
              <w:tabs>
                <w:tab w:val="right" w:pos="8730"/>
              </w:tabs>
              <w:spacing w:line="300" w:lineRule="exact"/>
              <w:jc w:val="center"/>
              <w:rPr>
                <w:szCs w:val="21"/>
              </w:rPr>
            </w:pPr>
            <w:r w:rsidRPr="00A1160F">
              <w:rPr>
                <w:szCs w:val="21"/>
              </w:rPr>
              <w:t>9</w:t>
            </w:r>
          </w:p>
        </w:tc>
        <w:tc>
          <w:tcPr>
            <w:tcW w:w="1161" w:type="dxa"/>
            <w:tcBorders>
              <w:bottom w:val="single" w:sz="4" w:space="0" w:color="auto"/>
            </w:tcBorders>
            <w:vAlign w:val="center"/>
          </w:tcPr>
          <w:p w:rsidR="000C0DA3" w:rsidRPr="00A1160F" w:rsidRDefault="000C0DA3" w:rsidP="002A5901">
            <w:pPr>
              <w:tabs>
                <w:tab w:val="right" w:pos="8730"/>
              </w:tabs>
              <w:spacing w:line="300" w:lineRule="exact"/>
              <w:jc w:val="center"/>
              <w:rPr>
                <w:szCs w:val="21"/>
              </w:rPr>
            </w:pPr>
            <w:r w:rsidRPr="00A1160F">
              <w:rPr>
                <w:szCs w:val="21"/>
              </w:rPr>
              <w:t>工作制度</w:t>
            </w:r>
          </w:p>
        </w:tc>
        <w:tc>
          <w:tcPr>
            <w:tcW w:w="7139" w:type="dxa"/>
            <w:gridSpan w:val="2"/>
            <w:vAlign w:val="center"/>
          </w:tcPr>
          <w:p w:rsidR="000C0DA3" w:rsidRPr="00A1160F" w:rsidRDefault="000C0DA3" w:rsidP="002A5901">
            <w:pPr>
              <w:tabs>
                <w:tab w:val="right" w:pos="8730"/>
              </w:tabs>
              <w:spacing w:line="300" w:lineRule="exact"/>
              <w:jc w:val="center"/>
              <w:rPr>
                <w:szCs w:val="21"/>
              </w:rPr>
            </w:pPr>
            <w:r w:rsidRPr="00A1160F">
              <w:rPr>
                <w:szCs w:val="21"/>
              </w:rPr>
              <w:t>8000h/a</w:t>
            </w:r>
            <w:r w:rsidRPr="00A1160F">
              <w:rPr>
                <w:rFonts w:hint="eastAsia"/>
                <w:szCs w:val="21"/>
              </w:rPr>
              <w:t>，</w:t>
            </w:r>
            <w:r w:rsidRPr="00A1160F">
              <w:rPr>
                <w:szCs w:val="21"/>
              </w:rPr>
              <w:t>四班三班制</w:t>
            </w:r>
          </w:p>
        </w:tc>
      </w:tr>
      <w:tr w:rsidR="000C0DA3" w:rsidRPr="00F82AAA" w:rsidTr="002A5901">
        <w:trPr>
          <w:trHeight w:val="340"/>
          <w:jc w:val="center"/>
        </w:trPr>
        <w:tc>
          <w:tcPr>
            <w:tcW w:w="647" w:type="dxa"/>
            <w:vAlign w:val="center"/>
          </w:tcPr>
          <w:p w:rsidR="000C0DA3" w:rsidRPr="00521355" w:rsidRDefault="000C0DA3" w:rsidP="002A5901">
            <w:pPr>
              <w:tabs>
                <w:tab w:val="right" w:pos="8730"/>
              </w:tabs>
              <w:spacing w:line="300" w:lineRule="exact"/>
              <w:jc w:val="center"/>
              <w:rPr>
                <w:szCs w:val="21"/>
              </w:rPr>
            </w:pPr>
            <w:r w:rsidRPr="00521355">
              <w:rPr>
                <w:szCs w:val="21"/>
              </w:rPr>
              <w:t>10</w:t>
            </w:r>
          </w:p>
        </w:tc>
        <w:tc>
          <w:tcPr>
            <w:tcW w:w="1161" w:type="dxa"/>
            <w:tcBorders>
              <w:top w:val="single" w:sz="4" w:space="0" w:color="auto"/>
            </w:tcBorders>
            <w:vAlign w:val="center"/>
          </w:tcPr>
          <w:p w:rsidR="000C0DA3" w:rsidRPr="00521355" w:rsidRDefault="000C0DA3" w:rsidP="002A5901">
            <w:pPr>
              <w:tabs>
                <w:tab w:val="right" w:pos="8730"/>
              </w:tabs>
              <w:spacing w:line="300" w:lineRule="exact"/>
              <w:jc w:val="center"/>
              <w:rPr>
                <w:szCs w:val="21"/>
              </w:rPr>
            </w:pPr>
            <w:r w:rsidRPr="00521355">
              <w:rPr>
                <w:szCs w:val="21"/>
              </w:rPr>
              <w:t>生产工艺</w:t>
            </w:r>
          </w:p>
        </w:tc>
        <w:tc>
          <w:tcPr>
            <w:tcW w:w="7139" w:type="dxa"/>
            <w:gridSpan w:val="2"/>
            <w:vAlign w:val="center"/>
          </w:tcPr>
          <w:p w:rsidR="000C0DA3" w:rsidRPr="00521355" w:rsidRDefault="000C0DA3" w:rsidP="002A5901">
            <w:pPr>
              <w:tabs>
                <w:tab w:val="right" w:pos="8730"/>
              </w:tabs>
              <w:jc w:val="center"/>
              <w:rPr>
                <w:spacing w:val="-2"/>
                <w:szCs w:val="21"/>
              </w:rPr>
            </w:pPr>
            <w:r w:rsidRPr="00521355">
              <w:rPr>
                <w:rFonts w:hint="eastAsia"/>
              </w:rPr>
              <w:t>加氢</w:t>
            </w:r>
            <w:r w:rsidRPr="00521355">
              <w:t>反应</w:t>
            </w:r>
            <w:r w:rsidRPr="00521355">
              <w:t>→</w:t>
            </w:r>
            <w:r w:rsidRPr="00521355">
              <w:t>脱醇</w:t>
            </w:r>
            <w:r w:rsidRPr="00521355">
              <w:t>→</w:t>
            </w:r>
            <w:r w:rsidRPr="00521355">
              <w:t>脱水</w:t>
            </w:r>
            <w:r w:rsidRPr="00521355">
              <w:t>→</w:t>
            </w:r>
            <w:r w:rsidRPr="00521355">
              <w:t>脱焦</w:t>
            </w:r>
            <w:r w:rsidRPr="00521355">
              <w:t>→</w:t>
            </w:r>
            <w:r w:rsidRPr="00521355">
              <w:t>脱轻</w:t>
            </w:r>
            <w:r w:rsidRPr="00521355">
              <w:t>→</w:t>
            </w:r>
            <w:r w:rsidRPr="00521355">
              <w:t>产品精制</w:t>
            </w:r>
            <w:r w:rsidRPr="00521355">
              <w:t>→</w:t>
            </w:r>
            <w:r w:rsidRPr="00521355">
              <w:t>产品</w:t>
            </w:r>
          </w:p>
        </w:tc>
      </w:tr>
      <w:tr w:rsidR="000C0DA3" w:rsidRPr="00F82AAA" w:rsidTr="002A5901">
        <w:trPr>
          <w:trHeight w:val="340"/>
          <w:jc w:val="center"/>
        </w:trPr>
        <w:tc>
          <w:tcPr>
            <w:tcW w:w="647" w:type="dxa"/>
            <w:vAlign w:val="center"/>
          </w:tcPr>
          <w:p w:rsidR="000C0DA3" w:rsidRPr="00521355" w:rsidRDefault="000C0DA3" w:rsidP="002A5901">
            <w:pPr>
              <w:tabs>
                <w:tab w:val="right" w:pos="8730"/>
              </w:tabs>
              <w:spacing w:line="300" w:lineRule="exact"/>
              <w:jc w:val="center"/>
              <w:rPr>
                <w:szCs w:val="21"/>
              </w:rPr>
            </w:pPr>
            <w:r w:rsidRPr="00521355">
              <w:rPr>
                <w:szCs w:val="21"/>
              </w:rPr>
              <w:t>11</w:t>
            </w:r>
          </w:p>
        </w:tc>
        <w:tc>
          <w:tcPr>
            <w:tcW w:w="1161" w:type="dxa"/>
            <w:vAlign w:val="center"/>
          </w:tcPr>
          <w:p w:rsidR="000C0DA3" w:rsidRPr="00521355" w:rsidRDefault="000C0DA3" w:rsidP="002A5901">
            <w:pPr>
              <w:tabs>
                <w:tab w:val="right" w:pos="8730"/>
              </w:tabs>
              <w:spacing w:line="300" w:lineRule="exact"/>
              <w:jc w:val="center"/>
              <w:rPr>
                <w:szCs w:val="21"/>
              </w:rPr>
            </w:pPr>
            <w:r w:rsidRPr="00521355">
              <w:rPr>
                <w:szCs w:val="21"/>
              </w:rPr>
              <w:t>主要原料</w:t>
            </w:r>
          </w:p>
        </w:tc>
        <w:tc>
          <w:tcPr>
            <w:tcW w:w="7139" w:type="dxa"/>
            <w:gridSpan w:val="2"/>
            <w:tcBorders>
              <w:bottom w:val="single" w:sz="4" w:space="0" w:color="auto"/>
            </w:tcBorders>
            <w:vAlign w:val="center"/>
          </w:tcPr>
          <w:p w:rsidR="000C0DA3" w:rsidRPr="00521355" w:rsidRDefault="000C0DA3" w:rsidP="002A5901">
            <w:pPr>
              <w:tabs>
                <w:tab w:val="right" w:pos="8730"/>
              </w:tabs>
              <w:spacing w:line="300" w:lineRule="exact"/>
              <w:jc w:val="center"/>
              <w:rPr>
                <w:szCs w:val="21"/>
              </w:rPr>
            </w:pPr>
            <w:r w:rsidRPr="00521355">
              <w:rPr>
                <w:rFonts w:hint="eastAsia"/>
                <w:szCs w:val="21"/>
              </w:rPr>
              <w:t>己二腈</w:t>
            </w:r>
            <w:r w:rsidRPr="00521355">
              <w:rPr>
                <w:szCs w:val="21"/>
              </w:rPr>
              <w:t>、</w:t>
            </w:r>
            <w:r w:rsidRPr="00521355">
              <w:rPr>
                <w:rFonts w:hint="eastAsia"/>
                <w:szCs w:val="21"/>
              </w:rPr>
              <w:t>氢气</w:t>
            </w:r>
          </w:p>
        </w:tc>
      </w:tr>
      <w:tr w:rsidR="000C0DA3" w:rsidRPr="00F82AAA" w:rsidTr="002A5901">
        <w:trPr>
          <w:trHeight w:val="340"/>
          <w:jc w:val="center"/>
        </w:trPr>
        <w:tc>
          <w:tcPr>
            <w:tcW w:w="647" w:type="dxa"/>
            <w:vAlign w:val="center"/>
          </w:tcPr>
          <w:p w:rsidR="000C0DA3" w:rsidRPr="00521355" w:rsidRDefault="000C0DA3" w:rsidP="002A5901">
            <w:pPr>
              <w:tabs>
                <w:tab w:val="right" w:pos="8730"/>
              </w:tabs>
              <w:spacing w:line="300" w:lineRule="exact"/>
              <w:jc w:val="center"/>
              <w:rPr>
                <w:szCs w:val="21"/>
              </w:rPr>
            </w:pPr>
            <w:r w:rsidRPr="00521355">
              <w:rPr>
                <w:szCs w:val="21"/>
              </w:rPr>
              <w:t>12</w:t>
            </w:r>
          </w:p>
        </w:tc>
        <w:tc>
          <w:tcPr>
            <w:tcW w:w="1161" w:type="dxa"/>
            <w:vAlign w:val="center"/>
          </w:tcPr>
          <w:p w:rsidR="000C0DA3" w:rsidRPr="00521355" w:rsidRDefault="000C0DA3" w:rsidP="002A5901">
            <w:pPr>
              <w:tabs>
                <w:tab w:val="right" w:pos="8730"/>
              </w:tabs>
              <w:spacing w:line="300" w:lineRule="exact"/>
              <w:jc w:val="center"/>
              <w:rPr>
                <w:szCs w:val="21"/>
              </w:rPr>
            </w:pPr>
            <w:r w:rsidRPr="00521355">
              <w:rPr>
                <w:rFonts w:hint="eastAsia"/>
                <w:szCs w:val="21"/>
              </w:rPr>
              <w:t>装置</w:t>
            </w:r>
            <w:r w:rsidRPr="00521355">
              <w:rPr>
                <w:szCs w:val="21"/>
              </w:rPr>
              <w:t>组成</w:t>
            </w:r>
            <w:r w:rsidRPr="00521355">
              <w:rPr>
                <w:rFonts w:hint="eastAsia"/>
                <w:szCs w:val="21"/>
              </w:rPr>
              <w:t xml:space="preserve"> </w:t>
            </w:r>
          </w:p>
        </w:tc>
        <w:tc>
          <w:tcPr>
            <w:tcW w:w="7139" w:type="dxa"/>
            <w:gridSpan w:val="2"/>
            <w:tcBorders>
              <w:bottom w:val="single" w:sz="4" w:space="0" w:color="auto"/>
            </w:tcBorders>
            <w:vAlign w:val="center"/>
          </w:tcPr>
          <w:p w:rsidR="000C0DA3" w:rsidRPr="00521355" w:rsidRDefault="000C0DA3" w:rsidP="002A5901">
            <w:pPr>
              <w:tabs>
                <w:tab w:val="right" w:pos="8730"/>
              </w:tabs>
              <w:spacing w:line="300" w:lineRule="exact"/>
              <w:jc w:val="center"/>
              <w:rPr>
                <w:szCs w:val="21"/>
              </w:rPr>
            </w:pPr>
            <w:r w:rsidRPr="00521355">
              <w:rPr>
                <w:rFonts w:hint="eastAsia"/>
                <w:szCs w:val="21"/>
              </w:rPr>
              <w:t>反应液调制系统、加氢反应和溶剂回收系统、高纯度己二胺精制系统</w:t>
            </w:r>
          </w:p>
        </w:tc>
      </w:tr>
      <w:tr w:rsidR="000C0DA3" w:rsidRPr="00F82AAA" w:rsidTr="002A5901">
        <w:trPr>
          <w:trHeight w:val="340"/>
          <w:jc w:val="center"/>
        </w:trPr>
        <w:tc>
          <w:tcPr>
            <w:tcW w:w="647" w:type="dxa"/>
            <w:vMerge w:val="restart"/>
            <w:vAlign w:val="center"/>
          </w:tcPr>
          <w:p w:rsidR="000C0DA3" w:rsidRPr="001B2B31" w:rsidRDefault="000C0DA3" w:rsidP="002A5901">
            <w:pPr>
              <w:tabs>
                <w:tab w:val="right" w:pos="8730"/>
              </w:tabs>
              <w:spacing w:line="300" w:lineRule="exact"/>
              <w:jc w:val="center"/>
              <w:rPr>
                <w:szCs w:val="21"/>
              </w:rPr>
            </w:pPr>
            <w:r w:rsidRPr="001B2B31">
              <w:rPr>
                <w:szCs w:val="21"/>
              </w:rPr>
              <w:t>13</w:t>
            </w:r>
          </w:p>
        </w:tc>
        <w:tc>
          <w:tcPr>
            <w:tcW w:w="1161" w:type="dxa"/>
            <w:vMerge w:val="restart"/>
            <w:vAlign w:val="center"/>
          </w:tcPr>
          <w:p w:rsidR="000C0DA3" w:rsidRPr="00F37890" w:rsidRDefault="000C0DA3" w:rsidP="002A5901">
            <w:pPr>
              <w:tabs>
                <w:tab w:val="right" w:pos="8730"/>
              </w:tabs>
              <w:spacing w:line="300" w:lineRule="exact"/>
              <w:jc w:val="center"/>
              <w:rPr>
                <w:szCs w:val="21"/>
              </w:rPr>
            </w:pPr>
            <w:r w:rsidRPr="00F37890">
              <w:rPr>
                <w:szCs w:val="21"/>
              </w:rPr>
              <w:t>公用工程</w:t>
            </w:r>
          </w:p>
        </w:tc>
        <w:tc>
          <w:tcPr>
            <w:tcW w:w="1136" w:type="dxa"/>
            <w:vAlign w:val="center"/>
          </w:tcPr>
          <w:p w:rsidR="000C0DA3" w:rsidRPr="00F37890" w:rsidRDefault="000C0DA3" w:rsidP="002A5901">
            <w:pPr>
              <w:tabs>
                <w:tab w:val="right" w:pos="8730"/>
              </w:tabs>
              <w:spacing w:line="300" w:lineRule="exact"/>
              <w:jc w:val="center"/>
              <w:rPr>
                <w:szCs w:val="21"/>
              </w:rPr>
            </w:pPr>
            <w:r w:rsidRPr="00F37890">
              <w:rPr>
                <w:szCs w:val="21"/>
              </w:rPr>
              <w:t>供水</w:t>
            </w:r>
          </w:p>
        </w:tc>
        <w:tc>
          <w:tcPr>
            <w:tcW w:w="6003" w:type="dxa"/>
            <w:vAlign w:val="center"/>
          </w:tcPr>
          <w:p w:rsidR="000C0DA3" w:rsidRPr="00F37890" w:rsidRDefault="000C0DA3" w:rsidP="002A5901">
            <w:pPr>
              <w:tabs>
                <w:tab w:val="right" w:pos="8730"/>
              </w:tabs>
              <w:spacing w:line="300" w:lineRule="exact"/>
              <w:jc w:val="left"/>
              <w:rPr>
                <w:szCs w:val="21"/>
              </w:rPr>
            </w:pPr>
            <w:r w:rsidRPr="00F37890">
              <w:rPr>
                <w:rFonts w:hint="eastAsia"/>
                <w:szCs w:val="21"/>
              </w:rPr>
              <w:t>集聚区设配水站，将平顶山市九里山水厂自来水加压送至用水管网</w:t>
            </w:r>
            <w:r w:rsidRPr="00F37890">
              <w:rPr>
                <w:szCs w:val="21"/>
              </w:rPr>
              <w:t>，</w:t>
            </w:r>
            <w:r w:rsidRPr="00F37890">
              <w:rPr>
                <w:rFonts w:hint="eastAsia"/>
                <w:szCs w:val="21"/>
              </w:rPr>
              <w:t>九里山水厂水源为白龟山水库</w:t>
            </w:r>
          </w:p>
        </w:tc>
      </w:tr>
      <w:tr w:rsidR="000C0DA3" w:rsidRPr="00F82AAA" w:rsidTr="002A5901">
        <w:trPr>
          <w:trHeight w:val="340"/>
          <w:jc w:val="center"/>
        </w:trPr>
        <w:tc>
          <w:tcPr>
            <w:tcW w:w="647" w:type="dxa"/>
            <w:vMerge/>
            <w:vAlign w:val="center"/>
          </w:tcPr>
          <w:p w:rsidR="000C0DA3" w:rsidRPr="001B2B31" w:rsidRDefault="000C0DA3" w:rsidP="002A5901">
            <w:pPr>
              <w:tabs>
                <w:tab w:val="right" w:pos="8730"/>
              </w:tabs>
              <w:spacing w:line="300" w:lineRule="exact"/>
              <w:jc w:val="center"/>
              <w:rPr>
                <w:szCs w:val="21"/>
              </w:rPr>
            </w:pPr>
          </w:p>
        </w:tc>
        <w:tc>
          <w:tcPr>
            <w:tcW w:w="1161" w:type="dxa"/>
            <w:vMerge/>
            <w:vAlign w:val="center"/>
          </w:tcPr>
          <w:p w:rsidR="000C0DA3" w:rsidRPr="00F37890" w:rsidRDefault="000C0DA3" w:rsidP="002A5901">
            <w:pPr>
              <w:tabs>
                <w:tab w:val="right" w:pos="8730"/>
              </w:tabs>
              <w:spacing w:line="300" w:lineRule="exact"/>
              <w:jc w:val="center"/>
              <w:rPr>
                <w:szCs w:val="21"/>
              </w:rPr>
            </w:pPr>
          </w:p>
        </w:tc>
        <w:tc>
          <w:tcPr>
            <w:tcW w:w="1136" w:type="dxa"/>
            <w:vAlign w:val="center"/>
          </w:tcPr>
          <w:p w:rsidR="000C0DA3" w:rsidRPr="00F37890" w:rsidRDefault="000C0DA3" w:rsidP="002A5901">
            <w:pPr>
              <w:tabs>
                <w:tab w:val="right" w:pos="8730"/>
              </w:tabs>
              <w:spacing w:line="300" w:lineRule="exact"/>
              <w:jc w:val="center"/>
              <w:rPr>
                <w:szCs w:val="21"/>
              </w:rPr>
            </w:pPr>
            <w:r w:rsidRPr="00F37890">
              <w:rPr>
                <w:szCs w:val="21"/>
              </w:rPr>
              <w:t>供电</w:t>
            </w:r>
          </w:p>
        </w:tc>
        <w:tc>
          <w:tcPr>
            <w:tcW w:w="6003" w:type="dxa"/>
            <w:vAlign w:val="center"/>
          </w:tcPr>
          <w:p w:rsidR="000C0DA3" w:rsidRPr="00F37890" w:rsidRDefault="000C0DA3" w:rsidP="002A5901">
            <w:pPr>
              <w:tabs>
                <w:tab w:val="right" w:pos="8730"/>
              </w:tabs>
              <w:spacing w:line="300" w:lineRule="exact"/>
              <w:jc w:val="left"/>
              <w:rPr>
                <w:szCs w:val="21"/>
              </w:rPr>
            </w:pPr>
            <w:r>
              <w:rPr>
                <w:rFonts w:hint="eastAsia"/>
                <w:szCs w:val="21"/>
              </w:rPr>
              <w:t>依托氢氨项目工艺变配电所，增设配电设施。</w:t>
            </w:r>
          </w:p>
        </w:tc>
      </w:tr>
      <w:tr w:rsidR="000C0DA3" w:rsidRPr="00F82AAA" w:rsidTr="002A5901">
        <w:trPr>
          <w:trHeight w:val="340"/>
          <w:jc w:val="center"/>
        </w:trPr>
        <w:tc>
          <w:tcPr>
            <w:tcW w:w="647" w:type="dxa"/>
            <w:vMerge/>
            <w:vAlign w:val="center"/>
          </w:tcPr>
          <w:p w:rsidR="000C0DA3" w:rsidRPr="001B2B31" w:rsidRDefault="000C0DA3" w:rsidP="002A5901">
            <w:pPr>
              <w:tabs>
                <w:tab w:val="right" w:pos="8730"/>
              </w:tabs>
              <w:spacing w:line="300" w:lineRule="exact"/>
              <w:jc w:val="center"/>
              <w:rPr>
                <w:szCs w:val="21"/>
              </w:rPr>
            </w:pPr>
          </w:p>
        </w:tc>
        <w:tc>
          <w:tcPr>
            <w:tcW w:w="1161" w:type="dxa"/>
            <w:vMerge/>
            <w:vAlign w:val="center"/>
          </w:tcPr>
          <w:p w:rsidR="000C0DA3" w:rsidRPr="00F37890" w:rsidRDefault="000C0DA3" w:rsidP="002A5901">
            <w:pPr>
              <w:tabs>
                <w:tab w:val="right" w:pos="8730"/>
              </w:tabs>
              <w:spacing w:line="300" w:lineRule="exact"/>
              <w:jc w:val="center"/>
              <w:rPr>
                <w:szCs w:val="21"/>
              </w:rPr>
            </w:pPr>
          </w:p>
        </w:tc>
        <w:tc>
          <w:tcPr>
            <w:tcW w:w="1136" w:type="dxa"/>
            <w:vAlign w:val="center"/>
          </w:tcPr>
          <w:p w:rsidR="000C0DA3" w:rsidRPr="00F37890" w:rsidRDefault="000C0DA3" w:rsidP="002A5901">
            <w:pPr>
              <w:tabs>
                <w:tab w:val="right" w:pos="8730"/>
              </w:tabs>
              <w:spacing w:line="300" w:lineRule="exact"/>
              <w:jc w:val="center"/>
              <w:rPr>
                <w:szCs w:val="21"/>
              </w:rPr>
            </w:pPr>
            <w:r w:rsidRPr="00F37890">
              <w:rPr>
                <w:szCs w:val="21"/>
              </w:rPr>
              <w:t>供汽</w:t>
            </w:r>
          </w:p>
        </w:tc>
        <w:tc>
          <w:tcPr>
            <w:tcW w:w="6003" w:type="dxa"/>
            <w:vAlign w:val="center"/>
          </w:tcPr>
          <w:p w:rsidR="000C0DA3" w:rsidRPr="00F37890" w:rsidRDefault="000C0DA3" w:rsidP="002A5901">
            <w:pPr>
              <w:spacing w:line="300" w:lineRule="exact"/>
              <w:jc w:val="left"/>
              <w:rPr>
                <w:szCs w:val="21"/>
              </w:rPr>
            </w:pPr>
            <w:r w:rsidRPr="00F37890">
              <w:rPr>
                <w:szCs w:val="21"/>
              </w:rPr>
              <w:t>蒸汽</w:t>
            </w:r>
            <w:r w:rsidRPr="00F37890">
              <w:rPr>
                <w:rFonts w:hint="eastAsia"/>
                <w:szCs w:val="21"/>
              </w:rPr>
              <w:t>由厂区内在建工程尼龙化工产业配套氢氨项目自产蒸汽提供，该装置可提供</w:t>
            </w:r>
            <w:r w:rsidRPr="00F37890">
              <w:rPr>
                <w:rFonts w:hint="eastAsia"/>
                <w:szCs w:val="21"/>
              </w:rPr>
              <w:t>1.6MPa</w:t>
            </w:r>
            <w:r w:rsidRPr="00F37890">
              <w:rPr>
                <w:rFonts w:hint="eastAsia"/>
                <w:szCs w:val="21"/>
              </w:rPr>
              <w:t>蒸汽</w:t>
            </w:r>
            <w:r w:rsidRPr="00A70E0A">
              <w:rPr>
                <w:rFonts w:hint="eastAsia"/>
                <w:szCs w:val="21"/>
              </w:rPr>
              <w:t>58.61t/h</w:t>
            </w:r>
            <w:r w:rsidRPr="00A70E0A">
              <w:rPr>
                <w:rFonts w:hint="eastAsia"/>
                <w:szCs w:val="21"/>
              </w:rPr>
              <w:t>，己二胺蒸汽使用量为</w:t>
            </w:r>
            <w:r w:rsidRPr="00A70E0A">
              <w:rPr>
                <w:rFonts w:hint="eastAsia"/>
                <w:szCs w:val="21"/>
              </w:rPr>
              <w:t>49.063t/h</w:t>
            </w:r>
            <w:r w:rsidRPr="00A70E0A">
              <w:rPr>
                <w:rFonts w:hint="eastAsia"/>
                <w:szCs w:val="21"/>
              </w:rPr>
              <w:t>，可满足本项目蒸汽需求。</w:t>
            </w:r>
          </w:p>
        </w:tc>
      </w:tr>
      <w:tr w:rsidR="000C0DA3" w:rsidRPr="00F82AAA" w:rsidTr="002A5901">
        <w:trPr>
          <w:trHeight w:val="340"/>
          <w:jc w:val="center"/>
        </w:trPr>
        <w:tc>
          <w:tcPr>
            <w:tcW w:w="647" w:type="dxa"/>
            <w:vMerge w:val="restart"/>
            <w:vAlign w:val="center"/>
          </w:tcPr>
          <w:p w:rsidR="000C0DA3" w:rsidRPr="001B2B31" w:rsidRDefault="000C0DA3" w:rsidP="002A5901">
            <w:pPr>
              <w:tabs>
                <w:tab w:val="right" w:pos="8730"/>
              </w:tabs>
              <w:spacing w:line="300" w:lineRule="exact"/>
              <w:jc w:val="center"/>
              <w:rPr>
                <w:szCs w:val="21"/>
              </w:rPr>
            </w:pPr>
            <w:r w:rsidRPr="001B2B31">
              <w:rPr>
                <w:rFonts w:hint="eastAsia"/>
                <w:szCs w:val="21"/>
              </w:rPr>
              <w:t>14</w:t>
            </w:r>
          </w:p>
        </w:tc>
        <w:tc>
          <w:tcPr>
            <w:tcW w:w="1161" w:type="dxa"/>
            <w:vMerge w:val="restart"/>
            <w:vAlign w:val="center"/>
          </w:tcPr>
          <w:p w:rsidR="000C0DA3" w:rsidRPr="00F37890" w:rsidRDefault="000C0DA3" w:rsidP="002A5901">
            <w:pPr>
              <w:tabs>
                <w:tab w:val="right" w:pos="8730"/>
              </w:tabs>
              <w:spacing w:line="300" w:lineRule="exact"/>
              <w:jc w:val="center"/>
              <w:rPr>
                <w:szCs w:val="21"/>
              </w:rPr>
            </w:pPr>
            <w:r>
              <w:rPr>
                <w:szCs w:val="21"/>
              </w:rPr>
              <w:t>辅助工程</w:t>
            </w:r>
          </w:p>
        </w:tc>
        <w:tc>
          <w:tcPr>
            <w:tcW w:w="1136" w:type="dxa"/>
            <w:vAlign w:val="center"/>
          </w:tcPr>
          <w:p w:rsidR="000C0DA3" w:rsidRPr="00F37890" w:rsidRDefault="000C0DA3" w:rsidP="002A5901">
            <w:pPr>
              <w:tabs>
                <w:tab w:val="right" w:pos="8730"/>
              </w:tabs>
              <w:spacing w:line="300" w:lineRule="exact"/>
              <w:jc w:val="center"/>
              <w:rPr>
                <w:szCs w:val="21"/>
              </w:rPr>
            </w:pPr>
            <w:r>
              <w:rPr>
                <w:szCs w:val="21"/>
              </w:rPr>
              <w:t>循环水</w:t>
            </w:r>
          </w:p>
        </w:tc>
        <w:tc>
          <w:tcPr>
            <w:tcW w:w="6003" w:type="dxa"/>
            <w:vAlign w:val="center"/>
          </w:tcPr>
          <w:p w:rsidR="000C0DA3" w:rsidRPr="00F37890" w:rsidRDefault="000C0DA3" w:rsidP="002A5901">
            <w:pPr>
              <w:spacing w:line="300" w:lineRule="exact"/>
              <w:jc w:val="left"/>
              <w:rPr>
                <w:szCs w:val="21"/>
              </w:rPr>
            </w:pPr>
            <w:r>
              <w:rPr>
                <w:szCs w:val="21"/>
              </w:rPr>
              <w:t>依托氢氨项目循环水系统</w:t>
            </w:r>
            <w:r>
              <w:rPr>
                <w:rFonts w:hint="eastAsia"/>
                <w:szCs w:val="21"/>
              </w:rPr>
              <w:t>，</w:t>
            </w:r>
            <w:r>
              <w:rPr>
                <w:szCs w:val="21"/>
              </w:rPr>
              <w:t>本次使用循环水量</w:t>
            </w:r>
            <w:r>
              <w:rPr>
                <w:rFonts w:hint="eastAsia"/>
                <w:szCs w:val="21"/>
              </w:rPr>
              <w:t>3000</w:t>
            </w:r>
            <w:r>
              <w:rPr>
                <w:szCs w:val="21"/>
              </w:rPr>
              <w:t>m</w:t>
            </w:r>
            <w:r>
              <w:rPr>
                <w:szCs w:val="21"/>
                <w:vertAlign w:val="superscript"/>
              </w:rPr>
              <w:t>3</w:t>
            </w:r>
            <w:r>
              <w:rPr>
                <w:szCs w:val="21"/>
              </w:rPr>
              <w:t>/h</w:t>
            </w:r>
            <w:r w:rsidRPr="00F37890">
              <w:rPr>
                <w:szCs w:val="21"/>
              </w:rPr>
              <w:t xml:space="preserve"> </w:t>
            </w:r>
          </w:p>
        </w:tc>
      </w:tr>
      <w:tr w:rsidR="000C0DA3" w:rsidRPr="00F82AAA" w:rsidTr="002A5901">
        <w:trPr>
          <w:trHeight w:val="340"/>
          <w:jc w:val="center"/>
        </w:trPr>
        <w:tc>
          <w:tcPr>
            <w:tcW w:w="647" w:type="dxa"/>
            <w:vMerge/>
            <w:vAlign w:val="center"/>
          </w:tcPr>
          <w:p w:rsidR="000C0DA3" w:rsidRPr="00F82AAA" w:rsidRDefault="000C0DA3" w:rsidP="002A5901">
            <w:pPr>
              <w:tabs>
                <w:tab w:val="right" w:pos="8730"/>
              </w:tabs>
              <w:spacing w:line="300" w:lineRule="exact"/>
              <w:jc w:val="center"/>
              <w:rPr>
                <w:color w:val="FF0000"/>
                <w:szCs w:val="21"/>
              </w:rPr>
            </w:pPr>
          </w:p>
        </w:tc>
        <w:tc>
          <w:tcPr>
            <w:tcW w:w="1161" w:type="dxa"/>
            <w:vMerge/>
            <w:vAlign w:val="center"/>
          </w:tcPr>
          <w:p w:rsidR="000C0DA3" w:rsidRPr="00F37890" w:rsidRDefault="000C0DA3" w:rsidP="002A5901">
            <w:pPr>
              <w:tabs>
                <w:tab w:val="right" w:pos="8730"/>
              </w:tabs>
              <w:spacing w:line="300" w:lineRule="exact"/>
              <w:jc w:val="center"/>
              <w:rPr>
                <w:szCs w:val="21"/>
              </w:rPr>
            </w:pPr>
          </w:p>
        </w:tc>
        <w:tc>
          <w:tcPr>
            <w:tcW w:w="1136" w:type="dxa"/>
            <w:vAlign w:val="center"/>
          </w:tcPr>
          <w:p w:rsidR="000C0DA3" w:rsidRPr="00F37890" w:rsidRDefault="000C0DA3" w:rsidP="002A5901">
            <w:pPr>
              <w:tabs>
                <w:tab w:val="right" w:pos="8730"/>
              </w:tabs>
              <w:spacing w:line="300" w:lineRule="exact"/>
              <w:jc w:val="center"/>
              <w:rPr>
                <w:szCs w:val="21"/>
              </w:rPr>
            </w:pPr>
            <w:r>
              <w:rPr>
                <w:szCs w:val="21"/>
              </w:rPr>
              <w:t>消防水</w:t>
            </w:r>
          </w:p>
        </w:tc>
        <w:tc>
          <w:tcPr>
            <w:tcW w:w="6003" w:type="dxa"/>
            <w:vAlign w:val="center"/>
          </w:tcPr>
          <w:p w:rsidR="000C0DA3" w:rsidRPr="00F37890" w:rsidRDefault="000C0DA3" w:rsidP="002A5901">
            <w:pPr>
              <w:spacing w:line="300" w:lineRule="exact"/>
              <w:jc w:val="left"/>
              <w:rPr>
                <w:szCs w:val="21"/>
              </w:rPr>
            </w:pPr>
            <w:r>
              <w:rPr>
                <w:szCs w:val="21"/>
              </w:rPr>
              <w:t>依托氢氨项目</w:t>
            </w:r>
            <w:r>
              <w:rPr>
                <w:rFonts w:hint="eastAsia"/>
                <w:szCs w:val="21"/>
              </w:rPr>
              <w:t>2</w:t>
            </w:r>
            <w:r>
              <w:rPr>
                <w:szCs w:val="21"/>
              </w:rPr>
              <w:t>座</w:t>
            </w:r>
            <w:r>
              <w:rPr>
                <w:rFonts w:hint="eastAsia"/>
                <w:szCs w:val="21"/>
              </w:rPr>
              <w:t>3000</w:t>
            </w:r>
            <w:r>
              <w:rPr>
                <w:szCs w:val="21"/>
              </w:rPr>
              <w:t>m</w:t>
            </w:r>
            <w:r>
              <w:rPr>
                <w:szCs w:val="21"/>
                <w:vertAlign w:val="superscript"/>
              </w:rPr>
              <w:t>3</w:t>
            </w:r>
            <w:r>
              <w:rPr>
                <w:szCs w:val="21"/>
              </w:rPr>
              <w:t>的消防水池</w:t>
            </w:r>
          </w:p>
        </w:tc>
      </w:tr>
      <w:tr w:rsidR="000C0DA3" w:rsidRPr="00F82AAA" w:rsidTr="002A5901">
        <w:trPr>
          <w:trHeight w:val="340"/>
          <w:jc w:val="center"/>
        </w:trPr>
        <w:tc>
          <w:tcPr>
            <w:tcW w:w="647" w:type="dxa"/>
            <w:vMerge/>
            <w:vAlign w:val="center"/>
          </w:tcPr>
          <w:p w:rsidR="000C0DA3" w:rsidRPr="00F82AAA" w:rsidRDefault="000C0DA3" w:rsidP="002A5901">
            <w:pPr>
              <w:tabs>
                <w:tab w:val="right" w:pos="8730"/>
              </w:tabs>
              <w:spacing w:line="300" w:lineRule="exact"/>
              <w:jc w:val="center"/>
              <w:rPr>
                <w:color w:val="FF0000"/>
                <w:szCs w:val="21"/>
              </w:rPr>
            </w:pPr>
          </w:p>
        </w:tc>
        <w:tc>
          <w:tcPr>
            <w:tcW w:w="1161" w:type="dxa"/>
            <w:vMerge/>
            <w:vAlign w:val="center"/>
          </w:tcPr>
          <w:p w:rsidR="000C0DA3" w:rsidRPr="00F37890" w:rsidRDefault="000C0DA3" w:rsidP="002A5901">
            <w:pPr>
              <w:tabs>
                <w:tab w:val="right" w:pos="8730"/>
              </w:tabs>
              <w:spacing w:line="300" w:lineRule="exact"/>
              <w:jc w:val="center"/>
              <w:rPr>
                <w:szCs w:val="21"/>
              </w:rPr>
            </w:pPr>
          </w:p>
        </w:tc>
        <w:tc>
          <w:tcPr>
            <w:tcW w:w="1136" w:type="dxa"/>
            <w:vAlign w:val="center"/>
          </w:tcPr>
          <w:p w:rsidR="000C0DA3" w:rsidRPr="00F37890" w:rsidRDefault="000C0DA3" w:rsidP="002A5901">
            <w:pPr>
              <w:tabs>
                <w:tab w:val="right" w:pos="8730"/>
              </w:tabs>
              <w:spacing w:line="300" w:lineRule="exact"/>
              <w:jc w:val="center"/>
              <w:rPr>
                <w:szCs w:val="21"/>
              </w:rPr>
            </w:pPr>
            <w:r>
              <w:rPr>
                <w:szCs w:val="21"/>
              </w:rPr>
              <w:t>事故水池</w:t>
            </w:r>
          </w:p>
        </w:tc>
        <w:tc>
          <w:tcPr>
            <w:tcW w:w="6003" w:type="dxa"/>
            <w:vAlign w:val="center"/>
          </w:tcPr>
          <w:p w:rsidR="000C0DA3" w:rsidRPr="00F37890" w:rsidRDefault="000C0DA3" w:rsidP="002A5901">
            <w:pPr>
              <w:spacing w:line="300" w:lineRule="exact"/>
              <w:jc w:val="left"/>
              <w:rPr>
                <w:szCs w:val="21"/>
              </w:rPr>
            </w:pPr>
            <w:r>
              <w:rPr>
                <w:szCs w:val="21"/>
              </w:rPr>
              <w:t>依托氢氨项目</w:t>
            </w:r>
            <w:r>
              <w:rPr>
                <w:szCs w:val="21"/>
              </w:rPr>
              <w:t>1</w:t>
            </w:r>
            <w:r>
              <w:rPr>
                <w:szCs w:val="21"/>
              </w:rPr>
              <w:t>座</w:t>
            </w:r>
            <w:r>
              <w:rPr>
                <w:szCs w:val="21"/>
              </w:rPr>
              <w:t>3000m</w:t>
            </w:r>
            <w:r>
              <w:rPr>
                <w:szCs w:val="21"/>
                <w:vertAlign w:val="superscript"/>
              </w:rPr>
              <w:t>3</w:t>
            </w:r>
            <w:r>
              <w:rPr>
                <w:szCs w:val="21"/>
              </w:rPr>
              <w:t>的事故水池</w:t>
            </w:r>
          </w:p>
        </w:tc>
      </w:tr>
      <w:tr w:rsidR="000C0DA3" w:rsidRPr="00F82AAA" w:rsidTr="002A5901">
        <w:trPr>
          <w:trHeight w:val="340"/>
          <w:jc w:val="center"/>
        </w:trPr>
        <w:tc>
          <w:tcPr>
            <w:tcW w:w="647" w:type="dxa"/>
            <w:vMerge/>
            <w:vAlign w:val="center"/>
          </w:tcPr>
          <w:p w:rsidR="000C0DA3" w:rsidRPr="00F82AAA" w:rsidRDefault="000C0DA3" w:rsidP="002A5901">
            <w:pPr>
              <w:tabs>
                <w:tab w:val="right" w:pos="8730"/>
              </w:tabs>
              <w:spacing w:line="300" w:lineRule="exact"/>
              <w:jc w:val="center"/>
              <w:rPr>
                <w:color w:val="FF0000"/>
                <w:szCs w:val="21"/>
              </w:rPr>
            </w:pPr>
          </w:p>
        </w:tc>
        <w:tc>
          <w:tcPr>
            <w:tcW w:w="1161" w:type="dxa"/>
            <w:vMerge/>
            <w:vAlign w:val="center"/>
          </w:tcPr>
          <w:p w:rsidR="000C0DA3" w:rsidRPr="00F37890" w:rsidRDefault="000C0DA3" w:rsidP="002A5901">
            <w:pPr>
              <w:tabs>
                <w:tab w:val="right" w:pos="8730"/>
              </w:tabs>
              <w:spacing w:line="300" w:lineRule="exact"/>
              <w:jc w:val="center"/>
              <w:rPr>
                <w:szCs w:val="21"/>
              </w:rPr>
            </w:pPr>
          </w:p>
        </w:tc>
        <w:tc>
          <w:tcPr>
            <w:tcW w:w="1136" w:type="dxa"/>
            <w:vAlign w:val="center"/>
          </w:tcPr>
          <w:p w:rsidR="000C0DA3" w:rsidRDefault="000C0DA3" w:rsidP="002A5901">
            <w:pPr>
              <w:tabs>
                <w:tab w:val="right" w:pos="8730"/>
              </w:tabs>
              <w:spacing w:line="300" w:lineRule="exact"/>
              <w:jc w:val="center"/>
              <w:rPr>
                <w:szCs w:val="21"/>
              </w:rPr>
            </w:pPr>
            <w:r>
              <w:rPr>
                <w:szCs w:val="21"/>
              </w:rPr>
              <w:t>冷冻站</w:t>
            </w:r>
          </w:p>
        </w:tc>
        <w:tc>
          <w:tcPr>
            <w:tcW w:w="6003" w:type="dxa"/>
            <w:vAlign w:val="center"/>
          </w:tcPr>
          <w:p w:rsidR="000C0DA3" w:rsidRDefault="000C0DA3" w:rsidP="002A5901">
            <w:pPr>
              <w:spacing w:line="300" w:lineRule="exact"/>
              <w:jc w:val="left"/>
              <w:rPr>
                <w:szCs w:val="21"/>
              </w:rPr>
            </w:pPr>
            <w:r>
              <w:rPr>
                <w:rFonts w:hAnsi="宋体"/>
              </w:rPr>
              <w:t>冷冻水系统拟选用溴化锂蒸发制冷水机组</w:t>
            </w:r>
            <w:r w:rsidRPr="00E43BC0">
              <w:rPr>
                <w:rFonts w:hAnsi="宋体"/>
              </w:rPr>
              <w:t>，冷冻水制备能力</w:t>
            </w:r>
            <w:r w:rsidRPr="00E43BC0">
              <w:rPr>
                <w:rFonts w:hAnsi="宋体" w:hint="eastAsia"/>
              </w:rPr>
              <w:t>50</w:t>
            </w:r>
            <w:r w:rsidRPr="00E43BC0">
              <w:rPr>
                <w:rFonts w:hAnsi="宋体"/>
              </w:rPr>
              <w:t>m</w:t>
            </w:r>
            <w:r w:rsidRPr="00E43BC0">
              <w:rPr>
                <w:rFonts w:hAnsi="宋体"/>
                <w:vertAlign w:val="superscript"/>
              </w:rPr>
              <w:t>3</w:t>
            </w:r>
            <w:r w:rsidRPr="00E43BC0">
              <w:rPr>
                <w:rFonts w:hAnsi="宋体"/>
              </w:rPr>
              <w:t>/h</w:t>
            </w:r>
            <w:r w:rsidRPr="00E43BC0">
              <w:rPr>
                <w:rFonts w:hAnsi="宋体"/>
              </w:rPr>
              <w:t>，外送温度</w:t>
            </w:r>
            <w:r w:rsidRPr="00E43BC0">
              <w:rPr>
                <w:rFonts w:hAnsi="宋体"/>
              </w:rPr>
              <w:t xml:space="preserve"> </w:t>
            </w:r>
            <w:r w:rsidRPr="00E43BC0">
              <w:rPr>
                <w:rFonts w:hAnsi="宋体" w:hint="eastAsia"/>
              </w:rPr>
              <w:t>7</w:t>
            </w:r>
            <w:r w:rsidRPr="00E43BC0">
              <w:rPr>
                <w:rFonts w:hAnsi="宋体" w:hint="eastAsia"/>
              </w:rPr>
              <w:t>℃</w:t>
            </w:r>
            <w:r w:rsidRPr="00E43BC0">
              <w:rPr>
                <w:rFonts w:hAnsi="宋体"/>
              </w:rPr>
              <w:t>，</w:t>
            </w:r>
            <w:r w:rsidRPr="00E43BC0">
              <w:rPr>
                <w:rFonts w:hAnsi="宋体"/>
              </w:rPr>
              <w:t xml:space="preserve"> </w:t>
            </w:r>
            <w:r w:rsidRPr="00E43BC0">
              <w:rPr>
                <w:rFonts w:hAnsi="宋体"/>
              </w:rPr>
              <w:t>压力为</w:t>
            </w:r>
            <w:r w:rsidRPr="00E43BC0">
              <w:rPr>
                <w:rFonts w:hAnsi="宋体" w:hint="eastAsia"/>
              </w:rPr>
              <w:t>0.</w:t>
            </w:r>
            <w:r>
              <w:rPr>
                <w:rFonts w:hAnsi="宋体" w:hint="eastAsia"/>
              </w:rPr>
              <w:t>45</w:t>
            </w:r>
            <w:r>
              <w:rPr>
                <w:rFonts w:hAnsi="宋体"/>
              </w:rPr>
              <w:t>MPaG</w:t>
            </w:r>
            <w:r>
              <w:rPr>
                <w:rFonts w:hAnsi="宋体" w:hint="eastAsia"/>
              </w:rPr>
              <w:t>。</w:t>
            </w:r>
          </w:p>
        </w:tc>
      </w:tr>
      <w:tr w:rsidR="000C0DA3" w:rsidRPr="00F82AAA" w:rsidTr="002A5901">
        <w:trPr>
          <w:trHeight w:val="509"/>
          <w:jc w:val="center"/>
        </w:trPr>
        <w:tc>
          <w:tcPr>
            <w:tcW w:w="647" w:type="dxa"/>
            <w:vMerge/>
            <w:vAlign w:val="center"/>
          </w:tcPr>
          <w:p w:rsidR="000C0DA3" w:rsidRPr="00F82AAA" w:rsidRDefault="000C0DA3" w:rsidP="002A5901">
            <w:pPr>
              <w:tabs>
                <w:tab w:val="right" w:pos="8730"/>
              </w:tabs>
              <w:spacing w:line="300" w:lineRule="exact"/>
              <w:jc w:val="center"/>
              <w:rPr>
                <w:color w:val="FF0000"/>
                <w:szCs w:val="21"/>
              </w:rPr>
            </w:pPr>
          </w:p>
        </w:tc>
        <w:tc>
          <w:tcPr>
            <w:tcW w:w="1161" w:type="dxa"/>
            <w:vMerge/>
            <w:vAlign w:val="center"/>
          </w:tcPr>
          <w:p w:rsidR="000C0DA3" w:rsidRPr="00F37890" w:rsidRDefault="000C0DA3" w:rsidP="002A5901">
            <w:pPr>
              <w:tabs>
                <w:tab w:val="right" w:pos="8730"/>
              </w:tabs>
              <w:spacing w:line="300" w:lineRule="exact"/>
              <w:jc w:val="center"/>
              <w:rPr>
                <w:szCs w:val="21"/>
              </w:rPr>
            </w:pPr>
          </w:p>
        </w:tc>
        <w:tc>
          <w:tcPr>
            <w:tcW w:w="1136" w:type="dxa"/>
            <w:vAlign w:val="center"/>
          </w:tcPr>
          <w:p w:rsidR="000C0DA3" w:rsidRPr="00F37890" w:rsidRDefault="000C0DA3" w:rsidP="002A5901">
            <w:pPr>
              <w:tabs>
                <w:tab w:val="right" w:pos="8730"/>
              </w:tabs>
              <w:spacing w:line="300" w:lineRule="exact"/>
              <w:jc w:val="center"/>
              <w:rPr>
                <w:szCs w:val="21"/>
              </w:rPr>
            </w:pPr>
            <w:r>
              <w:rPr>
                <w:szCs w:val="21"/>
              </w:rPr>
              <w:t>氮气</w:t>
            </w:r>
          </w:p>
        </w:tc>
        <w:tc>
          <w:tcPr>
            <w:tcW w:w="6003" w:type="dxa"/>
            <w:vAlign w:val="center"/>
          </w:tcPr>
          <w:p w:rsidR="000C0DA3" w:rsidRPr="001B2B31" w:rsidRDefault="000C0DA3" w:rsidP="002A5901">
            <w:pPr>
              <w:rPr>
                <w:szCs w:val="21"/>
              </w:rPr>
            </w:pPr>
            <w:r w:rsidRPr="001B2B31">
              <w:rPr>
                <w:rFonts w:hint="eastAsia"/>
                <w:szCs w:val="21"/>
              </w:rPr>
              <w:t>氢氨项目空分装置</w:t>
            </w:r>
            <w:r>
              <w:rPr>
                <w:rFonts w:hint="eastAsia"/>
                <w:szCs w:val="21"/>
              </w:rPr>
              <w:t>副产氮气</w:t>
            </w:r>
            <w:r>
              <w:rPr>
                <w:rFonts w:hint="eastAsia"/>
                <w:szCs w:val="21"/>
              </w:rPr>
              <w:t>3</w:t>
            </w:r>
            <w:r w:rsidRPr="001B2B31">
              <w:rPr>
                <w:szCs w:val="21"/>
              </w:rPr>
              <w:t>00Nm</w:t>
            </w:r>
            <w:r w:rsidRPr="00E9348D">
              <w:rPr>
                <w:szCs w:val="21"/>
                <w:vertAlign w:val="superscript"/>
              </w:rPr>
              <w:t>3</w:t>
            </w:r>
            <w:r w:rsidRPr="001B2B31">
              <w:rPr>
                <w:szCs w:val="21"/>
              </w:rPr>
              <w:t>/h</w:t>
            </w:r>
            <w:r w:rsidRPr="001B2B31">
              <w:rPr>
                <w:rFonts w:hint="eastAsia"/>
                <w:szCs w:val="21"/>
              </w:rPr>
              <w:t>，可满足本项目生产需要。</w:t>
            </w:r>
          </w:p>
        </w:tc>
      </w:tr>
      <w:tr w:rsidR="000C0DA3" w:rsidRPr="00F82AAA" w:rsidTr="002A5901">
        <w:trPr>
          <w:trHeight w:val="340"/>
          <w:jc w:val="center"/>
        </w:trPr>
        <w:tc>
          <w:tcPr>
            <w:tcW w:w="647" w:type="dxa"/>
            <w:vMerge w:val="restart"/>
            <w:vAlign w:val="center"/>
          </w:tcPr>
          <w:p w:rsidR="000C0DA3" w:rsidRPr="001B2B31" w:rsidRDefault="000C0DA3" w:rsidP="002A5901">
            <w:pPr>
              <w:tabs>
                <w:tab w:val="right" w:pos="8730"/>
              </w:tabs>
              <w:spacing w:line="300" w:lineRule="exact"/>
              <w:jc w:val="center"/>
              <w:rPr>
                <w:szCs w:val="21"/>
              </w:rPr>
            </w:pPr>
            <w:r w:rsidRPr="001B2B31">
              <w:rPr>
                <w:szCs w:val="21"/>
              </w:rPr>
              <w:t>1</w:t>
            </w:r>
            <w:r w:rsidRPr="001B2B31">
              <w:rPr>
                <w:rFonts w:hint="eastAsia"/>
                <w:szCs w:val="21"/>
              </w:rPr>
              <w:t>5</w:t>
            </w:r>
          </w:p>
        </w:tc>
        <w:tc>
          <w:tcPr>
            <w:tcW w:w="1161" w:type="dxa"/>
            <w:vMerge w:val="restart"/>
            <w:vAlign w:val="center"/>
          </w:tcPr>
          <w:p w:rsidR="000C0DA3" w:rsidRPr="00B666D3" w:rsidRDefault="000C0DA3" w:rsidP="002A5901">
            <w:pPr>
              <w:tabs>
                <w:tab w:val="right" w:pos="8730"/>
              </w:tabs>
              <w:spacing w:line="300" w:lineRule="exact"/>
              <w:jc w:val="center"/>
              <w:rPr>
                <w:szCs w:val="21"/>
              </w:rPr>
            </w:pPr>
            <w:r w:rsidRPr="00B666D3">
              <w:rPr>
                <w:szCs w:val="21"/>
              </w:rPr>
              <w:t>环保工程</w:t>
            </w:r>
          </w:p>
        </w:tc>
        <w:tc>
          <w:tcPr>
            <w:tcW w:w="1136" w:type="dxa"/>
            <w:vAlign w:val="center"/>
          </w:tcPr>
          <w:p w:rsidR="000C0DA3" w:rsidRPr="00B666D3" w:rsidRDefault="000C0DA3" w:rsidP="002A5901">
            <w:pPr>
              <w:tabs>
                <w:tab w:val="right" w:pos="8730"/>
              </w:tabs>
              <w:spacing w:line="300" w:lineRule="exact"/>
              <w:rPr>
                <w:szCs w:val="21"/>
              </w:rPr>
            </w:pPr>
            <w:r w:rsidRPr="00B666D3">
              <w:rPr>
                <w:szCs w:val="21"/>
              </w:rPr>
              <w:t>废水</w:t>
            </w:r>
          </w:p>
        </w:tc>
        <w:tc>
          <w:tcPr>
            <w:tcW w:w="6003" w:type="dxa"/>
            <w:vAlign w:val="center"/>
          </w:tcPr>
          <w:p w:rsidR="000C0DA3" w:rsidRPr="00B666D3" w:rsidRDefault="000C0DA3" w:rsidP="002A5901">
            <w:pPr>
              <w:tabs>
                <w:tab w:val="right" w:pos="8730"/>
              </w:tabs>
              <w:spacing w:line="300" w:lineRule="exact"/>
              <w:rPr>
                <w:szCs w:val="21"/>
              </w:rPr>
            </w:pPr>
            <w:r w:rsidRPr="00B666D3">
              <w:rPr>
                <w:szCs w:val="21"/>
              </w:rPr>
              <w:t>依托厂区内在建工程</w:t>
            </w:r>
            <w:r w:rsidRPr="00B666D3">
              <w:rPr>
                <w:rFonts w:hint="eastAsia"/>
                <w:szCs w:val="21"/>
              </w:rPr>
              <w:t>氢氨项目建设污水处理站，该污水处理站</w:t>
            </w:r>
            <w:r w:rsidRPr="00B666D3">
              <w:rPr>
                <w:szCs w:val="21"/>
              </w:rPr>
              <w:t>处理规模</w:t>
            </w:r>
            <w:r w:rsidRPr="00B666D3">
              <w:rPr>
                <w:rFonts w:hint="eastAsia"/>
                <w:szCs w:val="21"/>
              </w:rPr>
              <w:t>200m</w:t>
            </w:r>
            <w:r w:rsidRPr="00B666D3">
              <w:rPr>
                <w:rFonts w:hint="eastAsia"/>
                <w:szCs w:val="21"/>
                <w:vertAlign w:val="superscript"/>
              </w:rPr>
              <w:t>3</w:t>
            </w:r>
            <w:r w:rsidRPr="00B666D3">
              <w:rPr>
                <w:rFonts w:hint="eastAsia"/>
                <w:szCs w:val="21"/>
              </w:rPr>
              <w:t>/</w:t>
            </w:r>
            <w:r>
              <w:rPr>
                <w:rFonts w:hint="eastAsia"/>
                <w:szCs w:val="21"/>
              </w:rPr>
              <w:t>h</w:t>
            </w:r>
            <w:r w:rsidRPr="00B666D3">
              <w:rPr>
                <w:rFonts w:hint="eastAsia"/>
                <w:szCs w:val="21"/>
              </w:rPr>
              <w:t>，采用“机械澄清</w:t>
            </w:r>
            <w:r w:rsidRPr="00B666D3">
              <w:rPr>
                <w:rFonts w:hint="eastAsia"/>
                <w:szCs w:val="21"/>
              </w:rPr>
              <w:t>+ A</w:t>
            </w:r>
            <w:r w:rsidRPr="009537A8">
              <w:rPr>
                <w:rFonts w:hint="eastAsia"/>
                <w:szCs w:val="21"/>
                <w:vertAlign w:val="superscript"/>
              </w:rPr>
              <w:t>2</w:t>
            </w:r>
            <w:r w:rsidRPr="00B666D3">
              <w:rPr>
                <w:rFonts w:hint="eastAsia"/>
                <w:szCs w:val="21"/>
              </w:rPr>
              <w:t>/O +</w:t>
            </w:r>
            <w:r w:rsidRPr="00B666D3">
              <w:rPr>
                <w:rFonts w:hint="eastAsia"/>
                <w:szCs w:val="21"/>
              </w:rPr>
              <w:t>高效脱氮装置”工艺，同时利用在建工程中水回用系统（</w:t>
            </w:r>
            <w:r w:rsidRPr="00B666D3">
              <w:rPr>
                <w:rFonts w:hint="eastAsia"/>
                <w:szCs w:val="21"/>
              </w:rPr>
              <w:t>310m</w:t>
            </w:r>
            <w:r w:rsidRPr="00B666D3">
              <w:rPr>
                <w:rFonts w:hint="eastAsia"/>
                <w:szCs w:val="21"/>
                <w:vertAlign w:val="superscript"/>
              </w:rPr>
              <w:t>3</w:t>
            </w:r>
            <w:r w:rsidRPr="00B666D3">
              <w:rPr>
                <w:rFonts w:hint="eastAsia"/>
                <w:szCs w:val="21"/>
              </w:rPr>
              <w:t>/h</w:t>
            </w:r>
            <w:r w:rsidRPr="00B666D3">
              <w:rPr>
                <w:rFonts w:hint="eastAsia"/>
                <w:szCs w:val="21"/>
              </w:rPr>
              <w:t>），该系统采用“砂滤</w:t>
            </w:r>
            <w:r w:rsidRPr="00B666D3">
              <w:rPr>
                <w:rFonts w:hint="eastAsia"/>
                <w:szCs w:val="21"/>
              </w:rPr>
              <w:t>+</w:t>
            </w:r>
            <w:r w:rsidRPr="00B666D3">
              <w:rPr>
                <w:rFonts w:hint="eastAsia"/>
                <w:szCs w:val="21"/>
              </w:rPr>
              <w:t>超滤</w:t>
            </w:r>
            <w:r w:rsidRPr="00B666D3">
              <w:rPr>
                <w:rFonts w:hint="eastAsia"/>
                <w:szCs w:val="21"/>
              </w:rPr>
              <w:t>+RO</w:t>
            </w:r>
            <w:r w:rsidRPr="00B666D3">
              <w:rPr>
                <w:rFonts w:hint="eastAsia"/>
                <w:szCs w:val="21"/>
              </w:rPr>
              <w:t>”工艺，经处理后排入关庙沟，经灰河最终汇入沙河。</w:t>
            </w:r>
          </w:p>
        </w:tc>
      </w:tr>
      <w:tr w:rsidR="000C0DA3" w:rsidRPr="00F82AAA" w:rsidTr="002A5901">
        <w:trPr>
          <w:trHeight w:val="340"/>
          <w:jc w:val="center"/>
        </w:trPr>
        <w:tc>
          <w:tcPr>
            <w:tcW w:w="647" w:type="dxa"/>
            <w:vMerge/>
            <w:vAlign w:val="center"/>
          </w:tcPr>
          <w:p w:rsidR="000C0DA3" w:rsidRPr="001B2B31" w:rsidRDefault="000C0DA3" w:rsidP="002A5901">
            <w:pPr>
              <w:tabs>
                <w:tab w:val="right" w:pos="8730"/>
              </w:tabs>
              <w:spacing w:line="300" w:lineRule="exact"/>
              <w:jc w:val="center"/>
              <w:rPr>
                <w:szCs w:val="21"/>
              </w:rPr>
            </w:pPr>
          </w:p>
        </w:tc>
        <w:tc>
          <w:tcPr>
            <w:tcW w:w="1161" w:type="dxa"/>
            <w:vMerge/>
            <w:vAlign w:val="center"/>
          </w:tcPr>
          <w:p w:rsidR="000C0DA3" w:rsidRPr="00B666D3" w:rsidRDefault="000C0DA3" w:rsidP="002A5901">
            <w:pPr>
              <w:tabs>
                <w:tab w:val="right" w:pos="8730"/>
              </w:tabs>
              <w:spacing w:line="300" w:lineRule="exact"/>
              <w:jc w:val="center"/>
              <w:rPr>
                <w:szCs w:val="21"/>
              </w:rPr>
            </w:pPr>
          </w:p>
        </w:tc>
        <w:tc>
          <w:tcPr>
            <w:tcW w:w="1136" w:type="dxa"/>
            <w:vAlign w:val="center"/>
          </w:tcPr>
          <w:p w:rsidR="000C0DA3" w:rsidRPr="00B666D3" w:rsidRDefault="000C0DA3" w:rsidP="002A5901">
            <w:pPr>
              <w:tabs>
                <w:tab w:val="right" w:pos="8730"/>
              </w:tabs>
              <w:spacing w:line="300" w:lineRule="exact"/>
              <w:rPr>
                <w:szCs w:val="21"/>
              </w:rPr>
            </w:pPr>
            <w:r w:rsidRPr="00B666D3">
              <w:rPr>
                <w:szCs w:val="21"/>
              </w:rPr>
              <w:t>废气</w:t>
            </w:r>
          </w:p>
        </w:tc>
        <w:tc>
          <w:tcPr>
            <w:tcW w:w="6003" w:type="dxa"/>
            <w:vAlign w:val="center"/>
          </w:tcPr>
          <w:p w:rsidR="000C0DA3" w:rsidRPr="00B666D3" w:rsidRDefault="000C0DA3" w:rsidP="002A5901">
            <w:pPr>
              <w:tabs>
                <w:tab w:val="right" w:pos="8730"/>
              </w:tabs>
              <w:spacing w:line="300" w:lineRule="exact"/>
              <w:rPr>
                <w:szCs w:val="21"/>
              </w:rPr>
            </w:pPr>
            <w:r w:rsidRPr="00B666D3">
              <w:rPr>
                <w:rFonts w:ascii="宋体" w:hAnsi="宋体" w:cs="宋体" w:hint="eastAsia"/>
                <w:szCs w:val="21"/>
              </w:rPr>
              <w:t>真空系统废气和罐区呼吸废气合并后经水洗+</w:t>
            </w:r>
            <w:r>
              <w:rPr>
                <w:rFonts w:ascii="宋体" w:hAnsi="宋体" w:cs="宋体" w:hint="eastAsia"/>
                <w:szCs w:val="21"/>
              </w:rPr>
              <w:t>冷凝+</w:t>
            </w:r>
            <w:r w:rsidRPr="00B666D3">
              <w:rPr>
                <w:rFonts w:ascii="宋体" w:hAnsi="宋体" w:cs="宋体" w:hint="eastAsia"/>
                <w:szCs w:val="21"/>
              </w:rPr>
              <w:t>二级活性炭</w:t>
            </w:r>
            <w:r>
              <w:rPr>
                <w:rFonts w:ascii="宋体" w:hAnsi="宋体" w:cs="宋体" w:hint="eastAsia"/>
                <w:szCs w:val="21"/>
              </w:rPr>
              <w:t>吸</w:t>
            </w:r>
            <w:r w:rsidRPr="00E9348D">
              <w:rPr>
                <w:rFonts w:hAnsi="宋体"/>
                <w:szCs w:val="21"/>
              </w:rPr>
              <w:t>附处理后由</w:t>
            </w:r>
            <w:r w:rsidRPr="00E9348D">
              <w:rPr>
                <w:szCs w:val="21"/>
              </w:rPr>
              <w:t>20</w:t>
            </w:r>
            <w:r>
              <w:rPr>
                <w:szCs w:val="21"/>
              </w:rPr>
              <w:t>m</w:t>
            </w:r>
            <w:r w:rsidRPr="00E9348D">
              <w:rPr>
                <w:rFonts w:hAnsi="宋体"/>
                <w:szCs w:val="21"/>
              </w:rPr>
              <w:t>高排气</w:t>
            </w:r>
            <w:r w:rsidRPr="00B666D3">
              <w:rPr>
                <w:rFonts w:ascii="宋体" w:hAnsi="宋体" w:cs="宋体" w:hint="eastAsia"/>
                <w:szCs w:val="21"/>
              </w:rPr>
              <w:t>筒</w:t>
            </w:r>
            <w:r>
              <w:rPr>
                <w:rFonts w:ascii="宋体" w:hAnsi="宋体" w:cs="宋体" w:hint="eastAsia"/>
                <w:szCs w:val="21"/>
              </w:rPr>
              <w:t>高空</w:t>
            </w:r>
            <w:r w:rsidRPr="00B666D3">
              <w:rPr>
                <w:rFonts w:ascii="宋体" w:hAnsi="宋体" w:cs="宋体" w:hint="eastAsia"/>
                <w:szCs w:val="21"/>
              </w:rPr>
              <w:t>排放</w:t>
            </w:r>
            <w:r w:rsidRPr="00B666D3">
              <w:rPr>
                <w:rFonts w:hint="eastAsia"/>
                <w:szCs w:val="21"/>
              </w:rPr>
              <w:t>。</w:t>
            </w:r>
            <w:r w:rsidRPr="00B666D3">
              <w:rPr>
                <w:szCs w:val="21"/>
              </w:rPr>
              <w:t xml:space="preserve"> </w:t>
            </w:r>
          </w:p>
        </w:tc>
      </w:tr>
      <w:tr w:rsidR="000C0DA3" w:rsidRPr="00F82AAA" w:rsidTr="002A5901">
        <w:trPr>
          <w:trHeight w:val="340"/>
          <w:jc w:val="center"/>
        </w:trPr>
        <w:tc>
          <w:tcPr>
            <w:tcW w:w="647" w:type="dxa"/>
            <w:vMerge/>
            <w:vAlign w:val="center"/>
          </w:tcPr>
          <w:p w:rsidR="000C0DA3" w:rsidRPr="001B2B31" w:rsidRDefault="000C0DA3" w:rsidP="002A5901">
            <w:pPr>
              <w:tabs>
                <w:tab w:val="right" w:pos="8730"/>
              </w:tabs>
              <w:spacing w:line="300" w:lineRule="exact"/>
              <w:jc w:val="center"/>
              <w:rPr>
                <w:szCs w:val="21"/>
              </w:rPr>
            </w:pPr>
          </w:p>
        </w:tc>
        <w:tc>
          <w:tcPr>
            <w:tcW w:w="1161" w:type="dxa"/>
            <w:vMerge/>
            <w:vAlign w:val="center"/>
          </w:tcPr>
          <w:p w:rsidR="000C0DA3" w:rsidRPr="00B666D3" w:rsidRDefault="000C0DA3" w:rsidP="002A5901">
            <w:pPr>
              <w:tabs>
                <w:tab w:val="right" w:pos="8730"/>
              </w:tabs>
              <w:spacing w:line="300" w:lineRule="exact"/>
              <w:jc w:val="center"/>
              <w:rPr>
                <w:szCs w:val="21"/>
              </w:rPr>
            </w:pPr>
          </w:p>
        </w:tc>
        <w:tc>
          <w:tcPr>
            <w:tcW w:w="1136" w:type="dxa"/>
            <w:vAlign w:val="center"/>
          </w:tcPr>
          <w:p w:rsidR="000C0DA3" w:rsidRPr="00B666D3" w:rsidRDefault="000C0DA3" w:rsidP="002A5901">
            <w:pPr>
              <w:tabs>
                <w:tab w:val="right" w:pos="8730"/>
              </w:tabs>
              <w:spacing w:line="300" w:lineRule="exact"/>
              <w:rPr>
                <w:szCs w:val="21"/>
              </w:rPr>
            </w:pPr>
            <w:r w:rsidRPr="00B666D3">
              <w:rPr>
                <w:szCs w:val="21"/>
              </w:rPr>
              <w:t>固废</w:t>
            </w:r>
          </w:p>
        </w:tc>
        <w:tc>
          <w:tcPr>
            <w:tcW w:w="6003" w:type="dxa"/>
            <w:vAlign w:val="center"/>
          </w:tcPr>
          <w:p w:rsidR="000C0DA3" w:rsidRPr="00B666D3" w:rsidRDefault="000C0DA3" w:rsidP="002A5901">
            <w:pPr>
              <w:tabs>
                <w:tab w:val="right" w:pos="8730"/>
              </w:tabs>
              <w:spacing w:line="300" w:lineRule="exact"/>
              <w:rPr>
                <w:szCs w:val="21"/>
              </w:rPr>
            </w:pPr>
            <w:r w:rsidRPr="00B666D3">
              <w:rPr>
                <w:rFonts w:hint="eastAsia"/>
                <w:szCs w:val="21"/>
              </w:rPr>
              <w:t>依托氢氨项目</w:t>
            </w:r>
            <w:r w:rsidRPr="00B666D3">
              <w:rPr>
                <w:rFonts w:hint="eastAsia"/>
                <w:szCs w:val="21"/>
              </w:rPr>
              <w:t>1</w:t>
            </w:r>
            <w:r w:rsidRPr="00B666D3">
              <w:rPr>
                <w:rFonts w:hint="eastAsia"/>
                <w:szCs w:val="21"/>
              </w:rPr>
              <w:t>座</w:t>
            </w:r>
            <w:r w:rsidRPr="00B666D3">
              <w:rPr>
                <w:rFonts w:hint="eastAsia"/>
                <w:szCs w:val="21"/>
              </w:rPr>
              <w:t>165m</w:t>
            </w:r>
            <w:r w:rsidRPr="00B666D3">
              <w:rPr>
                <w:rFonts w:hint="eastAsia"/>
                <w:szCs w:val="21"/>
                <w:vertAlign w:val="superscript"/>
              </w:rPr>
              <w:t>2</w:t>
            </w:r>
            <w:r w:rsidRPr="00B666D3">
              <w:rPr>
                <w:rFonts w:hint="eastAsia"/>
                <w:szCs w:val="21"/>
              </w:rPr>
              <w:t>的危废暂存间</w:t>
            </w:r>
          </w:p>
        </w:tc>
      </w:tr>
      <w:tr w:rsidR="000C0DA3" w:rsidRPr="00CB60B0" w:rsidTr="002A5901">
        <w:trPr>
          <w:trHeight w:val="340"/>
          <w:jc w:val="center"/>
        </w:trPr>
        <w:tc>
          <w:tcPr>
            <w:tcW w:w="647" w:type="dxa"/>
            <w:vAlign w:val="center"/>
          </w:tcPr>
          <w:p w:rsidR="000C0DA3" w:rsidRPr="001B2B31" w:rsidRDefault="000C0DA3" w:rsidP="002A5901">
            <w:pPr>
              <w:tabs>
                <w:tab w:val="right" w:pos="8730"/>
              </w:tabs>
              <w:spacing w:line="300" w:lineRule="exact"/>
              <w:jc w:val="center"/>
              <w:rPr>
                <w:szCs w:val="21"/>
              </w:rPr>
            </w:pPr>
            <w:r w:rsidRPr="001B2B31">
              <w:rPr>
                <w:szCs w:val="21"/>
              </w:rPr>
              <w:t>1</w:t>
            </w:r>
            <w:r w:rsidRPr="001B2B31">
              <w:rPr>
                <w:rFonts w:hint="eastAsia"/>
                <w:szCs w:val="21"/>
              </w:rPr>
              <w:t>6</w:t>
            </w:r>
          </w:p>
        </w:tc>
        <w:tc>
          <w:tcPr>
            <w:tcW w:w="1161" w:type="dxa"/>
            <w:vAlign w:val="center"/>
          </w:tcPr>
          <w:p w:rsidR="000C0DA3" w:rsidRPr="00CB60B0" w:rsidRDefault="000C0DA3" w:rsidP="002A5901">
            <w:pPr>
              <w:tabs>
                <w:tab w:val="right" w:pos="8730"/>
              </w:tabs>
              <w:spacing w:line="300" w:lineRule="exact"/>
              <w:jc w:val="center"/>
              <w:rPr>
                <w:szCs w:val="21"/>
              </w:rPr>
            </w:pPr>
            <w:r w:rsidRPr="00CB60B0">
              <w:rPr>
                <w:szCs w:val="21"/>
              </w:rPr>
              <w:t>环境风险</w:t>
            </w:r>
          </w:p>
        </w:tc>
        <w:tc>
          <w:tcPr>
            <w:tcW w:w="7139" w:type="dxa"/>
            <w:gridSpan w:val="2"/>
            <w:vAlign w:val="center"/>
          </w:tcPr>
          <w:p w:rsidR="000C0DA3" w:rsidRPr="00CB60B0" w:rsidRDefault="000C0DA3" w:rsidP="002A5901">
            <w:pPr>
              <w:tabs>
                <w:tab w:val="right" w:pos="8730"/>
              </w:tabs>
              <w:spacing w:line="300" w:lineRule="exact"/>
              <w:rPr>
                <w:szCs w:val="21"/>
              </w:rPr>
            </w:pPr>
            <w:r w:rsidRPr="00CB60B0">
              <w:t>生产装置区和罐区配置</w:t>
            </w:r>
            <w:r w:rsidRPr="00CB60B0">
              <w:rPr>
                <w:rFonts w:hint="eastAsia"/>
              </w:rPr>
              <w:t>可燃气体</w:t>
            </w:r>
            <w:r w:rsidRPr="00CB60B0">
              <w:t>自动检测报警装置</w:t>
            </w:r>
            <w:r w:rsidRPr="00CB60B0">
              <w:rPr>
                <w:rFonts w:hint="eastAsia"/>
              </w:rPr>
              <w:t>；设置</w:t>
            </w:r>
            <w:r w:rsidRPr="00CB60B0">
              <w:t>双回路供电系统，确保系统稳定运行</w:t>
            </w:r>
            <w:r w:rsidRPr="00CB60B0">
              <w:rPr>
                <w:rFonts w:hint="eastAsia"/>
              </w:rPr>
              <w:t>；</w:t>
            </w:r>
            <w:r w:rsidRPr="00CB60B0">
              <w:t>编制突发环境事件应急预案</w:t>
            </w:r>
            <w:r w:rsidRPr="00CB60B0">
              <w:rPr>
                <w:rFonts w:hint="eastAsia"/>
              </w:rPr>
              <w:t>；全厂</w:t>
            </w:r>
            <w:r w:rsidRPr="00CB60B0">
              <w:t>按照要求做分区防渗</w:t>
            </w:r>
            <w:r w:rsidRPr="00CB60B0">
              <w:rPr>
                <w:rFonts w:hint="eastAsia"/>
              </w:rPr>
              <w:t>；</w:t>
            </w:r>
            <w:r w:rsidRPr="00CB60B0">
              <w:rPr>
                <w:szCs w:val="21"/>
              </w:rPr>
              <w:t xml:space="preserve"> </w:t>
            </w:r>
          </w:p>
        </w:tc>
      </w:tr>
    </w:tbl>
    <w:p w:rsidR="000C0DA3" w:rsidRPr="00A6677E" w:rsidRDefault="000C0DA3" w:rsidP="000C0DA3">
      <w:pPr>
        <w:keepNext/>
        <w:spacing w:line="500" w:lineRule="exact"/>
        <w:jc w:val="left"/>
        <w:outlineLvl w:val="2"/>
        <w:rPr>
          <w:rFonts w:eastAsia="楷体_GB2312"/>
          <w:sz w:val="28"/>
          <w:szCs w:val="20"/>
        </w:rPr>
      </w:pPr>
      <w:r w:rsidRPr="00A6677E">
        <w:rPr>
          <w:rFonts w:eastAsia="楷体_GB2312"/>
          <w:sz w:val="28"/>
          <w:szCs w:val="20"/>
        </w:rPr>
        <w:t>3.1.2</w:t>
      </w:r>
      <w:r w:rsidRPr="00A6677E">
        <w:rPr>
          <w:rFonts w:eastAsia="楷体_GB2312"/>
          <w:sz w:val="28"/>
          <w:szCs w:val="20"/>
        </w:rPr>
        <w:t>工程主要建设内容及平面布局</w:t>
      </w:r>
    </w:p>
    <w:p w:rsidR="000C0DA3" w:rsidRPr="00A6677E" w:rsidRDefault="000C0DA3" w:rsidP="000C0DA3">
      <w:pPr>
        <w:pStyle w:val="4"/>
        <w:spacing w:before="0" w:after="0" w:line="560" w:lineRule="exact"/>
        <w:rPr>
          <w:rFonts w:ascii="Times New Roman" w:hAnsi="Times New Roman"/>
          <w:sz w:val="24"/>
        </w:rPr>
      </w:pPr>
      <w:r w:rsidRPr="00A6677E">
        <w:rPr>
          <w:rFonts w:ascii="Times New Roman" w:hAnsi="Times New Roman"/>
          <w:b w:val="0"/>
          <w:sz w:val="24"/>
        </w:rPr>
        <w:t>3.1.</w:t>
      </w:r>
      <w:r w:rsidRPr="00A6677E">
        <w:rPr>
          <w:rFonts w:ascii="Times New Roman" w:hAnsi="Times New Roman" w:hint="eastAsia"/>
          <w:b w:val="0"/>
          <w:sz w:val="24"/>
        </w:rPr>
        <w:t>2</w:t>
      </w:r>
      <w:r w:rsidRPr="00A6677E">
        <w:rPr>
          <w:rFonts w:ascii="Times New Roman" w:hAnsi="Times New Roman"/>
          <w:b w:val="0"/>
          <w:sz w:val="24"/>
        </w:rPr>
        <w:t>.1</w:t>
      </w:r>
      <w:r w:rsidRPr="00A6677E">
        <w:rPr>
          <w:rFonts w:ascii="Times New Roman" w:hAnsi="Times New Roman" w:hint="eastAsia"/>
          <w:sz w:val="24"/>
        </w:rPr>
        <w:t>工程</w:t>
      </w:r>
      <w:r w:rsidRPr="00A6677E">
        <w:rPr>
          <w:rFonts w:ascii="Times New Roman" w:hAnsi="Times New Roman"/>
          <w:sz w:val="24"/>
        </w:rPr>
        <w:t>主要建设内容</w:t>
      </w:r>
    </w:p>
    <w:p w:rsidR="000C0DA3" w:rsidRPr="00A6677E" w:rsidRDefault="000C0DA3" w:rsidP="000C0DA3">
      <w:pPr>
        <w:spacing w:line="560" w:lineRule="exact"/>
        <w:ind w:firstLine="420"/>
        <w:rPr>
          <w:sz w:val="24"/>
        </w:rPr>
      </w:pPr>
      <w:r>
        <w:rPr>
          <w:sz w:val="24"/>
        </w:rPr>
        <w:t>本项目为氢氨项目二期工程</w:t>
      </w:r>
      <w:r>
        <w:rPr>
          <w:rFonts w:hint="eastAsia"/>
          <w:sz w:val="24"/>
        </w:rPr>
        <w:t>，</w:t>
      </w:r>
      <w:r w:rsidRPr="00A6677E">
        <w:rPr>
          <w:sz w:val="24"/>
        </w:rPr>
        <w:t>本次工程建设内容</w:t>
      </w:r>
      <w:r>
        <w:rPr>
          <w:sz w:val="24"/>
        </w:rPr>
        <w:t>主要</w:t>
      </w:r>
      <w:r w:rsidRPr="00A6677E">
        <w:rPr>
          <w:sz w:val="24"/>
        </w:rPr>
        <w:t>包括己二胺装置</w:t>
      </w:r>
      <w:r w:rsidRPr="00A6677E">
        <w:rPr>
          <w:rFonts w:hint="eastAsia"/>
          <w:sz w:val="24"/>
        </w:rPr>
        <w:t>、原料及产品罐组、稀释剂罐组、装卸场地，办公楼、化验室、控制室、变电站、循环水站、脱盐水站、污水处理站、危废暂存间均依托氢氨项目，本次主要建设内容详见</w:t>
      </w:r>
      <w:r w:rsidRPr="00A6677E">
        <w:rPr>
          <w:sz w:val="24"/>
        </w:rPr>
        <w:t>表</w:t>
      </w:r>
      <w:r w:rsidRPr="00A6677E">
        <w:rPr>
          <w:sz w:val="24"/>
        </w:rPr>
        <w:t>3.1-2</w:t>
      </w:r>
      <w:r w:rsidRPr="00A6677E">
        <w:rPr>
          <w:sz w:val="24"/>
        </w:rPr>
        <w:t>。</w:t>
      </w:r>
    </w:p>
    <w:p w:rsidR="000C0DA3" w:rsidRPr="00A84F46" w:rsidRDefault="000C0DA3" w:rsidP="000C0DA3">
      <w:pPr>
        <w:pStyle w:val="a0"/>
        <w:spacing w:line="520" w:lineRule="exact"/>
        <w:ind w:firstLine="482"/>
        <w:rPr>
          <w:rFonts w:eastAsia="黑体"/>
          <w:sz w:val="24"/>
          <w:szCs w:val="24"/>
        </w:rPr>
      </w:pPr>
      <w:r w:rsidRPr="00A84F46">
        <w:rPr>
          <w:rFonts w:eastAsia="黑体"/>
          <w:sz w:val="24"/>
          <w:szCs w:val="24"/>
        </w:rPr>
        <w:t>表</w:t>
      </w:r>
      <w:r w:rsidRPr="00A84F46">
        <w:rPr>
          <w:rFonts w:eastAsia="黑体"/>
          <w:sz w:val="24"/>
          <w:szCs w:val="24"/>
        </w:rPr>
        <w:t xml:space="preserve">3.1-2             </w:t>
      </w:r>
      <w:r w:rsidRPr="00A84F46">
        <w:rPr>
          <w:rFonts w:eastAsia="黑体" w:hint="eastAsia"/>
          <w:sz w:val="24"/>
          <w:szCs w:val="24"/>
        </w:rPr>
        <w:t xml:space="preserve"> </w:t>
      </w:r>
      <w:r w:rsidRPr="00A84F46">
        <w:rPr>
          <w:rFonts w:eastAsia="黑体"/>
          <w:sz w:val="24"/>
          <w:szCs w:val="24"/>
        </w:rPr>
        <w:t xml:space="preserve"> </w:t>
      </w:r>
      <w:r w:rsidRPr="00A84F46">
        <w:rPr>
          <w:rFonts w:eastAsia="黑体"/>
          <w:sz w:val="24"/>
          <w:szCs w:val="24"/>
        </w:rPr>
        <w:t>本项目建设内容一览表</w:t>
      </w:r>
    </w:p>
    <w:tbl>
      <w:tblPr>
        <w:tblW w:w="5000" w:type="pct"/>
        <w:jc w:val="center"/>
        <w:tblBorders>
          <w:top w:val="single" w:sz="4" w:space="0" w:color="auto"/>
          <w:left w:val="single" w:sz="4"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486"/>
        <w:gridCol w:w="1788"/>
        <w:gridCol w:w="1162"/>
        <w:gridCol w:w="1106"/>
        <w:gridCol w:w="2268"/>
        <w:gridCol w:w="1928"/>
      </w:tblGrid>
      <w:tr w:rsidR="000C0DA3" w:rsidRPr="00A84F46" w:rsidTr="002A5901">
        <w:trPr>
          <w:trHeight w:val="397"/>
          <w:jc w:val="center"/>
        </w:trPr>
        <w:tc>
          <w:tcPr>
            <w:tcW w:w="278" w:type="pct"/>
            <w:vAlign w:val="center"/>
          </w:tcPr>
          <w:p w:rsidR="000C0DA3" w:rsidRPr="00A84F46" w:rsidRDefault="000C0DA3" w:rsidP="002A5901">
            <w:pPr>
              <w:spacing w:line="260" w:lineRule="exact"/>
              <w:jc w:val="center"/>
              <w:rPr>
                <w:szCs w:val="21"/>
              </w:rPr>
            </w:pPr>
            <w:r w:rsidRPr="00A84F46">
              <w:rPr>
                <w:szCs w:val="21"/>
              </w:rPr>
              <w:t>名称</w:t>
            </w:r>
          </w:p>
        </w:tc>
        <w:tc>
          <w:tcPr>
            <w:tcW w:w="1023" w:type="pct"/>
            <w:vAlign w:val="center"/>
          </w:tcPr>
          <w:p w:rsidR="000C0DA3" w:rsidRPr="00A84F46" w:rsidRDefault="000C0DA3" w:rsidP="002A5901">
            <w:pPr>
              <w:spacing w:line="260" w:lineRule="exact"/>
              <w:jc w:val="center"/>
              <w:rPr>
                <w:szCs w:val="21"/>
              </w:rPr>
            </w:pPr>
            <w:r w:rsidRPr="00A84F46">
              <w:rPr>
                <w:szCs w:val="21"/>
              </w:rPr>
              <w:t>名称</w:t>
            </w:r>
          </w:p>
        </w:tc>
        <w:tc>
          <w:tcPr>
            <w:tcW w:w="665" w:type="pct"/>
            <w:vAlign w:val="center"/>
          </w:tcPr>
          <w:p w:rsidR="000C0DA3" w:rsidRPr="00A84F46" w:rsidRDefault="000C0DA3" w:rsidP="002A5901">
            <w:pPr>
              <w:spacing w:line="260" w:lineRule="exact"/>
              <w:jc w:val="center"/>
              <w:rPr>
                <w:szCs w:val="21"/>
              </w:rPr>
            </w:pPr>
            <w:r w:rsidRPr="00A84F46">
              <w:rPr>
                <w:szCs w:val="21"/>
              </w:rPr>
              <w:t>占地面积</w:t>
            </w:r>
          </w:p>
          <w:p w:rsidR="000C0DA3" w:rsidRPr="00A84F46" w:rsidRDefault="000C0DA3" w:rsidP="002A5901">
            <w:pPr>
              <w:spacing w:line="260" w:lineRule="exact"/>
              <w:jc w:val="center"/>
              <w:rPr>
                <w:szCs w:val="21"/>
              </w:rPr>
            </w:pPr>
            <w:r w:rsidRPr="00A84F46">
              <w:rPr>
                <w:szCs w:val="21"/>
              </w:rPr>
              <w:t>（</w:t>
            </w:r>
            <w:r w:rsidRPr="00A84F46">
              <w:rPr>
                <w:szCs w:val="21"/>
              </w:rPr>
              <w:t>m</w:t>
            </w:r>
            <w:r w:rsidRPr="00A84F46">
              <w:rPr>
                <w:szCs w:val="21"/>
                <w:vertAlign w:val="superscript"/>
              </w:rPr>
              <w:t>2</w:t>
            </w:r>
            <w:r w:rsidRPr="00A84F46">
              <w:rPr>
                <w:szCs w:val="21"/>
              </w:rPr>
              <w:t>）</w:t>
            </w:r>
            <w:r w:rsidRPr="00A84F46">
              <w:rPr>
                <w:szCs w:val="21"/>
              </w:rPr>
              <w:t>/</w:t>
            </w:r>
            <w:r w:rsidRPr="00A84F46">
              <w:rPr>
                <w:szCs w:val="21"/>
              </w:rPr>
              <w:t>（</w:t>
            </w:r>
            <w:r w:rsidRPr="00A84F46">
              <w:rPr>
                <w:szCs w:val="21"/>
              </w:rPr>
              <w:t>m×m</w:t>
            </w:r>
            <w:r w:rsidRPr="00A84F46">
              <w:rPr>
                <w:szCs w:val="21"/>
              </w:rPr>
              <w:t>）</w:t>
            </w:r>
          </w:p>
        </w:tc>
        <w:tc>
          <w:tcPr>
            <w:tcW w:w="633" w:type="pct"/>
            <w:vAlign w:val="center"/>
          </w:tcPr>
          <w:p w:rsidR="000C0DA3" w:rsidRPr="00A84F46" w:rsidRDefault="000C0DA3" w:rsidP="002A5901">
            <w:pPr>
              <w:spacing w:line="260" w:lineRule="exact"/>
              <w:jc w:val="center"/>
              <w:rPr>
                <w:szCs w:val="21"/>
              </w:rPr>
            </w:pPr>
            <w:r w:rsidRPr="00A84F46">
              <w:rPr>
                <w:szCs w:val="21"/>
              </w:rPr>
              <w:t>建构筑面</w:t>
            </w:r>
          </w:p>
          <w:p w:rsidR="000C0DA3" w:rsidRPr="00A84F46" w:rsidRDefault="000C0DA3" w:rsidP="002A5901">
            <w:pPr>
              <w:spacing w:line="260" w:lineRule="exact"/>
              <w:jc w:val="center"/>
              <w:rPr>
                <w:szCs w:val="21"/>
              </w:rPr>
            </w:pPr>
            <w:r w:rsidRPr="00A84F46">
              <w:rPr>
                <w:szCs w:val="21"/>
              </w:rPr>
              <w:t>积（</w:t>
            </w:r>
            <w:r w:rsidRPr="00A84F46">
              <w:rPr>
                <w:szCs w:val="21"/>
              </w:rPr>
              <w:t>m</w:t>
            </w:r>
            <w:r w:rsidRPr="00A84F46">
              <w:rPr>
                <w:szCs w:val="21"/>
                <w:vertAlign w:val="superscript"/>
              </w:rPr>
              <w:t>2</w:t>
            </w:r>
            <w:r w:rsidRPr="00A84F46">
              <w:rPr>
                <w:szCs w:val="21"/>
              </w:rPr>
              <w:t>）</w:t>
            </w:r>
          </w:p>
        </w:tc>
        <w:tc>
          <w:tcPr>
            <w:tcW w:w="1298" w:type="pct"/>
            <w:vAlign w:val="center"/>
          </w:tcPr>
          <w:p w:rsidR="000C0DA3" w:rsidRPr="00A84F46" w:rsidRDefault="000C0DA3" w:rsidP="002A5901">
            <w:pPr>
              <w:spacing w:line="260" w:lineRule="exact"/>
              <w:jc w:val="center"/>
              <w:rPr>
                <w:szCs w:val="21"/>
              </w:rPr>
            </w:pPr>
            <w:r w:rsidRPr="00A84F46">
              <w:rPr>
                <w:szCs w:val="21"/>
              </w:rPr>
              <w:t>结构</w:t>
            </w:r>
          </w:p>
        </w:tc>
        <w:tc>
          <w:tcPr>
            <w:tcW w:w="1103" w:type="pct"/>
            <w:vAlign w:val="center"/>
          </w:tcPr>
          <w:p w:rsidR="000C0DA3" w:rsidRPr="00A84F46" w:rsidRDefault="000C0DA3" w:rsidP="002A5901">
            <w:pPr>
              <w:spacing w:line="260" w:lineRule="exact"/>
              <w:jc w:val="center"/>
              <w:rPr>
                <w:szCs w:val="21"/>
              </w:rPr>
            </w:pPr>
            <w:r w:rsidRPr="00A84F46">
              <w:rPr>
                <w:szCs w:val="21"/>
              </w:rPr>
              <w:t>备注</w:t>
            </w:r>
          </w:p>
        </w:tc>
      </w:tr>
      <w:tr w:rsidR="000C0DA3" w:rsidRPr="00A84F46" w:rsidTr="002A5901">
        <w:trPr>
          <w:trHeight w:val="397"/>
          <w:jc w:val="center"/>
        </w:trPr>
        <w:tc>
          <w:tcPr>
            <w:tcW w:w="278" w:type="pct"/>
            <w:vAlign w:val="center"/>
          </w:tcPr>
          <w:p w:rsidR="000C0DA3" w:rsidRPr="00C35D9B" w:rsidRDefault="000C0DA3" w:rsidP="002A5901">
            <w:pPr>
              <w:spacing w:line="260" w:lineRule="exact"/>
              <w:jc w:val="center"/>
              <w:rPr>
                <w:szCs w:val="21"/>
              </w:rPr>
            </w:pPr>
            <w:r w:rsidRPr="00C35D9B">
              <w:rPr>
                <w:szCs w:val="21"/>
              </w:rPr>
              <w:t>主体工程</w:t>
            </w:r>
          </w:p>
        </w:tc>
        <w:tc>
          <w:tcPr>
            <w:tcW w:w="1023" w:type="pct"/>
            <w:vAlign w:val="center"/>
          </w:tcPr>
          <w:p w:rsidR="000C0DA3" w:rsidRPr="00C35D9B" w:rsidRDefault="000C0DA3" w:rsidP="002A5901">
            <w:pPr>
              <w:spacing w:line="260" w:lineRule="exact"/>
              <w:jc w:val="center"/>
              <w:rPr>
                <w:szCs w:val="21"/>
              </w:rPr>
            </w:pPr>
            <w:r w:rsidRPr="00C35D9B">
              <w:rPr>
                <w:rFonts w:hAnsi="Arial" w:hint="eastAsia"/>
                <w:szCs w:val="21"/>
              </w:rPr>
              <w:t>1</w:t>
            </w:r>
            <w:r w:rsidRPr="00C35D9B">
              <w:rPr>
                <w:rFonts w:ascii="宋体" w:hAnsi="宋体" w:hint="eastAsia"/>
                <w:szCs w:val="21"/>
              </w:rPr>
              <w:t>5万吨/年己二胺装置（含装置储罐组）</w:t>
            </w:r>
          </w:p>
        </w:tc>
        <w:tc>
          <w:tcPr>
            <w:tcW w:w="665" w:type="pct"/>
            <w:vAlign w:val="center"/>
          </w:tcPr>
          <w:p w:rsidR="000C0DA3" w:rsidRPr="00C35D9B" w:rsidRDefault="000C0DA3" w:rsidP="002A5901">
            <w:pPr>
              <w:spacing w:line="260" w:lineRule="exact"/>
              <w:jc w:val="center"/>
              <w:rPr>
                <w:szCs w:val="21"/>
              </w:rPr>
            </w:pPr>
            <w:r w:rsidRPr="00C35D9B">
              <w:rPr>
                <w:rFonts w:hint="eastAsia"/>
                <w:szCs w:val="21"/>
              </w:rPr>
              <w:t>83</w:t>
            </w:r>
            <w:r w:rsidRPr="00C35D9B">
              <w:rPr>
                <w:szCs w:val="21"/>
              </w:rPr>
              <w:t>×</w:t>
            </w:r>
            <w:r w:rsidRPr="00C35D9B">
              <w:rPr>
                <w:rFonts w:hint="eastAsia"/>
                <w:szCs w:val="21"/>
              </w:rPr>
              <w:t>111</w:t>
            </w:r>
          </w:p>
        </w:tc>
        <w:tc>
          <w:tcPr>
            <w:tcW w:w="633" w:type="pct"/>
            <w:vAlign w:val="center"/>
          </w:tcPr>
          <w:p w:rsidR="000C0DA3" w:rsidRPr="00C35D9B" w:rsidRDefault="000C0DA3" w:rsidP="002A5901">
            <w:pPr>
              <w:spacing w:line="260" w:lineRule="exact"/>
              <w:jc w:val="center"/>
              <w:rPr>
                <w:szCs w:val="21"/>
              </w:rPr>
            </w:pPr>
            <w:r w:rsidRPr="00C35D9B">
              <w:rPr>
                <w:rFonts w:hint="eastAsia"/>
                <w:szCs w:val="21"/>
              </w:rPr>
              <w:t>13343</w:t>
            </w:r>
          </w:p>
        </w:tc>
        <w:tc>
          <w:tcPr>
            <w:tcW w:w="1298" w:type="pct"/>
            <w:vAlign w:val="center"/>
          </w:tcPr>
          <w:p w:rsidR="000C0DA3" w:rsidRPr="00C35D9B" w:rsidRDefault="000C0DA3" w:rsidP="002A5901">
            <w:pPr>
              <w:spacing w:line="260" w:lineRule="exact"/>
              <w:jc w:val="center"/>
              <w:rPr>
                <w:szCs w:val="21"/>
              </w:rPr>
            </w:pPr>
            <w:r w:rsidRPr="00C35D9B">
              <w:rPr>
                <w:rFonts w:hint="eastAsia"/>
              </w:rPr>
              <w:t>钢筋混凝土框排架</w:t>
            </w:r>
          </w:p>
        </w:tc>
        <w:tc>
          <w:tcPr>
            <w:tcW w:w="1103" w:type="pct"/>
            <w:vAlign w:val="center"/>
          </w:tcPr>
          <w:p w:rsidR="000C0DA3" w:rsidRPr="00A84F46" w:rsidRDefault="000C0DA3" w:rsidP="002A5901">
            <w:pPr>
              <w:spacing w:line="260" w:lineRule="exact"/>
              <w:jc w:val="center"/>
              <w:rPr>
                <w:szCs w:val="21"/>
              </w:rPr>
            </w:pPr>
            <w:r>
              <w:rPr>
                <w:rFonts w:hint="eastAsia"/>
                <w:szCs w:val="21"/>
              </w:rPr>
              <w:t>新建（</w:t>
            </w:r>
            <w:r w:rsidRPr="00C35D9B">
              <w:rPr>
                <w:rFonts w:hint="eastAsia"/>
                <w:szCs w:val="21"/>
              </w:rPr>
              <w:t>7</w:t>
            </w:r>
            <w:r w:rsidRPr="00C35D9B">
              <w:rPr>
                <w:rFonts w:hint="eastAsia"/>
                <w:szCs w:val="21"/>
              </w:rPr>
              <w:t>层</w:t>
            </w:r>
            <w:r>
              <w:rPr>
                <w:rFonts w:hint="eastAsia"/>
                <w:szCs w:val="21"/>
              </w:rPr>
              <w:t>）</w:t>
            </w:r>
          </w:p>
        </w:tc>
      </w:tr>
      <w:tr w:rsidR="000C0DA3" w:rsidRPr="00A84F46" w:rsidTr="002A5901">
        <w:trPr>
          <w:trHeight w:val="454"/>
          <w:jc w:val="center"/>
        </w:trPr>
        <w:tc>
          <w:tcPr>
            <w:tcW w:w="278" w:type="pct"/>
            <w:vMerge w:val="restart"/>
            <w:vAlign w:val="center"/>
          </w:tcPr>
          <w:p w:rsidR="000C0DA3" w:rsidRPr="00A84F46" w:rsidRDefault="000C0DA3" w:rsidP="002A5901">
            <w:pPr>
              <w:spacing w:line="260" w:lineRule="exact"/>
              <w:jc w:val="center"/>
              <w:rPr>
                <w:szCs w:val="21"/>
              </w:rPr>
            </w:pPr>
            <w:r w:rsidRPr="00A84F46">
              <w:rPr>
                <w:szCs w:val="21"/>
              </w:rPr>
              <w:t>公用工程</w:t>
            </w:r>
          </w:p>
        </w:tc>
        <w:tc>
          <w:tcPr>
            <w:tcW w:w="1023" w:type="pct"/>
            <w:vAlign w:val="center"/>
          </w:tcPr>
          <w:p w:rsidR="000C0DA3" w:rsidRPr="00A84F46" w:rsidRDefault="000C0DA3" w:rsidP="002A5901">
            <w:pPr>
              <w:spacing w:line="260" w:lineRule="exact"/>
              <w:jc w:val="center"/>
              <w:rPr>
                <w:szCs w:val="21"/>
              </w:rPr>
            </w:pPr>
            <w:r w:rsidRPr="00A84F46">
              <w:rPr>
                <w:rFonts w:hint="eastAsia"/>
                <w:szCs w:val="21"/>
              </w:rPr>
              <w:t>冷冻水站</w:t>
            </w:r>
          </w:p>
        </w:tc>
        <w:tc>
          <w:tcPr>
            <w:tcW w:w="665" w:type="pct"/>
            <w:vAlign w:val="center"/>
          </w:tcPr>
          <w:p w:rsidR="000C0DA3" w:rsidRPr="00A84F46" w:rsidRDefault="000C0DA3" w:rsidP="002A5901">
            <w:pPr>
              <w:spacing w:line="260" w:lineRule="exact"/>
              <w:jc w:val="center"/>
              <w:rPr>
                <w:szCs w:val="21"/>
              </w:rPr>
            </w:pPr>
            <w:r>
              <w:rPr>
                <w:rFonts w:hint="eastAsia"/>
                <w:szCs w:val="21"/>
              </w:rPr>
              <w:t>50</w:t>
            </w:r>
          </w:p>
        </w:tc>
        <w:tc>
          <w:tcPr>
            <w:tcW w:w="633" w:type="pct"/>
            <w:vAlign w:val="center"/>
          </w:tcPr>
          <w:p w:rsidR="000C0DA3" w:rsidRPr="00A84F46" w:rsidRDefault="000C0DA3" w:rsidP="002A5901">
            <w:pPr>
              <w:spacing w:line="260" w:lineRule="exact"/>
              <w:jc w:val="center"/>
              <w:rPr>
                <w:szCs w:val="21"/>
              </w:rPr>
            </w:pPr>
            <w:r>
              <w:rPr>
                <w:rFonts w:hint="eastAsia"/>
                <w:szCs w:val="21"/>
              </w:rPr>
              <w:t>50</w:t>
            </w:r>
          </w:p>
        </w:tc>
        <w:tc>
          <w:tcPr>
            <w:tcW w:w="1298" w:type="pct"/>
            <w:vAlign w:val="center"/>
          </w:tcPr>
          <w:p w:rsidR="000C0DA3" w:rsidRPr="00A84F46" w:rsidRDefault="000C0DA3" w:rsidP="002A5901">
            <w:pPr>
              <w:spacing w:line="260" w:lineRule="exact"/>
              <w:jc w:val="center"/>
              <w:rPr>
                <w:szCs w:val="21"/>
              </w:rPr>
            </w:pPr>
            <w:r w:rsidRPr="00A84F46">
              <w:t>钢筋混凝土框架</w:t>
            </w:r>
          </w:p>
        </w:tc>
        <w:tc>
          <w:tcPr>
            <w:tcW w:w="1103" w:type="pct"/>
            <w:vAlign w:val="center"/>
          </w:tcPr>
          <w:p w:rsidR="000C0DA3" w:rsidRPr="00A84F46" w:rsidRDefault="000C0DA3" w:rsidP="002A5901">
            <w:pPr>
              <w:spacing w:line="260" w:lineRule="exact"/>
              <w:jc w:val="center"/>
              <w:rPr>
                <w:szCs w:val="21"/>
              </w:rPr>
            </w:pPr>
            <w:r>
              <w:rPr>
                <w:rFonts w:hint="eastAsia"/>
                <w:szCs w:val="21"/>
              </w:rPr>
              <w:t>新建</w:t>
            </w:r>
          </w:p>
        </w:tc>
      </w:tr>
      <w:tr w:rsidR="000C0DA3" w:rsidRPr="00A84F46" w:rsidTr="002A5901">
        <w:trPr>
          <w:trHeight w:val="454"/>
          <w:jc w:val="center"/>
        </w:trPr>
        <w:tc>
          <w:tcPr>
            <w:tcW w:w="278" w:type="pct"/>
            <w:vMerge/>
            <w:vAlign w:val="center"/>
          </w:tcPr>
          <w:p w:rsidR="000C0DA3" w:rsidRPr="00A84F46" w:rsidRDefault="000C0DA3" w:rsidP="002A5901">
            <w:pPr>
              <w:spacing w:line="260" w:lineRule="exact"/>
              <w:jc w:val="center"/>
              <w:rPr>
                <w:szCs w:val="21"/>
              </w:rPr>
            </w:pPr>
          </w:p>
        </w:tc>
        <w:tc>
          <w:tcPr>
            <w:tcW w:w="1023" w:type="pct"/>
            <w:vAlign w:val="center"/>
          </w:tcPr>
          <w:p w:rsidR="000C0DA3" w:rsidRPr="00A84F46" w:rsidRDefault="000C0DA3" w:rsidP="002A5901">
            <w:pPr>
              <w:spacing w:line="260" w:lineRule="exact"/>
              <w:jc w:val="center"/>
              <w:rPr>
                <w:szCs w:val="21"/>
              </w:rPr>
            </w:pPr>
            <w:r w:rsidRPr="00A84F46">
              <w:rPr>
                <w:rFonts w:hint="eastAsia"/>
                <w:szCs w:val="21"/>
              </w:rPr>
              <w:t>变配电间</w:t>
            </w:r>
          </w:p>
        </w:tc>
        <w:tc>
          <w:tcPr>
            <w:tcW w:w="665" w:type="pct"/>
            <w:vAlign w:val="center"/>
          </w:tcPr>
          <w:p w:rsidR="000C0DA3" w:rsidRPr="00A84F46" w:rsidRDefault="000C0DA3" w:rsidP="002A5901">
            <w:pPr>
              <w:spacing w:line="260" w:lineRule="exact"/>
              <w:jc w:val="center"/>
              <w:rPr>
                <w:szCs w:val="21"/>
              </w:rPr>
            </w:pPr>
            <w:r w:rsidRPr="00A84F46">
              <w:rPr>
                <w:rFonts w:hint="eastAsia"/>
                <w:szCs w:val="21"/>
              </w:rPr>
              <w:t>/</w:t>
            </w:r>
          </w:p>
        </w:tc>
        <w:tc>
          <w:tcPr>
            <w:tcW w:w="633" w:type="pct"/>
            <w:vAlign w:val="center"/>
          </w:tcPr>
          <w:p w:rsidR="000C0DA3" w:rsidRPr="00A84F46" w:rsidRDefault="000C0DA3" w:rsidP="002A5901">
            <w:pPr>
              <w:spacing w:line="260" w:lineRule="exact"/>
              <w:jc w:val="center"/>
              <w:rPr>
                <w:szCs w:val="21"/>
              </w:rPr>
            </w:pPr>
            <w:r w:rsidRPr="00A84F46">
              <w:rPr>
                <w:rFonts w:hint="eastAsia"/>
                <w:szCs w:val="21"/>
              </w:rPr>
              <w:t>/</w:t>
            </w:r>
          </w:p>
        </w:tc>
        <w:tc>
          <w:tcPr>
            <w:tcW w:w="1298" w:type="pct"/>
            <w:vAlign w:val="center"/>
          </w:tcPr>
          <w:p w:rsidR="000C0DA3" w:rsidRPr="00A84F46" w:rsidRDefault="000C0DA3" w:rsidP="002A5901">
            <w:pPr>
              <w:spacing w:line="260" w:lineRule="exact"/>
              <w:jc w:val="center"/>
              <w:rPr>
                <w:szCs w:val="21"/>
              </w:rPr>
            </w:pPr>
            <w:r w:rsidRPr="00A84F46">
              <w:t>钢筋混凝土框架</w:t>
            </w:r>
          </w:p>
        </w:tc>
        <w:tc>
          <w:tcPr>
            <w:tcW w:w="1103" w:type="pct"/>
            <w:vAlign w:val="center"/>
          </w:tcPr>
          <w:p w:rsidR="000C0DA3" w:rsidRPr="00A84F46" w:rsidRDefault="000C0DA3" w:rsidP="002A5901">
            <w:pPr>
              <w:spacing w:line="260" w:lineRule="exact"/>
              <w:jc w:val="center"/>
              <w:rPr>
                <w:szCs w:val="21"/>
              </w:rPr>
            </w:pPr>
            <w:r w:rsidRPr="00A84F46">
              <w:rPr>
                <w:rFonts w:hint="eastAsia"/>
                <w:szCs w:val="21"/>
              </w:rPr>
              <w:t>依托氢氨项目</w:t>
            </w:r>
          </w:p>
        </w:tc>
      </w:tr>
      <w:tr w:rsidR="000C0DA3" w:rsidRPr="00A84F46" w:rsidTr="002A5901">
        <w:trPr>
          <w:trHeight w:val="397"/>
          <w:jc w:val="center"/>
        </w:trPr>
        <w:tc>
          <w:tcPr>
            <w:tcW w:w="278" w:type="pct"/>
            <w:vMerge w:val="restart"/>
            <w:vAlign w:val="center"/>
          </w:tcPr>
          <w:p w:rsidR="000C0DA3" w:rsidRPr="00A84F46" w:rsidRDefault="000C0DA3" w:rsidP="002A5901">
            <w:pPr>
              <w:spacing w:line="260" w:lineRule="exact"/>
              <w:jc w:val="center"/>
              <w:rPr>
                <w:szCs w:val="21"/>
              </w:rPr>
            </w:pPr>
            <w:r w:rsidRPr="00A84F46">
              <w:rPr>
                <w:rFonts w:hint="eastAsia"/>
                <w:szCs w:val="21"/>
              </w:rPr>
              <w:t>储运</w:t>
            </w:r>
            <w:r w:rsidRPr="00A84F46">
              <w:rPr>
                <w:szCs w:val="21"/>
              </w:rPr>
              <w:t>工程</w:t>
            </w:r>
          </w:p>
        </w:tc>
        <w:tc>
          <w:tcPr>
            <w:tcW w:w="1023" w:type="pct"/>
            <w:vAlign w:val="center"/>
          </w:tcPr>
          <w:p w:rsidR="000C0DA3" w:rsidRPr="00A84F46" w:rsidRDefault="000C0DA3" w:rsidP="002A5901">
            <w:pPr>
              <w:spacing w:line="260" w:lineRule="exact"/>
              <w:jc w:val="center"/>
              <w:rPr>
                <w:szCs w:val="21"/>
              </w:rPr>
            </w:pPr>
            <w:r w:rsidRPr="00A84F46">
              <w:rPr>
                <w:szCs w:val="21"/>
              </w:rPr>
              <w:t>汽车装卸棚</w:t>
            </w:r>
          </w:p>
        </w:tc>
        <w:tc>
          <w:tcPr>
            <w:tcW w:w="665" w:type="pct"/>
            <w:vAlign w:val="center"/>
          </w:tcPr>
          <w:p w:rsidR="000C0DA3" w:rsidRPr="00A84F46" w:rsidRDefault="000C0DA3" w:rsidP="002A5901">
            <w:pPr>
              <w:spacing w:line="260" w:lineRule="exact"/>
              <w:jc w:val="center"/>
              <w:rPr>
                <w:szCs w:val="21"/>
              </w:rPr>
            </w:pPr>
            <w:r w:rsidRPr="00A84F46">
              <w:rPr>
                <w:rFonts w:hint="eastAsia"/>
                <w:szCs w:val="21"/>
              </w:rPr>
              <w:t>40</w:t>
            </w:r>
            <w:r w:rsidRPr="00A84F46">
              <w:rPr>
                <w:szCs w:val="21"/>
              </w:rPr>
              <w:t>×</w:t>
            </w:r>
            <w:r w:rsidRPr="00A84F46">
              <w:rPr>
                <w:rFonts w:hint="eastAsia"/>
                <w:szCs w:val="21"/>
              </w:rPr>
              <w:t>40</w:t>
            </w:r>
          </w:p>
        </w:tc>
        <w:tc>
          <w:tcPr>
            <w:tcW w:w="633" w:type="pct"/>
            <w:vAlign w:val="center"/>
          </w:tcPr>
          <w:p w:rsidR="000C0DA3" w:rsidRPr="00A84F46" w:rsidRDefault="000C0DA3" w:rsidP="002A5901">
            <w:pPr>
              <w:spacing w:line="260" w:lineRule="exact"/>
              <w:jc w:val="center"/>
              <w:rPr>
                <w:szCs w:val="21"/>
              </w:rPr>
            </w:pPr>
            <w:r w:rsidRPr="00A84F46">
              <w:rPr>
                <w:rFonts w:hint="eastAsia"/>
                <w:szCs w:val="21"/>
              </w:rPr>
              <w:t>1600</w:t>
            </w:r>
          </w:p>
        </w:tc>
        <w:tc>
          <w:tcPr>
            <w:tcW w:w="1298" w:type="pct"/>
            <w:vAlign w:val="center"/>
          </w:tcPr>
          <w:p w:rsidR="000C0DA3" w:rsidRPr="00A84F46" w:rsidRDefault="000C0DA3" w:rsidP="002A5901">
            <w:pPr>
              <w:spacing w:line="260" w:lineRule="exact"/>
              <w:jc w:val="center"/>
              <w:rPr>
                <w:szCs w:val="21"/>
              </w:rPr>
            </w:pPr>
            <w:r w:rsidRPr="00A84F46">
              <w:rPr>
                <w:rFonts w:hint="eastAsia"/>
              </w:rPr>
              <w:t>钢结构</w:t>
            </w:r>
          </w:p>
        </w:tc>
        <w:tc>
          <w:tcPr>
            <w:tcW w:w="1103" w:type="pct"/>
            <w:vAlign w:val="center"/>
          </w:tcPr>
          <w:p w:rsidR="000C0DA3" w:rsidRPr="00A84F46" w:rsidRDefault="000C0DA3" w:rsidP="002A5901">
            <w:pPr>
              <w:spacing w:line="260" w:lineRule="exact"/>
              <w:jc w:val="center"/>
              <w:rPr>
                <w:szCs w:val="21"/>
              </w:rPr>
            </w:pPr>
            <w:r>
              <w:rPr>
                <w:rFonts w:hint="eastAsia"/>
                <w:szCs w:val="21"/>
              </w:rPr>
              <w:t>新建</w:t>
            </w:r>
          </w:p>
        </w:tc>
      </w:tr>
      <w:tr w:rsidR="000C0DA3" w:rsidRPr="00A84F46" w:rsidTr="002A5901">
        <w:trPr>
          <w:trHeight w:val="397"/>
          <w:jc w:val="center"/>
        </w:trPr>
        <w:tc>
          <w:tcPr>
            <w:tcW w:w="278" w:type="pct"/>
            <w:vMerge/>
            <w:vAlign w:val="center"/>
          </w:tcPr>
          <w:p w:rsidR="000C0DA3" w:rsidRPr="00A84F46" w:rsidRDefault="000C0DA3" w:rsidP="002A5901">
            <w:pPr>
              <w:spacing w:line="260" w:lineRule="exact"/>
              <w:jc w:val="center"/>
              <w:rPr>
                <w:szCs w:val="21"/>
              </w:rPr>
            </w:pPr>
          </w:p>
        </w:tc>
        <w:tc>
          <w:tcPr>
            <w:tcW w:w="1023" w:type="pct"/>
            <w:vAlign w:val="center"/>
          </w:tcPr>
          <w:p w:rsidR="000C0DA3" w:rsidRPr="00A84F46" w:rsidRDefault="000C0DA3" w:rsidP="002A5901">
            <w:pPr>
              <w:spacing w:line="260" w:lineRule="exact"/>
              <w:jc w:val="center"/>
              <w:rPr>
                <w:szCs w:val="21"/>
              </w:rPr>
            </w:pPr>
            <w:r w:rsidRPr="00A84F46">
              <w:rPr>
                <w:rFonts w:hint="eastAsia"/>
                <w:szCs w:val="21"/>
              </w:rPr>
              <w:t>稀释剂</w:t>
            </w:r>
            <w:r w:rsidRPr="00A84F46">
              <w:rPr>
                <w:szCs w:val="21"/>
              </w:rPr>
              <w:t>罐组</w:t>
            </w:r>
          </w:p>
        </w:tc>
        <w:tc>
          <w:tcPr>
            <w:tcW w:w="665" w:type="pct"/>
            <w:vAlign w:val="center"/>
          </w:tcPr>
          <w:p w:rsidR="000C0DA3" w:rsidRPr="00A84F46" w:rsidRDefault="000C0DA3" w:rsidP="002A5901">
            <w:pPr>
              <w:spacing w:line="260" w:lineRule="exact"/>
              <w:jc w:val="center"/>
              <w:rPr>
                <w:szCs w:val="21"/>
              </w:rPr>
            </w:pPr>
            <w:r w:rsidRPr="00A84F46">
              <w:rPr>
                <w:rFonts w:hint="eastAsia"/>
                <w:szCs w:val="21"/>
              </w:rPr>
              <w:t>45</w:t>
            </w:r>
            <w:r w:rsidRPr="00A84F46">
              <w:rPr>
                <w:szCs w:val="21"/>
              </w:rPr>
              <w:t>×</w:t>
            </w:r>
            <w:r w:rsidRPr="00A84F46">
              <w:rPr>
                <w:rFonts w:hint="eastAsia"/>
                <w:szCs w:val="21"/>
              </w:rPr>
              <w:t>27</w:t>
            </w:r>
          </w:p>
        </w:tc>
        <w:tc>
          <w:tcPr>
            <w:tcW w:w="633" w:type="pct"/>
            <w:vAlign w:val="center"/>
          </w:tcPr>
          <w:p w:rsidR="000C0DA3" w:rsidRPr="00A84F46" w:rsidRDefault="000C0DA3" w:rsidP="002A5901">
            <w:pPr>
              <w:spacing w:line="260" w:lineRule="exact"/>
              <w:jc w:val="center"/>
              <w:rPr>
                <w:szCs w:val="21"/>
              </w:rPr>
            </w:pPr>
            <w:r w:rsidRPr="00A84F46">
              <w:rPr>
                <w:rFonts w:hint="eastAsia"/>
                <w:szCs w:val="21"/>
              </w:rPr>
              <w:t>1215</w:t>
            </w:r>
          </w:p>
        </w:tc>
        <w:tc>
          <w:tcPr>
            <w:tcW w:w="1298" w:type="pct"/>
            <w:vAlign w:val="center"/>
          </w:tcPr>
          <w:p w:rsidR="000C0DA3" w:rsidRPr="00A84F46" w:rsidRDefault="000C0DA3" w:rsidP="002A5901">
            <w:pPr>
              <w:spacing w:line="260" w:lineRule="exact"/>
              <w:jc w:val="center"/>
              <w:rPr>
                <w:szCs w:val="21"/>
              </w:rPr>
            </w:pPr>
            <w:r w:rsidRPr="00A84F46">
              <w:rPr>
                <w:rFonts w:hint="eastAsia"/>
              </w:rPr>
              <w:t>钢筋混凝土防渗基础</w:t>
            </w:r>
          </w:p>
        </w:tc>
        <w:tc>
          <w:tcPr>
            <w:tcW w:w="1103" w:type="pct"/>
            <w:vAlign w:val="center"/>
          </w:tcPr>
          <w:p w:rsidR="000C0DA3" w:rsidRPr="00A84F46" w:rsidRDefault="000C0DA3" w:rsidP="002A5901">
            <w:pPr>
              <w:spacing w:line="260" w:lineRule="exact"/>
              <w:jc w:val="center"/>
              <w:rPr>
                <w:szCs w:val="21"/>
              </w:rPr>
            </w:pPr>
            <w:r>
              <w:rPr>
                <w:rFonts w:hint="eastAsia"/>
                <w:szCs w:val="21"/>
              </w:rPr>
              <w:t>新建</w:t>
            </w:r>
          </w:p>
        </w:tc>
      </w:tr>
      <w:tr w:rsidR="000C0DA3" w:rsidRPr="00A84F46" w:rsidTr="002A5901">
        <w:trPr>
          <w:trHeight w:val="397"/>
          <w:jc w:val="center"/>
        </w:trPr>
        <w:tc>
          <w:tcPr>
            <w:tcW w:w="278" w:type="pct"/>
            <w:vMerge/>
            <w:vAlign w:val="center"/>
          </w:tcPr>
          <w:p w:rsidR="000C0DA3" w:rsidRPr="00A84F46" w:rsidRDefault="000C0DA3" w:rsidP="002A5901">
            <w:pPr>
              <w:spacing w:line="260" w:lineRule="exact"/>
              <w:jc w:val="center"/>
              <w:rPr>
                <w:szCs w:val="21"/>
              </w:rPr>
            </w:pPr>
          </w:p>
        </w:tc>
        <w:tc>
          <w:tcPr>
            <w:tcW w:w="1023" w:type="pct"/>
            <w:vAlign w:val="center"/>
          </w:tcPr>
          <w:p w:rsidR="000C0DA3" w:rsidRPr="00A84F46" w:rsidRDefault="000C0DA3" w:rsidP="002A5901">
            <w:pPr>
              <w:spacing w:line="260" w:lineRule="exact"/>
              <w:jc w:val="center"/>
              <w:rPr>
                <w:szCs w:val="21"/>
              </w:rPr>
            </w:pPr>
            <w:r w:rsidRPr="00A84F46">
              <w:rPr>
                <w:rFonts w:hint="eastAsia"/>
                <w:szCs w:val="21"/>
              </w:rPr>
              <w:t>原料</w:t>
            </w:r>
            <w:r w:rsidRPr="00A84F46">
              <w:rPr>
                <w:szCs w:val="21"/>
              </w:rPr>
              <w:t>及产品罐组</w:t>
            </w:r>
          </w:p>
        </w:tc>
        <w:tc>
          <w:tcPr>
            <w:tcW w:w="665" w:type="pct"/>
            <w:vAlign w:val="center"/>
          </w:tcPr>
          <w:p w:rsidR="000C0DA3" w:rsidRPr="00A84F46" w:rsidRDefault="000C0DA3" w:rsidP="002A5901">
            <w:pPr>
              <w:spacing w:line="260" w:lineRule="exact"/>
              <w:jc w:val="center"/>
              <w:rPr>
                <w:szCs w:val="21"/>
              </w:rPr>
            </w:pPr>
            <w:r w:rsidRPr="00A84F46">
              <w:rPr>
                <w:rFonts w:hint="eastAsia"/>
                <w:szCs w:val="21"/>
              </w:rPr>
              <w:t>94</w:t>
            </w:r>
            <w:r w:rsidRPr="00A84F46">
              <w:rPr>
                <w:szCs w:val="21"/>
              </w:rPr>
              <w:t>×</w:t>
            </w:r>
            <w:r w:rsidRPr="00A84F46">
              <w:rPr>
                <w:rFonts w:hint="eastAsia"/>
                <w:szCs w:val="21"/>
              </w:rPr>
              <w:t>35</w:t>
            </w:r>
          </w:p>
        </w:tc>
        <w:tc>
          <w:tcPr>
            <w:tcW w:w="633" w:type="pct"/>
            <w:vAlign w:val="center"/>
          </w:tcPr>
          <w:p w:rsidR="000C0DA3" w:rsidRPr="00A84F46" w:rsidRDefault="000C0DA3" w:rsidP="002A5901">
            <w:pPr>
              <w:spacing w:line="260" w:lineRule="exact"/>
              <w:jc w:val="center"/>
              <w:rPr>
                <w:szCs w:val="21"/>
              </w:rPr>
            </w:pPr>
            <w:r w:rsidRPr="00A84F46">
              <w:rPr>
                <w:rFonts w:hint="eastAsia"/>
                <w:szCs w:val="21"/>
              </w:rPr>
              <w:t>3290</w:t>
            </w:r>
          </w:p>
        </w:tc>
        <w:tc>
          <w:tcPr>
            <w:tcW w:w="1298" w:type="pct"/>
            <w:vAlign w:val="center"/>
          </w:tcPr>
          <w:p w:rsidR="000C0DA3" w:rsidRPr="00A84F46" w:rsidRDefault="000C0DA3" w:rsidP="002A5901">
            <w:pPr>
              <w:spacing w:line="260" w:lineRule="exact"/>
              <w:jc w:val="center"/>
              <w:rPr>
                <w:szCs w:val="21"/>
              </w:rPr>
            </w:pPr>
            <w:r w:rsidRPr="00A84F46">
              <w:rPr>
                <w:rFonts w:hint="eastAsia"/>
              </w:rPr>
              <w:t>钢筋混凝土防渗基础</w:t>
            </w:r>
          </w:p>
        </w:tc>
        <w:tc>
          <w:tcPr>
            <w:tcW w:w="1103" w:type="pct"/>
            <w:vAlign w:val="center"/>
          </w:tcPr>
          <w:p w:rsidR="000C0DA3" w:rsidRPr="00A84F46" w:rsidRDefault="000C0DA3" w:rsidP="002A5901">
            <w:pPr>
              <w:spacing w:line="260" w:lineRule="exact"/>
              <w:jc w:val="center"/>
              <w:rPr>
                <w:szCs w:val="21"/>
              </w:rPr>
            </w:pPr>
            <w:r>
              <w:rPr>
                <w:rFonts w:hint="eastAsia"/>
                <w:szCs w:val="21"/>
              </w:rPr>
              <w:t>新建</w:t>
            </w:r>
          </w:p>
        </w:tc>
      </w:tr>
      <w:tr w:rsidR="000C0DA3" w:rsidRPr="00A84F46" w:rsidTr="002A5901">
        <w:trPr>
          <w:trHeight w:val="397"/>
          <w:jc w:val="center"/>
        </w:trPr>
        <w:tc>
          <w:tcPr>
            <w:tcW w:w="278" w:type="pct"/>
            <w:vMerge/>
            <w:vAlign w:val="center"/>
          </w:tcPr>
          <w:p w:rsidR="000C0DA3" w:rsidRPr="00A84F46" w:rsidRDefault="000C0DA3" w:rsidP="002A5901">
            <w:pPr>
              <w:spacing w:line="260" w:lineRule="exact"/>
              <w:jc w:val="center"/>
              <w:rPr>
                <w:szCs w:val="21"/>
              </w:rPr>
            </w:pPr>
          </w:p>
        </w:tc>
        <w:tc>
          <w:tcPr>
            <w:tcW w:w="1023" w:type="pct"/>
            <w:vAlign w:val="center"/>
          </w:tcPr>
          <w:p w:rsidR="000C0DA3" w:rsidRPr="00A6677E" w:rsidRDefault="000C0DA3" w:rsidP="002A5901">
            <w:pPr>
              <w:spacing w:line="260" w:lineRule="exact"/>
              <w:jc w:val="center"/>
              <w:rPr>
                <w:szCs w:val="21"/>
              </w:rPr>
            </w:pPr>
            <w:r w:rsidRPr="00A6677E">
              <w:rPr>
                <w:rFonts w:hint="eastAsia"/>
                <w:szCs w:val="21"/>
              </w:rPr>
              <w:t>化学品库</w:t>
            </w:r>
          </w:p>
        </w:tc>
        <w:tc>
          <w:tcPr>
            <w:tcW w:w="665" w:type="pct"/>
            <w:vAlign w:val="center"/>
          </w:tcPr>
          <w:p w:rsidR="000C0DA3" w:rsidRPr="00A6677E" w:rsidRDefault="000C0DA3" w:rsidP="002A5901">
            <w:pPr>
              <w:spacing w:line="260" w:lineRule="exact"/>
              <w:jc w:val="center"/>
              <w:rPr>
                <w:szCs w:val="21"/>
              </w:rPr>
            </w:pPr>
            <w:r w:rsidRPr="00A6677E">
              <w:rPr>
                <w:rFonts w:hint="eastAsia"/>
                <w:szCs w:val="21"/>
              </w:rPr>
              <w:t>540</w:t>
            </w:r>
          </w:p>
        </w:tc>
        <w:tc>
          <w:tcPr>
            <w:tcW w:w="633" w:type="pct"/>
            <w:vAlign w:val="center"/>
          </w:tcPr>
          <w:p w:rsidR="000C0DA3" w:rsidRPr="00A84F46" w:rsidRDefault="000C0DA3" w:rsidP="002A5901">
            <w:pPr>
              <w:spacing w:line="260" w:lineRule="exact"/>
              <w:jc w:val="center"/>
              <w:rPr>
                <w:szCs w:val="21"/>
              </w:rPr>
            </w:pPr>
            <w:r w:rsidRPr="00A84F46">
              <w:rPr>
                <w:szCs w:val="21"/>
              </w:rPr>
              <w:t>/</w:t>
            </w:r>
          </w:p>
        </w:tc>
        <w:tc>
          <w:tcPr>
            <w:tcW w:w="1298" w:type="pct"/>
            <w:vAlign w:val="center"/>
          </w:tcPr>
          <w:p w:rsidR="000C0DA3" w:rsidRPr="00A84F46" w:rsidRDefault="000C0DA3" w:rsidP="002A5901">
            <w:pPr>
              <w:spacing w:line="260" w:lineRule="exact"/>
              <w:jc w:val="center"/>
              <w:rPr>
                <w:szCs w:val="21"/>
              </w:rPr>
            </w:pPr>
            <w:r w:rsidRPr="00A84F46">
              <w:rPr>
                <w:rFonts w:hint="eastAsia"/>
              </w:rPr>
              <w:t>钢筋混凝土设备基础</w:t>
            </w:r>
          </w:p>
        </w:tc>
        <w:tc>
          <w:tcPr>
            <w:tcW w:w="1103" w:type="pct"/>
            <w:vAlign w:val="center"/>
          </w:tcPr>
          <w:p w:rsidR="000C0DA3" w:rsidRPr="00A84F46" w:rsidRDefault="000C0DA3" w:rsidP="002A5901">
            <w:pPr>
              <w:spacing w:line="260" w:lineRule="exact"/>
              <w:jc w:val="center"/>
              <w:rPr>
                <w:szCs w:val="21"/>
              </w:rPr>
            </w:pPr>
            <w:r>
              <w:rPr>
                <w:rFonts w:hint="eastAsia"/>
                <w:szCs w:val="21"/>
              </w:rPr>
              <w:t>依托氢氨项目化学品库</w:t>
            </w:r>
          </w:p>
        </w:tc>
      </w:tr>
      <w:tr w:rsidR="000C0DA3" w:rsidRPr="00A84F46" w:rsidTr="002A5901">
        <w:trPr>
          <w:trHeight w:val="397"/>
          <w:jc w:val="center"/>
        </w:trPr>
        <w:tc>
          <w:tcPr>
            <w:tcW w:w="278" w:type="pct"/>
            <w:vMerge w:val="restart"/>
            <w:vAlign w:val="center"/>
          </w:tcPr>
          <w:p w:rsidR="000C0DA3" w:rsidRPr="00A84F46" w:rsidRDefault="000C0DA3" w:rsidP="002A5901">
            <w:pPr>
              <w:spacing w:line="260" w:lineRule="exact"/>
              <w:jc w:val="center"/>
              <w:rPr>
                <w:szCs w:val="21"/>
              </w:rPr>
            </w:pPr>
            <w:r w:rsidRPr="00A84F46">
              <w:rPr>
                <w:szCs w:val="21"/>
              </w:rPr>
              <w:t>环保工程</w:t>
            </w:r>
          </w:p>
        </w:tc>
        <w:tc>
          <w:tcPr>
            <w:tcW w:w="1023" w:type="pct"/>
            <w:vAlign w:val="center"/>
          </w:tcPr>
          <w:p w:rsidR="000C0DA3" w:rsidRPr="00C35D9B" w:rsidRDefault="000C0DA3" w:rsidP="002A5901">
            <w:pPr>
              <w:spacing w:line="260" w:lineRule="exact"/>
              <w:jc w:val="center"/>
              <w:rPr>
                <w:szCs w:val="21"/>
              </w:rPr>
            </w:pPr>
            <w:r w:rsidRPr="00C35D9B">
              <w:rPr>
                <w:szCs w:val="21"/>
              </w:rPr>
              <w:t>事故水池</w:t>
            </w:r>
          </w:p>
        </w:tc>
        <w:tc>
          <w:tcPr>
            <w:tcW w:w="665" w:type="pct"/>
            <w:vAlign w:val="center"/>
          </w:tcPr>
          <w:p w:rsidR="000C0DA3" w:rsidRPr="00C35D9B" w:rsidRDefault="000C0DA3" w:rsidP="002A5901">
            <w:pPr>
              <w:spacing w:line="260" w:lineRule="exact"/>
              <w:jc w:val="center"/>
              <w:rPr>
                <w:szCs w:val="21"/>
              </w:rPr>
            </w:pPr>
            <w:r w:rsidRPr="00C35D9B">
              <w:rPr>
                <w:rFonts w:hint="eastAsia"/>
                <w:szCs w:val="21"/>
              </w:rPr>
              <w:t>100</w:t>
            </w:r>
          </w:p>
        </w:tc>
        <w:tc>
          <w:tcPr>
            <w:tcW w:w="633" w:type="pct"/>
            <w:vAlign w:val="center"/>
          </w:tcPr>
          <w:p w:rsidR="000C0DA3" w:rsidRPr="00C35D9B" w:rsidRDefault="000C0DA3" w:rsidP="002A5901">
            <w:pPr>
              <w:spacing w:line="260" w:lineRule="exact"/>
              <w:jc w:val="center"/>
              <w:rPr>
                <w:szCs w:val="21"/>
              </w:rPr>
            </w:pPr>
            <w:r w:rsidRPr="00C35D9B">
              <w:rPr>
                <w:szCs w:val="21"/>
              </w:rPr>
              <w:t>/</w:t>
            </w:r>
          </w:p>
        </w:tc>
        <w:tc>
          <w:tcPr>
            <w:tcW w:w="1298" w:type="pct"/>
            <w:vAlign w:val="center"/>
          </w:tcPr>
          <w:p w:rsidR="000C0DA3" w:rsidRPr="00C35D9B" w:rsidRDefault="000C0DA3" w:rsidP="002A5901">
            <w:pPr>
              <w:spacing w:line="260" w:lineRule="exact"/>
              <w:jc w:val="center"/>
              <w:rPr>
                <w:szCs w:val="21"/>
              </w:rPr>
            </w:pPr>
            <w:r w:rsidRPr="00C35D9B">
              <w:rPr>
                <w:szCs w:val="21"/>
              </w:rPr>
              <w:t>/</w:t>
            </w:r>
          </w:p>
        </w:tc>
        <w:tc>
          <w:tcPr>
            <w:tcW w:w="1103" w:type="pct"/>
            <w:vAlign w:val="center"/>
          </w:tcPr>
          <w:p w:rsidR="000C0DA3" w:rsidRPr="00C35D9B" w:rsidRDefault="000C0DA3" w:rsidP="002A5901">
            <w:pPr>
              <w:spacing w:line="260" w:lineRule="exact"/>
              <w:jc w:val="center"/>
              <w:rPr>
                <w:szCs w:val="21"/>
              </w:rPr>
            </w:pPr>
            <w:r>
              <w:rPr>
                <w:rFonts w:hint="eastAsia"/>
                <w:szCs w:val="21"/>
              </w:rPr>
              <w:t>依托氢氨项目</w:t>
            </w:r>
            <w:r w:rsidRPr="00C35D9B">
              <w:rPr>
                <w:rFonts w:hint="eastAsia"/>
                <w:szCs w:val="21"/>
              </w:rPr>
              <w:t>2</w:t>
            </w:r>
            <w:r w:rsidRPr="00C35D9B">
              <w:rPr>
                <w:szCs w:val="21"/>
              </w:rPr>
              <w:t>座</w:t>
            </w:r>
            <w:r>
              <w:rPr>
                <w:szCs w:val="21"/>
              </w:rPr>
              <w:t>污事故池</w:t>
            </w:r>
            <w:r w:rsidRPr="00C35D9B">
              <w:rPr>
                <w:szCs w:val="21"/>
              </w:rPr>
              <w:t>，</w:t>
            </w:r>
            <w:r w:rsidRPr="00C35D9B">
              <w:rPr>
                <w:rFonts w:hint="eastAsia"/>
                <w:szCs w:val="21"/>
              </w:rPr>
              <w:t>5000</w:t>
            </w:r>
            <w:r w:rsidRPr="00C35D9B">
              <w:rPr>
                <w:szCs w:val="21"/>
              </w:rPr>
              <w:t>m</w:t>
            </w:r>
            <w:r w:rsidRPr="00C35D9B">
              <w:rPr>
                <w:szCs w:val="21"/>
                <w:vertAlign w:val="superscript"/>
              </w:rPr>
              <w:t>3</w:t>
            </w:r>
            <w:r w:rsidRPr="00C35D9B">
              <w:rPr>
                <w:szCs w:val="21"/>
              </w:rPr>
              <w:t>/</w:t>
            </w:r>
            <w:r w:rsidRPr="00C35D9B">
              <w:rPr>
                <w:szCs w:val="21"/>
              </w:rPr>
              <w:t>座</w:t>
            </w:r>
          </w:p>
        </w:tc>
      </w:tr>
      <w:tr w:rsidR="000C0DA3" w:rsidRPr="00A84F46" w:rsidTr="002A5901">
        <w:trPr>
          <w:trHeight w:val="397"/>
          <w:jc w:val="center"/>
        </w:trPr>
        <w:tc>
          <w:tcPr>
            <w:tcW w:w="278" w:type="pct"/>
            <w:vMerge/>
            <w:vAlign w:val="center"/>
          </w:tcPr>
          <w:p w:rsidR="000C0DA3" w:rsidRPr="00A84F46" w:rsidRDefault="000C0DA3" w:rsidP="002A5901">
            <w:pPr>
              <w:spacing w:line="260" w:lineRule="exact"/>
              <w:jc w:val="center"/>
              <w:rPr>
                <w:szCs w:val="21"/>
              </w:rPr>
            </w:pPr>
          </w:p>
        </w:tc>
        <w:tc>
          <w:tcPr>
            <w:tcW w:w="1023" w:type="pct"/>
            <w:vAlign w:val="center"/>
          </w:tcPr>
          <w:p w:rsidR="000C0DA3" w:rsidRPr="00C35D9B" w:rsidRDefault="000C0DA3" w:rsidP="002A5901">
            <w:pPr>
              <w:spacing w:line="260" w:lineRule="exact"/>
              <w:jc w:val="center"/>
              <w:rPr>
                <w:szCs w:val="21"/>
              </w:rPr>
            </w:pPr>
            <w:r w:rsidRPr="00C35D9B">
              <w:rPr>
                <w:szCs w:val="21"/>
              </w:rPr>
              <w:t>危险固废暂存间</w:t>
            </w:r>
          </w:p>
        </w:tc>
        <w:tc>
          <w:tcPr>
            <w:tcW w:w="665" w:type="pct"/>
            <w:vAlign w:val="center"/>
          </w:tcPr>
          <w:p w:rsidR="000C0DA3" w:rsidRPr="00C35D9B" w:rsidRDefault="000C0DA3" w:rsidP="002A5901">
            <w:pPr>
              <w:spacing w:line="260" w:lineRule="exact"/>
              <w:jc w:val="center"/>
              <w:rPr>
                <w:szCs w:val="21"/>
              </w:rPr>
            </w:pPr>
            <w:r w:rsidRPr="00C35D9B">
              <w:rPr>
                <w:rFonts w:hint="eastAsia"/>
                <w:szCs w:val="21"/>
              </w:rPr>
              <w:t>165</w:t>
            </w:r>
          </w:p>
        </w:tc>
        <w:tc>
          <w:tcPr>
            <w:tcW w:w="633" w:type="pct"/>
            <w:vAlign w:val="center"/>
          </w:tcPr>
          <w:p w:rsidR="000C0DA3" w:rsidRPr="00C35D9B" w:rsidRDefault="000C0DA3" w:rsidP="002A5901">
            <w:pPr>
              <w:spacing w:line="260" w:lineRule="exact"/>
              <w:jc w:val="center"/>
              <w:rPr>
                <w:szCs w:val="21"/>
              </w:rPr>
            </w:pPr>
            <w:r w:rsidRPr="00C35D9B">
              <w:rPr>
                <w:szCs w:val="21"/>
              </w:rPr>
              <w:t>/</w:t>
            </w:r>
          </w:p>
        </w:tc>
        <w:tc>
          <w:tcPr>
            <w:tcW w:w="1298" w:type="pct"/>
            <w:vAlign w:val="center"/>
          </w:tcPr>
          <w:p w:rsidR="000C0DA3" w:rsidRPr="00C35D9B" w:rsidRDefault="000C0DA3" w:rsidP="002A5901">
            <w:pPr>
              <w:spacing w:line="260" w:lineRule="exact"/>
              <w:jc w:val="center"/>
              <w:rPr>
                <w:szCs w:val="21"/>
              </w:rPr>
            </w:pPr>
            <w:r w:rsidRPr="00C35D9B">
              <w:rPr>
                <w:szCs w:val="21"/>
              </w:rPr>
              <w:t>钢筋混凝土</w:t>
            </w:r>
          </w:p>
        </w:tc>
        <w:tc>
          <w:tcPr>
            <w:tcW w:w="1103" w:type="pct"/>
            <w:vAlign w:val="center"/>
          </w:tcPr>
          <w:p w:rsidR="000C0DA3" w:rsidRPr="00C35D9B" w:rsidRDefault="000C0DA3" w:rsidP="002A5901">
            <w:pPr>
              <w:spacing w:line="260" w:lineRule="exact"/>
              <w:jc w:val="center"/>
              <w:rPr>
                <w:szCs w:val="21"/>
              </w:rPr>
            </w:pPr>
            <w:r>
              <w:rPr>
                <w:szCs w:val="21"/>
              </w:rPr>
              <w:t>依托氢氨项目</w:t>
            </w:r>
          </w:p>
        </w:tc>
      </w:tr>
      <w:tr w:rsidR="000C0DA3" w:rsidRPr="00A84F46" w:rsidTr="002A5901">
        <w:trPr>
          <w:trHeight w:val="397"/>
          <w:jc w:val="center"/>
        </w:trPr>
        <w:tc>
          <w:tcPr>
            <w:tcW w:w="278" w:type="pct"/>
            <w:vMerge/>
            <w:vAlign w:val="center"/>
          </w:tcPr>
          <w:p w:rsidR="000C0DA3" w:rsidRPr="00A84F46" w:rsidRDefault="000C0DA3" w:rsidP="002A5901">
            <w:pPr>
              <w:spacing w:line="260" w:lineRule="exact"/>
              <w:jc w:val="center"/>
              <w:rPr>
                <w:szCs w:val="21"/>
              </w:rPr>
            </w:pPr>
          </w:p>
        </w:tc>
        <w:tc>
          <w:tcPr>
            <w:tcW w:w="1023" w:type="pct"/>
            <w:vAlign w:val="center"/>
          </w:tcPr>
          <w:p w:rsidR="000C0DA3" w:rsidRPr="00EB635A" w:rsidRDefault="000C0DA3" w:rsidP="002A5901">
            <w:pPr>
              <w:spacing w:line="260" w:lineRule="exact"/>
              <w:jc w:val="center"/>
              <w:rPr>
                <w:szCs w:val="21"/>
              </w:rPr>
            </w:pPr>
            <w:r w:rsidRPr="00EB635A">
              <w:rPr>
                <w:szCs w:val="21"/>
              </w:rPr>
              <w:t>一般固废暂存间</w:t>
            </w:r>
          </w:p>
        </w:tc>
        <w:tc>
          <w:tcPr>
            <w:tcW w:w="665" w:type="pct"/>
            <w:vAlign w:val="center"/>
          </w:tcPr>
          <w:p w:rsidR="000C0DA3" w:rsidRPr="00EB635A" w:rsidRDefault="000C0DA3" w:rsidP="002A5901">
            <w:pPr>
              <w:spacing w:line="260" w:lineRule="exact"/>
              <w:jc w:val="center"/>
              <w:rPr>
                <w:szCs w:val="21"/>
              </w:rPr>
            </w:pPr>
            <w:r w:rsidRPr="00EB635A">
              <w:rPr>
                <w:rFonts w:hint="eastAsia"/>
                <w:szCs w:val="21"/>
              </w:rPr>
              <w:t>1800</w:t>
            </w:r>
          </w:p>
        </w:tc>
        <w:tc>
          <w:tcPr>
            <w:tcW w:w="633" w:type="pct"/>
            <w:vAlign w:val="center"/>
          </w:tcPr>
          <w:p w:rsidR="000C0DA3" w:rsidRPr="00EB635A" w:rsidRDefault="000C0DA3" w:rsidP="002A5901">
            <w:pPr>
              <w:spacing w:line="260" w:lineRule="exact"/>
              <w:jc w:val="center"/>
              <w:rPr>
                <w:szCs w:val="21"/>
              </w:rPr>
            </w:pPr>
            <w:r w:rsidRPr="00EB635A">
              <w:rPr>
                <w:rFonts w:hint="eastAsia"/>
                <w:szCs w:val="21"/>
              </w:rPr>
              <w:t>/</w:t>
            </w:r>
          </w:p>
        </w:tc>
        <w:tc>
          <w:tcPr>
            <w:tcW w:w="1298" w:type="pct"/>
            <w:vAlign w:val="center"/>
          </w:tcPr>
          <w:p w:rsidR="000C0DA3" w:rsidRPr="00A84F46" w:rsidRDefault="000C0DA3" w:rsidP="002A5901">
            <w:pPr>
              <w:spacing w:line="260" w:lineRule="exact"/>
              <w:jc w:val="center"/>
              <w:rPr>
                <w:szCs w:val="21"/>
              </w:rPr>
            </w:pPr>
            <w:r w:rsidRPr="00A84F46">
              <w:rPr>
                <w:rFonts w:hint="eastAsia"/>
                <w:szCs w:val="21"/>
              </w:rPr>
              <w:t>钢筋混凝土</w:t>
            </w:r>
          </w:p>
        </w:tc>
        <w:tc>
          <w:tcPr>
            <w:tcW w:w="1103" w:type="pct"/>
            <w:vAlign w:val="center"/>
          </w:tcPr>
          <w:p w:rsidR="000C0DA3" w:rsidRPr="00A84F46" w:rsidRDefault="000C0DA3" w:rsidP="002A5901">
            <w:pPr>
              <w:spacing w:line="260" w:lineRule="exact"/>
              <w:jc w:val="center"/>
              <w:rPr>
                <w:szCs w:val="21"/>
              </w:rPr>
            </w:pPr>
            <w:r>
              <w:rPr>
                <w:rFonts w:hint="eastAsia"/>
                <w:szCs w:val="21"/>
              </w:rPr>
              <w:t>利用氢氨项目灰渣棚</w:t>
            </w:r>
          </w:p>
        </w:tc>
      </w:tr>
    </w:tbl>
    <w:p w:rsidR="000C0DA3" w:rsidRPr="00622141" w:rsidRDefault="000C0DA3" w:rsidP="000C0DA3">
      <w:pPr>
        <w:pStyle w:val="4"/>
        <w:spacing w:before="0" w:after="0" w:line="560" w:lineRule="exact"/>
        <w:rPr>
          <w:rFonts w:ascii="Times New Roman" w:hAnsi="Times New Roman"/>
          <w:sz w:val="24"/>
        </w:rPr>
      </w:pPr>
      <w:r w:rsidRPr="00622141">
        <w:rPr>
          <w:rFonts w:ascii="Times New Roman" w:hAnsi="Times New Roman"/>
          <w:b w:val="0"/>
          <w:sz w:val="24"/>
        </w:rPr>
        <w:lastRenderedPageBreak/>
        <w:t>3.1.</w:t>
      </w:r>
      <w:r w:rsidRPr="00622141">
        <w:rPr>
          <w:rFonts w:ascii="Times New Roman" w:hAnsi="Times New Roman" w:hint="eastAsia"/>
          <w:b w:val="0"/>
          <w:sz w:val="24"/>
        </w:rPr>
        <w:t>2</w:t>
      </w:r>
      <w:r w:rsidRPr="00622141">
        <w:rPr>
          <w:rFonts w:ascii="Times New Roman" w:hAnsi="Times New Roman"/>
          <w:b w:val="0"/>
          <w:sz w:val="24"/>
        </w:rPr>
        <w:t>.</w:t>
      </w:r>
      <w:r w:rsidRPr="00622141">
        <w:rPr>
          <w:rFonts w:ascii="Times New Roman" w:hAnsi="Times New Roman" w:hint="eastAsia"/>
          <w:b w:val="0"/>
          <w:sz w:val="24"/>
        </w:rPr>
        <w:t xml:space="preserve">2 </w:t>
      </w:r>
      <w:r w:rsidRPr="00622141">
        <w:rPr>
          <w:rFonts w:ascii="Times New Roman" w:hAnsi="Times New Roman" w:hint="eastAsia"/>
          <w:sz w:val="24"/>
        </w:rPr>
        <w:t>厂区总平面布置</w:t>
      </w:r>
    </w:p>
    <w:p w:rsidR="000C0DA3" w:rsidRPr="00622141" w:rsidRDefault="000C0DA3" w:rsidP="000C0DA3">
      <w:pPr>
        <w:spacing w:line="500" w:lineRule="exact"/>
        <w:ind w:firstLineChars="200" w:firstLine="480"/>
        <w:rPr>
          <w:sz w:val="24"/>
        </w:rPr>
      </w:pPr>
      <w:r w:rsidRPr="00622141">
        <w:rPr>
          <w:rFonts w:hint="eastAsia"/>
          <w:sz w:val="24"/>
        </w:rPr>
        <w:t>本项目位于在建工程氢氨项目厂址内东侧，总平面布置分为两大功能区，北侧为溶剂罐组和原料及成品罐组，南侧为己二胺装置区，装置储罐组位于己二胺装置东侧。</w:t>
      </w:r>
    </w:p>
    <w:p w:rsidR="000C0DA3" w:rsidRPr="00622141" w:rsidRDefault="000C0DA3" w:rsidP="000C0DA3">
      <w:pPr>
        <w:spacing w:line="500" w:lineRule="exact"/>
        <w:ind w:firstLineChars="200" w:firstLine="480"/>
        <w:rPr>
          <w:sz w:val="24"/>
        </w:rPr>
      </w:pPr>
      <w:r w:rsidRPr="00622141">
        <w:rPr>
          <w:rFonts w:hint="eastAsia"/>
          <w:sz w:val="24"/>
        </w:rPr>
        <w:t>己二胺装置区西侧紧邻氢氨项目</w:t>
      </w:r>
      <w:r w:rsidRPr="00622141">
        <w:rPr>
          <w:rFonts w:hint="eastAsia"/>
          <w:sz w:val="24"/>
        </w:rPr>
        <w:t>PSA</w:t>
      </w:r>
      <w:r w:rsidRPr="00622141">
        <w:rPr>
          <w:rFonts w:hint="eastAsia"/>
          <w:sz w:val="24"/>
        </w:rPr>
        <w:t>提氢装置，最大限度的缩短了氢气管输距离，减少了风险；南侧紧邻氢氨项目事故水池和雨水监控池，便于非正常工况下</w:t>
      </w:r>
      <w:r>
        <w:rPr>
          <w:rFonts w:hint="eastAsia"/>
          <w:sz w:val="24"/>
        </w:rPr>
        <w:t>事故的</w:t>
      </w:r>
      <w:r w:rsidRPr="00622141">
        <w:rPr>
          <w:rFonts w:hint="eastAsia"/>
          <w:sz w:val="24"/>
        </w:rPr>
        <w:t>处置；北侧紧邻氢氨项目污水处理及中水回用系统，便于废水的收集处理。总体上，周边</w:t>
      </w:r>
      <w:r>
        <w:rPr>
          <w:rFonts w:hint="eastAsia"/>
          <w:sz w:val="24"/>
        </w:rPr>
        <w:t>氢氨项目</w:t>
      </w:r>
      <w:r w:rsidRPr="00622141">
        <w:rPr>
          <w:rFonts w:hint="eastAsia"/>
          <w:sz w:val="24"/>
        </w:rPr>
        <w:t>装置可为</w:t>
      </w:r>
      <w:r>
        <w:rPr>
          <w:rFonts w:hint="eastAsia"/>
          <w:sz w:val="24"/>
        </w:rPr>
        <w:t>己二胺装置提供原料及可依托的辅助工程，厂区平面布置合理、紧凑，</w:t>
      </w:r>
      <w:r w:rsidRPr="00622141">
        <w:rPr>
          <w:rFonts w:hint="eastAsia"/>
          <w:sz w:val="24"/>
        </w:rPr>
        <w:t>满足生产工艺流程的要求，同时在一定程度上减少投资和运营费用。</w:t>
      </w:r>
    </w:p>
    <w:p w:rsidR="000C0DA3" w:rsidRPr="00622141" w:rsidRDefault="000C0DA3" w:rsidP="000C0DA3">
      <w:pPr>
        <w:keepNext/>
        <w:spacing w:line="500" w:lineRule="exact"/>
        <w:jc w:val="left"/>
        <w:outlineLvl w:val="2"/>
        <w:rPr>
          <w:rFonts w:eastAsia="楷体_GB2312"/>
          <w:sz w:val="28"/>
          <w:szCs w:val="20"/>
        </w:rPr>
      </w:pPr>
      <w:r w:rsidRPr="00622141">
        <w:rPr>
          <w:rFonts w:eastAsia="楷体_GB2312"/>
          <w:sz w:val="28"/>
          <w:szCs w:val="20"/>
        </w:rPr>
        <w:t>3.1.3</w:t>
      </w:r>
      <w:r w:rsidRPr="00622141">
        <w:rPr>
          <w:rFonts w:eastAsia="楷体_GB2312"/>
          <w:sz w:val="28"/>
          <w:szCs w:val="20"/>
        </w:rPr>
        <w:t>本项目产品方案及产品质量指标</w:t>
      </w:r>
    </w:p>
    <w:p w:rsidR="000C0DA3" w:rsidRPr="00622141" w:rsidRDefault="000C0DA3" w:rsidP="000C0DA3">
      <w:pPr>
        <w:pStyle w:val="4"/>
        <w:spacing w:before="0" w:after="0" w:line="500" w:lineRule="exact"/>
        <w:rPr>
          <w:rFonts w:ascii="Times New Roman" w:hAnsi="Times New Roman"/>
          <w:sz w:val="24"/>
        </w:rPr>
      </w:pPr>
      <w:r w:rsidRPr="00622141">
        <w:rPr>
          <w:rFonts w:ascii="Times New Roman" w:hAnsi="Times New Roman"/>
          <w:b w:val="0"/>
          <w:sz w:val="24"/>
        </w:rPr>
        <w:t>3.1.</w:t>
      </w:r>
      <w:r w:rsidRPr="00622141">
        <w:rPr>
          <w:rFonts w:ascii="Times New Roman" w:hAnsi="Times New Roman" w:hint="eastAsia"/>
          <w:b w:val="0"/>
          <w:sz w:val="24"/>
        </w:rPr>
        <w:t>3</w:t>
      </w:r>
      <w:r w:rsidRPr="00622141">
        <w:rPr>
          <w:rFonts w:ascii="Times New Roman" w:hAnsi="Times New Roman"/>
          <w:b w:val="0"/>
          <w:sz w:val="24"/>
        </w:rPr>
        <w:t>.</w:t>
      </w:r>
      <w:r w:rsidRPr="00622141">
        <w:rPr>
          <w:rFonts w:ascii="Times New Roman" w:hAnsi="Times New Roman" w:hint="eastAsia"/>
          <w:b w:val="0"/>
          <w:sz w:val="24"/>
        </w:rPr>
        <w:t>1</w:t>
      </w:r>
      <w:r w:rsidRPr="00622141">
        <w:rPr>
          <w:rFonts w:ascii="Times New Roman" w:hAnsi="Times New Roman" w:hint="eastAsia"/>
          <w:sz w:val="24"/>
        </w:rPr>
        <w:t>项目产品方案</w:t>
      </w:r>
    </w:p>
    <w:p w:rsidR="000C0DA3" w:rsidRPr="00622141" w:rsidRDefault="000C0DA3" w:rsidP="000C0DA3">
      <w:pPr>
        <w:spacing w:line="500" w:lineRule="exact"/>
        <w:ind w:firstLineChars="200" w:firstLine="480"/>
        <w:rPr>
          <w:kern w:val="0"/>
          <w:sz w:val="24"/>
        </w:rPr>
      </w:pPr>
      <w:r w:rsidRPr="00622141">
        <w:rPr>
          <w:sz w:val="24"/>
        </w:rPr>
        <w:t>本项目产品方案见表</w:t>
      </w:r>
      <w:r w:rsidRPr="00622141">
        <w:rPr>
          <w:sz w:val="24"/>
        </w:rPr>
        <w:t>3.1-3</w:t>
      </w:r>
      <w:r w:rsidRPr="00622141">
        <w:rPr>
          <w:rFonts w:hint="eastAsia"/>
          <w:sz w:val="24"/>
        </w:rPr>
        <w:t>。</w:t>
      </w:r>
    </w:p>
    <w:p w:rsidR="000C0DA3" w:rsidRPr="00622141" w:rsidRDefault="000C0DA3" w:rsidP="000C0DA3">
      <w:pPr>
        <w:spacing w:line="500" w:lineRule="exact"/>
        <w:ind w:firstLineChars="200" w:firstLine="480"/>
        <w:rPr>
          <w:rFonts w:eastAsia="黑体"/>
          <w:sz w:val="24"/>
        </w:rPr>
      </w:pPr>
      <w:r w:rsidRPr="00622141">
        <w:rPr>
          <w:rFonts w:eastAsia="黑体"/>
          <w:sz w:val="24"/>
        </w:rPr>
        <w:t>表</w:t>
      </w:r>
      <w:r w:rsidRPr="00622141">
        <w:rPr>
          <w:rFonts w:eastAsia="黑体"/>
          <w:sz w:val="24"/>
        </w:rPr>
        <w:t xml:space="preserve">3.1-3                </w:t>
      </w:r>
      <w:r w:rsidRPr="00622141">
        <w:rPr>
          <w:rFonts w:eastAsia="黑体"/>
          <w:sz w:val="24"/>
        </w:rPr>
        <w:t>本项目产品方案一览表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2237"/>
        <w:gridCol w:w="4475"/>
      </w:tblGrid>
      <w:tr w:rsidR="000C0DA3" w:rsidRPr="00622141" w:rsidTr="002A5901">
        <w:tc>
          <w:tcPr>
            <w:tcW w:w="2499" w:type="pct"/>
            <w:gridSpan w:val="2"/>
            <w:vAlign w:val="center"/>
          </w:tcPr>
          <w:p w:rsidR="000C0DA3" w:rsidRPr="00622141" w:rsidRDefault="000C0DA3" w:rsidP="002A5901">
            <w:pPr>
              <w:tabs>
                <w:tab w:val="right" w:pos="8730"/>
              </w:tabs>
              <w:spacing w:line="400" w:lineRule="exact"/>
              <w:jc w:val="center"/>
              <w:rPr>
                <w:szCs w:val="21"/>
              </w:rPr>
            </w:pPr>
            <w:r w:rsidRPr="00622141">
              <w:rPr>
                <w:rFonts w:hint="eastAsia"/>
                <w:szCs w:val="21"/>
              </w:rPr>
              <w:t>产品</w:t>
            </w:r>
            <w:r w:rsidRPr="00622141">
              <w:rPr>
                <w:rFonts w:hint="eastAsia"/>
                <w:szCs w:val="21"/>
              </w:rPr>
              <w:t>/</w:t>
            </w:r>
            <w:r w:rsidRPr="00622141">
              <w:rPr>
                <w:rFonts w:hint="eastAsia"/>
                <w:szCs w:val="21"/>
              </w:rPr>
              <w:t>副产品名称</w:t>
            </w:r>
          </w:p>
        </w:tc>
        <w:tc>
          <w:tcPr>
            <w:tcW w:w="2501" w:type="pct"/>
            <w:vAlign w:val="center"/>
          </w:tcPr>
          <w:p w:rsidR="000C0DA3" w:rsidRPr="00622141" w:rsidRDefault="000C0DA3" w:rsidP="002A5901">
            <w:pPr>
              <w:tabs>
                <w:tab w:val="right" w:pos="8730"/>
              </w:tabs>
              <w:spacing w:line="400" w:lineRule="exact"/>
              <w:jc w:val="center"/>
              <w:rPr>
                <w:szCs w:val="21"/>
              </w:rPr>
            </w:pPr>
            <w:r w:rsidRPr="00622141">
              <w:rPr>
                <w:rFonts w:hint="eastAsia"/>
                <w:szCs w:val="21"/>
              </w:rPr>
              <w:t>产量</w:t>
            </w:r>
          </w:p>
        </w:tc>
      </w:tr>
      <w:tr w:rsidR="000C0DA3" w:rsidRPr="00622141" w:rsidTr="002A5901">
        <w:tc>
          <w:tcPr>
            <w:tcW w:w="1249" w:type="pct"/>
            <w:vAlign w:val="center"/>
          </w:tcPr>
          <w:p w:rsidR="000C0DA3" w:rsidRPr="00B84C20" w:rsidRDefault="000C0DA3" w:rsidP="002A5901">
            <w:pPr>
              <w:tabs>
                <w:tab w:val="right" w:pos="8730"/>
              </w:tabs>
              <w:spacing w:line="400" w:lineRule="exact"/>
              <w:jc w:val="center"/>
              <w:rPr>
                <w:szCs w:val="21"/>
              </w:rPr>
            </w:pPr>
            <w:r w:rsidRPr="00B84C20">
              <w:rPr>
                <w:rFonts w:hint="eastAsia"/>
                <w:szCs w:val="21"/>
              </w:rPr>
              <w:t>产品</w:t>
            </w:r>
          </w:p>
        </w:tc>
        <w:tc>
          <w:tcPr>
            <w:tcW w:w="1250" w:type="pct"/>
            <w:vAlign w:val="center"/>
          </w:tcPr>
          <w:p w:rsidR="000C0DA3" w:rsidRPr="00B84C20" w:rsidRDefault="000C0DA3" w:rsidP="002A5901">
            <w:pPr>
              <w:tabs>
                <w:tab w:val="right" w:pos="8730"/>
              </w:tabs>
              <w:spacing w:line="400" w:lineRule="exact"/>
              <w:jc w:val="center"/>
              <w:rPr>
                <w:szCs w:val="21"/>
              </w:rPr>
            </w:pPr>
            <w:r w:rsidRPr="00B84C20">
              <w:rPr>
                <w:rFonts w:hint="eastAsia"/>
                <w:szCs w:val="21"/>
              </w:rPr>
              <w:t>己二胺</w:t>
            </w:r>
          </w:p>
        </w:tc>
        <w:tc>
          <w:tcPr>
            <w:tcW w:w="2501" w:type="pct"/>
            <w:vAlign w:val="center"/>
          </w:tcPr>
          <w:p w:rsidR="000C0DA3" w:rsidRPr="00B84C20" w:rsidRDefault="000C0DA3" w:rsidP="002A5901">
            <w:pPr>
              <w:tabs>
                <w:tab w:val="right" w:pos="8730"/>
              </w:tabs>
              <w:spacing w:line="400" w:lineRule="exact"/>
              <w:jc w:val="center"/>
              <w:rPr>
                <w:szCs w:val="21"/>
              </w:rPr>
            </w:pPr>
            <w:r w:rsidRPr="00B84C20">
              <w:rPr>
                <w:rFonts w:hint="eastAsia"/>
                <w:szCs w:val="21"/>
              </w:rPr>
              <w:t>15</w:t>
            </w:r>
            <w:r w:rsidRPr="00B84C20">
              <w:rPr>
                <w:rFonts w:hint="eastAsia"/>
                <w:szCs w:val="21"/>
              </w:rPr>
              <w:t>万</w:t>
            </w:r>
            <w:r w:rsidRPr="00B84C20">
              <w:rPr>
                <w:rFonts w:hint="eastAsia"/>
                <w:szCs w:val="21"/>
              </w:rPr>
              <w:t>t/a</w:t>
            </w:r>
          </w:p>
        </w:tc>
      </w:tr>
      <w:tr w:rsidR="000C0DA3" w:rsidRPr="00622141" w:rsidTr="002A5901">
        <w:tc>
          <w:tcPr>
            <w:tcW w:w="1249" w:type="pct"/>
            <w:vMerge w:val="restart"/>
            <w:vAlign w:val="center"/>
          </w:tcPr>
          <w:p w:rsidR="000C0DA3" w:rsidRPr="00B84C20" w:rsidRDefault="000C0DA3" w:rsidP="002A5901">
            <w:pPr>
              <w:tabs>
                <w:tab w:val="right" w:pos="8730"/>
              </w:tabs>
              <w:spacing w:line="400" w:lineRule="exact"/>
              <w:jc w:val="center"/>
              <w:rPr>
                <w:szCs w:val="21"/>
              </w:rPr>
            </w:pPr>
            <w:r w:rsidRPr="00B84C20">
              <w:rPr>
                <w:rFonts w:hint="eastAsia"/>
                <w:szCs w:val="21"/>
              </w:rPr>
              <w:t>副产品</w:t>
            </w:r>
          </w:p>
        </w:tc>
        <w:tc>
          <w:tcPr>
            <w:tcW w:w="1250" w:type="pct"/>
            <w:vAlign w:val="center"/>
          </w:tcPr>
          <w:p w:rsidR="000C0DA3" w:rsidRPr="00B84C20" w:rsidRDefault="000C0DA3" w:rsidP="002A5901">
            <w:pPr>
              <w:tabs>
                <w:tab w:val="right" w:pos="8730"/>
              </w:tabs>
              <w:spacing w:line="400" w:lineRule="exact"/>
              <w:jc w:val="center"/>
              <w:rPr>
                <w:szCs w:val="21"/>
              </w:rPr>
            </w:pPr>
            <w:r w:rsidRPr="00B84C20">
              <w:rPr>
                <w:rFonts w:hint="eastAsia"/>
                <w:szCs w:val="21"/>
              </w:rPr>
              <w:t>HMD-90</w:t>
            </w:r>
          </w:p>
        </w:tc>
        <w:tc>
          <w:tcPr>
            <w:tcW w:w="2501" w:type="pct"/>
            <w:vAlign w:val="center"/>
          </w:tcPr>
          <w:p w:rsidR="000C0DA3" w:rsidRPr="00B84C20" w:rsidRDefault="000C0DA3" w:rsidP="002A5901">
            <w:pPr>
              <w:tabs>
                <w:tab w:val="right" w:pos="8730"/>
              </w:tabs>
              <w:spacing w:line="400" w:lineRule="exact"/>
              <w:jc w:val="center"/>
              <w:rPr>
                <w:szCs w:val="21"/>
              </w:rPr>
            </w:pPr>
            <w:r w:rsidRPr="00B84C20">
              <w:rPr>
                <w:rFonts w:hint="eastAsia"/>
                <w:szCs w:val="21"/>
              </w:rPr>
              <w:t>3848t/a</w:t>
            </w:r>
          </w:p>
        </w:tc>
      </w:tr>
      <w:tr w:rsidR="000C0DA3" w:rsidRPr="00622141" w:rsidTr="002A5901">
        <w:tc>
          <w:tcPr>
            <w:tcW w:w="1249" w:type="pct"/>
            <w:vMerge/>
            <w:vAlign w:val="center"/>
          </w:tcPr>
          <w:p w:rsidR="000C0DA3" w:rsidRPr="00622141" w:rsidRDefault="000C0DA3" w:rsidP="002A5901">
            <w:pPr>
              <w:tabs>
                <w:tab w:val="right" w:pos="8730"/>
              </w:tabs>
              <w:spacing w:line="400" w:lineRule="exact"/>
              <w:jc w:val="center"/>
              <w:rPr>
                <w:szCs w:val="21"/>
              </w:rPr>
            </w:pPr>
          </w:p>
        </w:tc>
        <w:tc>
          <w:tcPr>
            <w:tcW w:w="1250" w:type="pct"/>
            <w:vAlign w:val="center"/>
          </w:tcPr>
          <w:p w:rsidR="000C0DA3" w:rsidRPr="00622141" w:rsidRDefault="000C0DA3" w:rsidP="002A5901">
            <w:pPr>
              <w:tabs>
                <w:tab w:val="right" w:pos="8730"/>
              </w:tabs>
              <w:spacing w:line="400" w:lineRule="exact"/>
              <w:jc w:val="center"/>
              <w:rPr>
                <w:szCs w:val="21"/>
              </w:rPr>
            </w:pPr>
            <w:r w:rsidRPr="00622141">
              <w:rPr>
                <w:rFonts w:hint="eastAsia"/>
                <w:szCs w:val="21"/>
              </w:rPr>
              <w:t>HMD-70</w:t>
            </w:r>
          </w:p>
        </w:tc>
        <w:tc>
          <w:tcPr>
            <w:tcW w:w="2501" w:type="pct"/>
            <w:vAlign w:val="center"/>
          </w:tcPr>
          <w:p w:rsidR="000C0DA3" w:rsidRPr="00622141" w:rsidRDefault="000C0DA3" w:rsidP="002A5901">
            <w:pPr>
              <w:tabs>
                <w:tab w:val="right" w:pos="8730"/>
              </w:tabs>
              <w:spacing w:line="400" w:lineRule="exact"/>
              <w:jc w:val="center"/>
              <w:rPr>
                <w:szCs w:val="21"/>
              </w:rPr>
            </w:pPr>
            <w:r w:rsidRPr="00622141">
              <w:rPr>
                <w:rFonts w:hint="eastAsia"/>
                <w:szCs w:val="21"/>
              </w:rPr>
              <w:t>3000</w:t>
            </w:r>
            <w:r>
              <w:rPr>
                <w:rFonts w:hint="eastAsia"/>
                <w:szCs w:val="21"/>
              </w:rPr>
              <w:t>t</w:t>
            </w:r>
            <w:r w:rsidRPr="00622141">
              <w:rPr>
                <w:szCs w:val="21"/>
              </w:rPr>
              <w:t>/a</w:t>
            </w:r>
          </w:p>
        </w:tc>
      </w:tr>
    </w:tbl>
    <w:p w:rsidR="000C0DA3" w:rsidRPr="00B84C20" w:rsidRDefault="000C0DA3" w:rsidP="000C0DA3">
      <w:pPr>
        <w:pStyle w:val="4"/>
        <w:spacing w:before="0" w:after="0" w:line="560" w:lineRule="exact"/>
        <w:rPr>
          <w:rFonts w:ascii="Times New Roman" w:hAnsi="Times New Roman"/>
          <w:sz w:val="24"/>
        </w:rPr>
      </w:pPr>
      <w:r w:rsidRPr="00B84C20">
        <w:rPr>
          <w:rFonts w:ascii="Times New Roman" w:hAnsi="Times New Roman"/>
          <w:b w:val="0"/>
          <w:sz w:val="24"/>
        </w:rPr>
        <w:t>3.1.</w:t>
      </w:r>
      <w:r w:rsidRPr="00B84C20">
        <w:rPr>
          <w:rFonts w:ascii="Times New Roman" w:hAnsi="Times New Roman" w:hint="eastAsia"/>
          <w:b w:val="0"/>
          <w:sz w:val="24"/>
        </w:rPr>
        <w:t>3</w:t>
      </w:r>
      <w:r w:rsidRPr="00B84C20">
        <w:rPr>
          <w:rFonts w:ascii="Times New Roman" w:hAnsi="Times New Roman"/>
          <w:b w:val="0"/>
          <w:sz w:val="24"/>
        </w:rPr>
        <w:t>.</w:t>
      </w:r>
      <w:r w:rsidRPr="00B84C20">
        <w:rPr>
          <w:rFonts w:ascii="Times New Roman" w:hAnsi="Times New Roman" w:hint="eastAsia"/>
          <w:b w:val="0"/>
          <w:sz w:val="24"/>
        </w:rPr>
        <w:t>2</w:t>
      </w:r>
      <w:r w:rsidRPr="00B84C20">
        <w:rPr>
          <w:rFonts w:ascii="Times New Roman" w:hAnsi="Times New Roman" w:hint="eastAsia"/>
          <w:sz w:val="24"/>
        </w:rPr>
        <w:t>项目产品质量指标</w:t>
      </w:r>
    </w:p>
    <w:p w:rsidR="000C0DA3" w:rsidRPr="00B84C20" w:rsidRDefault="000C0DA3" w:rsidP="000C0DA3">
      <w:pPr>
        <w:spacing w:line="520" w:lineRule="exact"/>
        <w:ind w:firstLineChars="200" w:firstLine="480"/>
        <w:rPr>
          <w:sz w:val="24"/>
        </w:rPr>
      </w:pPr>
      <w:r w:rsidRPr="00B84C20">
        <w:rPr>
          <w:kern w:val="0"/>
          <w:sz w:val="24"/>
        </w:rPr>
        <w:t>产品</w:t>
      </w:r>
      <w:r w:rsidRPr="00B84C20">
        <w:rPr>
          <w:rFonts w:hint="eastAsia"/>
          <w:kern w:val="0"/>
          <w:sz w:val="24"/>
        </w:rPr>
        <w:t>己二胺</w:t>
      </w:r>
      <w:r w:rsidRPr="00B84C20">
        <w:rPr>
          <w:sz w:val="24"/>
        </w:rPr>
        <w:t>符合《</w:t>
      </w:r>
      <w:r w:rsidRPr="00B84C20">
        <w:rPr>
          <w:rFonts w:hint="eastAsia"/>
          <w:sz w:val="24"/>
        </w:rPr>
        <w:t>工业用</w:t>
      </w:r>
      <w:r w:rsidRPr="00B84C20">
        <w:rPr>
          <w:rFonts w:hint="eastAsia"/>
          <w:sz w:val="24"/>
        </w:rPr>
        <w:t>1,6</w:t>
      </w:r>
      <w:r w:rsidRPr="00B84C20">
        <w:rPr>
          <w:rFonts w:hint="eastAsia"/>
          <w:sz w:val="24"/>
        </w:rPr>
        <w:t>己二胺</w:t>
      </w:r>
      <w:r w:rsidRPr="00B84C20">
        <w:rPr>
          <w:sz w:val="24"/>
        </w:rPr>
        <w:t>》（</w:t>
      </w:r>
      <w:r w:rsidRPr="00B84C20">
        <w:rPr>
          <w:rFonts w:hint="eastAsia"/>
          <w:sz w:val="24"/>
        </w:rPr>
        <w:t>HGT3937</w:t>
      </w:r>
      <w:r w:rsidRPr="00B84C20">
        <w:rPr>
          <w:sz w:val="24"/>
        </w:rPr>
        <w:t>-</w:t>
      </w:r>
      <w:r w:rsidRPr="00B84C20">
        <w:rPr>
          <w:rFonts w:hint="eastAsia"/>
          <w:sz w:val="24"/>
        </w:rPr>
        <w:t>2021</w:t>
      </w:r>
      <w:r w:rsidRPr="00B84C20">
        <w:rPr>
          <w:sz w:val="24"/>
        </w:rPr>
        <w:t>）</w:t>
      </w:r>
      <w:r>
        <w:rPr>
          <w:rFonts w:hint="eastAsia"/>
          <w:sz w:val="24"/>
        </w:rPr>
        <w:t>质量</w:t>
      </w:r>
      <w:r>
        <w:rPr>
          <w:sz w:val="24"/>
        </w:rPr>
        <w:t>标准</w:t>
      </w:r>
      <w:r w:rsidRPr="00B84C20">
        <w:rPr>
          <w:sz w:val="24"/>
        </w:rPr>
        <w:t>要求</w:t>
      </w:r>
      <w:r w:rsidRPr="00B84C20">
        <w:rPr>
          <w:rFonts w:hint="eastAsia"/>
          <w:sz w:val="24"/>
        </w:rPr>
        <w:t>，</w:t>
      </w:r>
      <w:r w:rsidRPr="00B84C20">
        <w:rPr>
          <w:rFonts w:hint="eastAsia"/>
          <w:sz w:val="24"/>
        </w:rPr>
        <w:t>HMD-90</w:t>
      </w:r>
      <w:r w:rsidRPr="00B84C20">
        <w:rPr>
          <w:rFonts w:hint="eastAsia"/>
          <w:sz w:val="24"/>
        </w:rPr>
        <w:t>和</w:t>
      </w:r>
      <w:r w:rsidRPr="00B84C20">
        <w:rPr>
          <w:rFonts w:hint="eastAsia"/>
          <w:sz w:val="24"/>
        </w:rPr>
        <w:t>HMD-70</w:t>
      </w:r>
      <w:r>
        <w:rPr>
          <w:rFonts w:hint="eastAsia"/>
          <w:sz w:val="24"/>
        </w:rPr>
        <w:t>分别符合河南神马尼龙化工有限责任公司企业标准《己二胺</w:t>
      </w:r>
      <w:r>
        <w:rPr>
          <w:rFonts w:hint="eastAsia"/>
          <w:sz w:val="24"/>
        </w:rPr>
        <w:t>-90</w:t>
      </w:r>
      <w:r>
        <w:rPr>
          <w:rFonts w:hint="eastAsia"/>
          <w:sz w:val="24"/>
        </w:rPr>
        <w:t>》（</w:t>
      </w:r>
      <w:r>
        <w:rPr>
          <w:rFonts w:hint="eastAsia"/>
          <w:sz w:val="24"/>
        </w:rPr>
        <w:t>Q/NL009-2021</w:t>
      </w:r>
      <w:r>
        <w:rPr>
          <w:rFonts w:hint="eastAsia"/>
          <w:sz w:val="24"/>
        </w:rPr>
        <w:t>）和《己二胺</w:t>
      </w:r>
      <w:r>
        <w:rPr>
          <w:rFonts w:hint="eastAsia"/>
          <w:sz w:val="24"/>
        </w:rPr>
        <w:t>-70</w:t>
      </w:r>
      <w:r>
        <w:rPr>
          <w:rFonts w:hint="eastAsia"/>
          <w:sz w:val="24"/>
        </w:rPr>
        <w:t>》（</w:t>
      </w:r>
      <w:r>
        <w:rPr>
          <w:rFonts w:hint="eastAsia"/>
          <w:sz w:val="24"/>
        </w:rPr>
        <w:t>Q/NL008-2021</w:t>
      </w:r>
      <w:r>
        <w:rPr>
          <w:rFonts w:hint="eastAsia"/>
          <w:sz w:val="24"/>
        </w:rPr>
        <w:t>）</w:t>
      </w:r>
      <w:r w:rsidRPr="00B84C20">
        <w:rPr>
          <w:rFonts w:hint="eastAsia"/>
          <w:sz w:val="24"/>
        </w:rPr>
        <w:t>的技术指标见表</w:t>
      </w:r>
      <w:r w:rsidRPr="00B84C20">
        <w:rPr>
          <w:rFonts w:hint="eastAsia"/>
          <w:sz w:val="24"/>
        </w:rPr>
        <w:t>3.1-5~3.5-6</w:t>
      </w:r>
      <w:r w:rsidRPr="00B84C20">
        <w:rPr>
          <w:sz w:val="24"/>
        </w:rPr>
        <w:t>。</w:t>
      </w:r>
    </w:p>
    <w:p w:rsidR="000C0DA3" w:rsidRPr="00B84C20" w:rsidRDefault="000C0DA3" w:rsidP="000C0DA3">
      <w:pPr>
        <w:spacing w:line="560" w:lineRule="exact"/>
        <w:ind w:firstLineChars="200" w:firstLine="480"/>
        <w:rPr>
          <w:rFonts w:eastAsia="黑体"/>
          <w:sz w:val="24"/>
        </w:rPr>
      </w:pPr>
      <w:r w:rsidRPr="00B84C20">
        <w:rPr>
          <w:rFonts w:eastAsia="黑体"/>
          <w:sz w:val="24"/>
        </w:rPr>
        <w:t>表</w:t>
      </w:r>
      <w:r w:rsidRPr="00B84C20">
        <w:rPr>
          <w:rFonts w:eastAsia="黑体"/>
          <w:sz w:val="24"/>
        </w:rPr>
        <w:t>3.1-</w:t>
      </w:r>
      <w:r w:rsidRPr="00B84C20">
        <w:rPr>
          <w:rFonts w:eastAsia="黑体" w:hint="eastAsia"/>
          <w:sz w:val="24"/>
        </w:rPr>
        <w:t>4</w:t>
      </w:r>
      <w:r w:rsidRPr="00B84C20">
        <w:rPr>
          <w:rFonts w:eastAsia="黑体"/>
          <w:sz w:val="24"/>
        </w:rPr>
        <w:t xml:space="preserve">              </w:t>
      </w:r>
      <w:r w:rsidRPr="00B84C20">
        <w:rPr>
          <w:rFonts w:eastAsia="黑体" w:hint="eastAsia"/>
          <w:sz w:val="24"/>
        </w:rPr>
        <w:t>己二胺</w:t>
      </w:r>
      <w:r w:rsidRPr="00B84C20">
        <w:rPr>
          <w:rFonts w:eastAsia="黑体"/>
          <w:sz w:val="24"/>
        </w:rPr>
        <w:t>的质量指标一览表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5353"/>
        <w:gridCol w:w="1276"/>
        <w:gridCol w:w="1276"/>
        <w:gridCol w:w="1041"/>
      </w:tblGrid>
      <w:tr w:rsidR="000C0DA3" w:rsidRPr="00B84C20" w:rsidTr="002A5901">
        <w:trPr>
          <w:trHeight w:val="269"/>
        </w:trPr>
        <w:tc>
          <w:tcPr>
            <w:tcW w:w="2992" w:type="pct"/>
            <w:vMerge w:val="restart"/>
            <w:vAlign w:val="center"/>
          </w:tcPr>
          <w:p w:rsidR="000C0DA3" w:rsidRPr="00B84C20" w:rsidRDefault="000C0DA3" w:rsidP="002A5901">
            <w:pPr>
              <w:spacing w:line="240" w:lineRule="exact"/>
              <w:jc w:val="center"/>
              <w:rPr>
                <w:szCs w:val="21"/>
              </w:rPr>
            </w:pPr>
            <w:r w:rsidRPr="00B84C20">
              <w:rPr>
                <w:szCs w:val="21"/>
              </w:rPr>
              <w:t>项目</w:t>
            </w:r>
          </w:p>
        </w:tc>
        <w:tc>
          <w:tcPr>
            <w:tcW w:w="2008" w:type="pct"/>
            <w:gridSpan w:val="3"/>
            <w:vAlign w:val="center"/>
          </w:tcPr>
          <w:p w:rsidR="000C0DA3" w:rsidRPr="00B84C20" w:rsidRDefault="000C0DA3" w:rsidP="002A5901">
            <w:pPr>
              <w:spacing w:line="240" w:lineRule="exact"/>
              <w:jc w:val="center"/>
              <w:rPr>
                <w:szCs w:val="21"/>
              </w:rPr>
            </w:pPr>
            <w:r w:rsidRPr="00B84C20">
              <w:rPr>
                <w:rFonts w:hint="eastAsia"/>
                <w:szCs w:val="21"/>
              </w:rPr>
              <w:t>指标</w:t>
            </w:r>
          </w:p>
        </w:tc>
      </w:tr>
      <w:tr w:rsidR="000C0DA3" w:rsidRPr="00B84C20" w:rsidTr="002A5901">
        <w:trPr>
          <w:trHeight w:val="269"/>
        </w:trPr>
        <w:tc>
          <w:tcPr>
            <w:tcW w:w="2992" w:type="pct"/>
            <w:vMerge/>
            <w:vAlign w:val="center"/>
          </w:tcPr>
          <w:p w:rsidR="000C0DA3" w:rsidRPr="00B84C20" w:rsidRDefault="000C0DA3" w:rsidP="002A5901">
            <w:pPr>
              <w:spacing w:line="240" w:lineRule="exact"/>
              <w:jc w:val="center"/>
              <w:rPr>
                <w:szCs w:val="21"/>
              </w:rPr>
            </w:pPr>
          </w:p>
        </w:tc>
        <w:tc>
          <w:tcPr>
            <w:tcW w:w="713" w:type="pct"/>
            <w:vAlign w:val="center"/>
          </w:tcPr>
          <w:p w:rsidR="000C0DA3" w:rsidRPr="00B84C20" w:rsidRDefault="000C0DA3" w:rsidP="002A5901">
            <w:pPr>
              <w:spacing w:line="240" w:lineRule="exact"/>
              <w:jc w:val="center"/>
              <w:rPr>
                <w:szCs w:val="21"/>
              </w:rPr>
            </w:pPr>
            <w:r w:rsidRPr="00B84C20">
              <w:rPr>
                <w:rFonts w:hint="eastAsia"/>
                <w:szCs w:val="21"/>
              </w:rPr>
              <w:t>优等品</w:t>
            </w:r>
          </w:p>
        </w:tc>
        <w:tc>
          <w:tcPr>
            <w:tcW w:w="713" w:type="pct"/>
          </w:tcPr>
          <w:p w:rsidR="000C0DA3" w:rsidRPr="00B84C20" w:rsidRDefault="000C0DA3" w:rsidP="002A5901">
            <w:pPr>
              <w:spacing w:line="240" w:lineRule="exact"/>
              <w:jc w:val="center"/>
              <w:rPr>
                <w:szCs w:val="21"/>
              </w:rPr>
            </w:pPr>
            <w:r>
              <w:rPr>
                <w:rFonts w:hint="eastAsia"/>
                <w:szCs w:val="21"/>
              </w:rPr>
              <w:t>一等品</w:t>
            </w:r>
          </w:p>
        </w:tc>
        <w:tc>
          <w:tcPr>
            <w:tcW w:w="582" w:type="pct"/>
          </w:tcPr>
          <w:p w:rsidR="000C0DA3" w:rsidRPr="00B84C20" w:rsidRDefault="000C0DA3" w:rsidP="002A5901">
            <w:pPr>
              <w:spacing w:line="240" w:lineRule="exact"/>
              <w:jc w:val="center"/>
              <w:rPr>
                <w:szCs w:val="21"/>
              </w:rPr>
            </w:pPr>
            <w:r>
              <w:rPr>
                <w:rFonts w:hint="eastAsia"/>
                <w:szCs w:val="21"/>
              </w:rPr>
              <w:t>合格品</w:t>
            </w:r>
          </w:p>
        </w:tc>
      </w:tr>
      <w:tr w:rsidR="000C0DA3" w:rsidRPr="00B84C20" w:rsidTr="002A5901">
        <w:trPr>
          <w:trHeight w:val="269"/>
        </w:trPr>
        <w:tc>
          <w:tcPr>
            <w:tcW w:w="2992" w:type="pct"/>
            <w:vAlign w:val="center"/>
          </w:tcPr>
          <w:p w:rsidR="000C0DA3" w:rsidRPr="00B84C20" w:rsidRDefault="000C0DA3" w:rsidP="002A5901">
            <w:pPr>
              <w:spacing w:line="240" w:lineRule="exact"/>
              <w:jc w:val="center"/>
              <w:rPr>
                <w:szCs w:val="21"/>
              </w:rPr>
            </w:pPr>
            <w:r w:rsidRPr="00B84C20">
              <w:rPr>
                <w:szCs w:val="21"/>
              </w:rPr>
              <w:t>熔融外观</w:t>
            </w:r>
          </w:p>
        </w:tc>
        <w:tc>
          <w:tcPr>
            <w:tcW w:w="2008" w:type="pct"/>
            <w:gridSpan w:val="3"/>
            <w:vAlign w:val="center"/>
          </w:tcPr>
          <w:p w:rsidR="000C0DA3" w:rsidRPr="00B84C20" w:rsidRDefault="000C0DA3" w:rsidP="002A5901">
            <w:pPr>
              <w:spacing w:line="240" w:lineRule="exact"/>
              <w:jc w:val="center"/>
              <w:rPr>
                <w:szCs w:val="21"/>
              </w:rPr>
            </w:pPr>
            <w:r w:rsidRPr="00B84C20">
              <w:rPr>
                <w:rFonts w:hint="eastAsia"/>
                <w:szCs w:val="21"/>
              </w:rPr>
              <w:t>无色透明液体</w:t>
            </w:r>
          </w:p>
        </w:tc>
      </w:tr>
      <w:tr w:rsidR="000C0DA3" w:rsidRPr="00B84C20" w:rsidTr="002A5901">
        <w:trPr>
          <w:trHeight w:val="260"/>
        </w:trPr>
        <w:tc>
          <w:tcPr>
            <w:tcW w:w="2992" w:type="pct"/>
            <w:vAlign w:val="center"/>
          </w:tcPr>
          <w:p w:rsidR="000C0DA3" w:rsidRPr="00B84C20" w:rsidRDefault="000C0DA3" w:rsidP="002A5901">
            <w:pPr>
              <w:spacing w:line="240" w:lineRule="exact"/>
              <w:jc w:val="center"/>
              <w:rPr>
                <w:szCs w:val="21"/>
              </w:rPr>
            </w:pPr>
            <w:r w:rsidRPr="00B84C20">
              <w:rPr>
                <w:rFonts w:hint="eastAsia"/>
                <w:szCs w:val="21"/>
              </w:rPr>
              <w:t>1,6-</w:t>
            </w:r>
            <w:r w:rsidRPr="00B84C20">
              <w:rPr>
                <w:rFonts w:hint="eastAsia"/>
                <w:szCs w:val="21"/>
              </w:rPr>
              <w:t>己二胺，</w:t>
            </w:r>
            <w:r w:rsidRPr="00B84C20">
              <w:rPr>
                <w:rFonts w:hint="eastAsia"/>
                <w:szCs w:val="21"/>
              </w:rPr>
              <w:t>w/%</w:t>
            </w:r>
          </w:p>
        </w:tc>
        <w:tc>
          <w:tcPr>
            <w:tcW w:w="713" w:type="pct"/>
            <w:vAlign w:val="center"/>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99.90</w:t>
            </w:r>
          </w:p>
        </w:tc>
        <w:tc>
          <w:tcPr>
            <w:tcW w:w="713" w:type="pct"/>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99.</w:t>
            </w:r>
            <w:r>
              <w:rPr>
                <w:rFonts w:hint="eastAsia"/>
                <w:szCs w:val="21"/>
              </w:rPr>
              <w:t>8</w:t>
            </w:r>
            <w:r w:rsidRPr="00B84C20">
              <w:rPr>
                <w:rFonts w:hint="eastAsia"/>
                <w:szCs w:val="21"/>
              </w:rPr>
              <w:t>0</w:t>
            </w:r>
          </w:p>
        </w:tc>
        <w:tc>
          <w:tcPr>
            <w:tcW w:w="582" w:type="pct"/>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99.</w:t>
            </w:r>
            <w:r>
              <w:rPr>
                <w:rFonts w:hint="eastAsia"/>
                <w:szCs w:val="21"/>
              </w:rPr>
              <w:t>7</w:t>
            </w:r>
            <w:r w:rsidRPr="00B84C20">
              <w:rPr>
                <w:rFonts w:hint="eastAsia"/>
                <w:szCs w:val="21"/>
              </w:rPr>
              <w:t>0</w:t>
            </w:r>
          </w:p>
        </w:tc>
      </w:tr>
      <w:tr w:rsidR="000C0DA3" w:rsidRPr="00B84C20" w:rsidTr="002A5901">
        <w:trPr>
          <w:trHeight w:val="260"/>
        </w:trPr>
        <w:tc>
          <w:tcPr>
            <w:tcW w:w="2992" w:type="pct"/>
            <w:vAlign w:val="center"/>
          </w:tcPr>
          <w:p w:rsidR="000C0DA3" w:rsidRPr="00B84C20" w:rsidRDefault="000C0DA3" w:rsidP="002A5901">
            <w:pPr>
              <w:spacing w:line="240" w:lineRule="exact"/>
              <w:jc w:val="center"/>
              <w:rPr>
                <w:szCs w:val="21"/>
              </w:rPr>
            </w:pPr>
            <w:r>
              <w:rPr>
                <w:rFonts w:hint="eastAsia"/>
                <w:szCs w:val="21"/>
              </w:rPr>
              <w:t>水溶液（</w:t>
            </w:r>
            <w:r>
              <w:rPr>
                <w:rFonts w:hint="eastAsia"/>
                <w:szCs w:val="21"/>
              </w:rPr>
              <w:t>700g/L</w:t>
            </w:r>
            <w:r>
              <w:rPr>
                <w:rFonts w:hint="eastAsia"/>
                <w:szCs w:val="21"/>
              </w:rPr>
              <w:t>）色度</w:t>
            </w:r>
            <w:r>
              <w:rPr>
                <w:rFonts w:hint="eastAsia"/>
                <w:szCs w:val="21"/>
              </w:rPr>
              <w:t>/Hazen</w:t>
            </w:r>
            <w:r>
              <w:rPr>
                <w:rFonts w:hint="eastAsia"/>
                <w:szCs w:val="21"/>
              </w:rPr>
              <w:t>单位（铂</w:t>
            </w:r>
            <w:r>
              <w:rPr>
                <w:rFonts w:hint="eastAsia"/>
                <w:szCs w:val="21"/>
              </w:rPr>
              <w:t>-</w:t>
            </w:r>
            <w:r>
              <w:rPr>
                <w:rFonts w:hint="eastAsia"/>
                <w:szCs w:val="21"/>
              </w:rPr>
              <w:t>钴色号）</w:t>
            </w:r>
          </w:p>
        </w:tc>
        <w:tc>
          <w:tcPr>
            <w:tcW w:w="2008" w:type="pct"/>
            <w:gridSpan w:val="3"/>
            <w:vAlign w:val="center"/>
          </w:tcPr>
          <w:p w:rsidR="000C0DA3" w:rsidRPr="00B84C20" w:rsidRDefault="000C0DA3" w:rsidP="002A5901">
            <w:pPr>
              <w:spacing w:line="240" w:lineRule="exact"/>
              <w:jc w:val="center"/>
              <w:rPr>
                <w:szCs w:val="21"/>
              </w:rPr>
            </w:pPr>
            <w:r>
              <w:rPr>
                <w:rFonts w:hint="eastAsia"/>
                <w:szCs w:val="21"/>
              </w:rPr>
              <w:t>≤</w:t>
            </w:r>
            <w:r>
              <w:rPr>
                <w:rFonts w:hint="eastAsia"/>
                <w:szCs w:val="21"/>
              </w:rPr>
              <w:t>5</w:t>
            </w:r>
          </w:p>
        </w:tc>
      </w:tr>
      <w:tr w:rsidR="000C0DA3" w:rsidRPr="00B84C20" w:rsidTr="002A5901">
        <w:trPr>
          <w:trHeight w:val="260"/>
        </w:trPr>
        <w:tc>
          <w:tcPr>
            <w:tcW w:w="2992" w:type="pct"/>
            <w:vAlign w:val="center"/>
          </w:tcPr>
          <w:p w:rsidR="000C0DA3" w:rsidRPr="00B84C20" w:rsidRDefault="000C0DA3" w:rsidP="002A5901">
            <w:pPr>
              <w:spacing w:line="240" w:lineRule="exact"/>
              <w:jc w:val="center"/>
              <w:rPr>
                <w:szCs w:val="21"/>
              </w:rPr>
            </w:pPr>
            <w:r w:rsidRPr="00B84C20">
              <w:rPr>
                <w:szCs w:val="21"/>
              </w:rPr>
              <w:lastRenderedPageBreak/>
              <w:t>水</w:t>
            </w:r>
            <w:r w:rsidRPr="00B84C20">
              <w:rPr>
                <w:rFonts w:hint="eastAsia"/>
                <w:szCs w:val="21"/>
              </w:rPr>
              <w:t>，</w:t>
            </w:r>
            <w:r w:rsidRPr="00B84C20">
              <w:rPr>
                <w:rFonts w:hint="eastAsia"/>
                <w:szCs w:val="21"/>
              </w:rPr>
              <w:t>w/%</w:t>
            </w:r>
          </w:p>
        </w:tc>
        <w:tc>
          <w:tcPr>
            <w:tcW w:w="713" w:type="pct"/>
            <w:vAlign w:val="center"/>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0.05</w:t>
            </w:r>
          </w:p>
        </w:tc>
        <w:tc>
          <w:tcPr>
            <w:tcW w:w="713" w:type="pct"/>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0.</w:t>
            </w:r>
            <w:r>
              <w:rPr>
                <w:rFonts w:hint="eastAsia"/>
                <w:szCs w:val="21"/>
              </w:rPr>
              <w:t>20</w:t>
            </w:r>
          </w:p>
        </w:tc>
        <w:tc>
          <w:tcPr>
            <w:tcW w:w="582" w:type="pct"/>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0.</w:t>
            </w:r>
            <w:r>
              <w:rPr>
                <w:rFonts w:hint="eastAsia"/>
                <w:szCs w:val="21"/>
              </w:rPr>
              <w:t>30</w:t>
            </w:r>
          </w:p>
        </w:tc>
      </w:tr>
      <w:tr w:rsidR="000C0DA3" w:rsidRPr="00B84C20" w:rsidTr="002A5901">
        <w:trPr>
          <w:trHeight w:val="260"/>
        </w:trPr>
        <w:tc>
          <w:tcPr>
            <w:tcW w:w="2992" w:type="pct"/>
            <w:vAlign w:val="center"/>
          </w:tcPr>
          <w:p w:rsidR="000C0DA3" w:rsidRPr="00B84C20" w:rsidRDefault="000C0DA3" w:rsidP="002A5901">
            <w:pPr>
              <w:spacing w:line="240" w:lineRule="exact"/>
              <w:jc w:val="center"/>
              <w:rPr>
                <w:szCs w:val="21"/>
              </w:rPr>
            </w:pPr>
            <w:r w:rsidRPr="00B84C20">
              <w:rPr>
                <w:szCs w:val="21"/>
              </w:rPr>
              <w:t>结晶点</w:t>
            </w:r>
            <w:r w:rsidRPr="00B84C20">
              <w:rPr>
                <w:rFonts w:hint="eastAsia"/>
                <w:szCs w:val="21"/>
              </w:rPr>
              <w:t>/</w:t>
            </w:r>
            <w:r w:rsidRPr="00B84C20">
              <w:rPr>
                <w:rFonts w:hint="eastAsia"/>
                <w:szCs w:val="21"/>
              </w:rPr>
              <w:t>℃</w:t>
            </w:r>
          </w:p>
        </w:tc>
        <w:tc>
          <w:tcPr>
            <w:tcW w:w="713" w:type="pct"/>
            <w:vAlign w:val="center"/>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40.9</w:t>
            </w:r>
          </w:p>
        </w:tc>
        <w:tc>
          <w:tcPr>
            <w:tcW w:w="713" w:type="pct"/>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40.</w:t>
            </w:r>
            <w:r>
              <w:rPr>
                <w:rFonts w:hint="eastAsia"/>
                <w:szCs w:val="21"/>
              </w:rPr>
              <w:t>7</w:t>
            </w:r>
          </w:p>
        </w:tc>
        <w:tc>
          <w:tcPr>
            <w:tcW w:w="582" w:type="pct"/>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40.</w:t>
            </w:r>
            <w:r>
              <w:rPr>
                <w:rFonts w:hint="eastAsia"/>
                <w:szCs w:val="21"/>
              </w:rPr>
              <w:t>5</w:t>
            </w:r>
          </w:p>
        </w:tc>
      </w:tr>
      <w:tr w:rsidR="000C0DA3" w:rsidRPr="00B84C20" w:rsidTr="002A5901">
        <w:trPr>
          <w:trHeight w:val="260"/>
        </w:trPr>
        <w:tc>
          <w:tcPr>
            <w:tcW w:w="2992" w:type="pct"/>
            <w:vAlign w:val="center"/>
          </w:tcPr>
          <w:p w:rsidR="000C0DA3" w:rsidRPr="00B84C20" w:rsidRDefault="000C0DA3" w:rsidP="002A5901">
            <w:pPr>
              <w:spacing w:line="240" w:lineRule="exact"/>
              <w:jc w:val="center"/>
              <w:rPr>
                <w:szCs w:val="21"/>
              </w:rPr>
            </w:pPr>
            <w:r w:rsidRPr="00B84C20">
              <w:rPr>
                <w:szCs w:val="21"/>
              </w:rPr>
              <w:t>极谱值</w:t>
            </w:r>
            <w:r w:rsidRPr="00B84C20">
              <w:rPr>
                <w:rFonts w:hint="eastAsia"/>
                <w:szCs w:val="21"/>
              </w:rPr>
              <w:t>/[mmol</w:t>
            </w:r>
            <w:r w:rsidRPr="00B84C20">
              <w:rPr>
                <w:rFonts w:hint="eastAsia"/>
                <w:szCs w:val="21"/>
              </w:rPr>
              <w:t>（异丁醛）</w:t>
            </w:r>
            <w:r w:rsidRPr="00B84C20">
              <w:rPr>
                <w:rFonts w:hint="eastAsia"/>
                <w:szCs w:val="21"/>
              </w:rPr>
              <w:t>/t</w:t>
            </w:r>
            <w:r w:rsidRPr="00B84C20">
              <w:rPr>
                <w:rFonts w:hint="eastAsia"/>
                <w:szCs w:val="21"/>
              </w:rPr>
              <w:t>（</w:t>
            </w:r>
            <w:r w:rsidRPr="00B84C20">
              <w:rPr>
                <w:rFonts w:hint="eastAsia"/>
                <w:szCs w:val="21"/>
              </w:rPr>
              <w:t>1,6-</w:t>
            </w:r>
            <w:r w:rsidRPr="00B84C20">
              <w:rPr>
                <w:rFonts w:hint="eastAsia"/>
                <w:szCs w:val="21"/>
              </w:rPr>
              <w:t>己二胺）</w:t>
            </w:r>
            <w:r w:rsidRPr="00B84C20">
              <w:rPr>
                <w:rFonts w:hint="eastAsia"/>
                <w:szCs w:val="21"/>
              </w:rPr>
              <w:t>]</w:t>
            </w:r>
          </w:p>
        </w:tc>
        <w:tc>
          <w:tcPr>
            <w:tcW w:w="713" w:type="pct"/>
            <w:vAlign w:val="center"/>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100</w:t>
            </w:r>
          </w:p>
        </w:tc>
        <w:tc>
          <w:tcPr>
            <w:tcW w:w="713" w:type="pct"/>
          </w:tcPr>
          <w:p w:rsidR="000C0DA3" w:rsidRPr="00B84C20" w:rsidRDefault="000C0DA3" w:rsidP="002A5901">
            <w:pPr>
              <w:spacing w:line="240" w:lineRule="exact"/>
              <w:jc w:val="center"/>
              <w:rPr>
                <w:szCs w:val="21"/>
              </w:rPr>
            </w:pPr>
            <w:r w:rsidRPr="00B84C20">
              <w:rPr>
                <w:rFonts w:hint="eastAsia"/>
                <w:szCs w:val="21"/>
              </w:rPr>
              <w:t>≤</w:t>
            </w:r>
            <w:r>
              <w:rPr>
                <w:rFonts w:hint="eastAsia"/>
                <w:szCs w:val="21"/>
              </w:rPr>
              <w:t>2</w:t>
            </w:r>
            <w:r w:rsidRPr="00B84C20">
              <w:rPr>
                <w:rFonts w:hint="eastAsia"/>
                <w:szCs w:val="21"/>
              </w:rPr>
              <w:t>00</w:t>
            </w:r>
          </w:p>
        </w:tc>
        <w:tc>
          <w:tcPr>
            <w:tcW w:w="582" w:type="pct"/>
          </w:tcPr>
          <w:p w:rsidR="000C0DA3" w:rsidRPr="00B84C20" w:rsidRDefault="000C0DA3" w:rsidP="002A5901">
            <w:pPr>
              <w:spacing w:line="240" w:lineRule="exact"/>
              <w:jc w:val="center"/>
              <w:rPr>
                <w:szCs w:val="21"/>
              </w:rPr>
            </w:pPr>
            <w:r w:rsidRPr="00B84C20">
              <w:rPr>
                <w:rFonts w:hint="eastAsia"/>
                <w:szCs w:val="21"/>
              </w:rPr>
              <w:t>≤</w:t>
            </w:r>
            <w:r>
              <w:rPr>
                <w:rFonts w:hint="eastAsia"/>
                <w:szCs w:val="21"/>
              </w:rPr>
              <w:t>3</w:t>
            </w:r>
            <w:r w:rsidRPr="00B84C20">
              <w:rPr>
                <w:rFonts w:hint="eastAsia"/>
                <w:szCs w:val="21"/>
              </w:rPr>
              <w:t>00</w:t>
            </w:r>
          </w:p>
        </w:tc>
      </w:tr>
      <w:tr w:rsidR="000C0DA3" w:rsidRPr="000A3FFB" w:rsidTr="002A5901">
        <w:trPr>
          <w:trHeight w:val="260"/>
        </w:trPr>
        <w:tc>
          <w:tcPr>
            <w:tcW w:w="2992" w:type="pct"/>
            <w:vAlign w:val="center"/>
          </w:tcPr>
          <w:p w:rsidR="000C0DA3" w:rsidRPr="00B84C20" w:rsidRDefault="000C0DA3" w:rsidP="002A5901">
            <w:pPr>
              <w:spacing w:line="240" w:lineRule="exact"/>
              <w:jc w:val="center"/>
              <w:rPr>
                <w:szCs w:val="21"/>
              </w:rPr>
            </w:pPr>
            <w:r w:rsidRPr="00B84C20">
              <w:rPr>
                <w:rFonts w:hint="eastAsia"/>
                <w:szCs w:val="21"/>
              </w:rPr>
              <w:t>反式</w:t>
            </w:r>
            <w:r w:rsidRPr="00B84C20">
              <w:rPr>
                <w:rFonts w:hint="eastAsia"/>
                <w:szCs w:val="21"/>
              </w:rPr>
              <w:t>1,2-</w:t>
            </w:r>
            <w:r w:rsidRPr="00B84C20">
              <w:rPr>
                <w:rFonts w:hint="eastAsia"/>
                <w:szCs w:val="21"/>
              </w:rPr>
              <w:t>二氨基环己烷（假二氨基环己烷）含量</w:t>
            </w:r>
            <w:r w:rsidRPr="00B84C20">
              <w:rPr>
                <w:rFonts w:hint="eastAsia"/>
                <w:szCs w:val="21"/>
              </w:rPr>
              <w:t>/</w:t>
            </w:r>
            <w:r w:rsidRPr="00B84C20">
              <w:rPr>
                <w:rFonts w:hint="eastAsia"/>
                <w:szCs w:val="21"/>
              </w:rPr>
              <w:t>（</w:t>
            </w:r>
            <w:r w:rsidRPr="00B84C20">
              <w:rPr>
                <w:rFonts w:hint="eastAsia"/>
                <w:szCs w:val="21"/>
              </w:rPr>
              <w:t>mg/kg</w:t>
            </w:r>
            <w:r w:rsidRPr="00B84C20">
              <w:rPr>
                <w:rFonts w:hint="eastAsia"/>
                <w:szCs w:val="21"/>
              </w:rPr>
              <w:t>）</w:t>
            </w:r>
          </w:p>
        </w:tc>
        <w:tc>
          <w:tcPr>
            <w:tcW w:w="713" w:type="pct"/>
            <w:vAlign w:val="center"/>
          </w:tcPr>
          <w:p w:rsidR="000C0DA3" w:rsidRPr="000A3FFB" w:rsidRDefault="000C0DA3" w:rsidP="002A5901">
            <w:pPr>
              <w:spacing w:line="240" w:lineRule="exact"/>
              <w:jc w:val="center"/>
              <w:rPr>
                <w:szCs w:val="21"/>
              </w:rPr>
            </w:pPr>
            <w:r w:rsidRPr="00B84C20">
              <w:rPr>
                <w:rFonts w:hint="eastAsia"/>
                <w:szCs w:val="21"/>
              </w:rPr>
              <w:t>≤</w:t>
            </w:r>
            <w:r w:rsidRPr="00B84C20">
              <w:rPr>
                <w:rFonts w:hint="eastAsia"/>
                <w:szCs w:val="21"/>
              </w:rPr>
              <w:t>10</w:t>
            </w:r>
          </w:p>
        </w:tc>
        <w:tc>
          <w:tcPr>
            <w:tcW w:w="713" w:type="pct"/>
          </w:tcPr>
          <w:p w:rsidR="000C0DA3" w:rsidRPr="00B84C20" w:rsidRDefault="000C0DA3" w:rsidP="002A5901">
            <w:pPr>
              <w:spacing w:line="240" w:lineRule="exact"/>
              <w:jc w:val="center"/>
              <w:rPr>
                <w:szCs w:val="21"/>
              </w:rPr>
            </w:pPr>
            <w:r w:rsidRPr="00B84C20">
              <w:rPr>
                <w:rFonts w:hint="eastAsia"/>
                <w:szCs w:val="21"/>
              </w:rPr>
              <w:t>≤</w:t>
            </w:r>
            <w:r w:rsidRPr="00B84C20">
              <w:rPr>
                <w:rFonts w:hint="eastAsia"/>
                <w:szCs w:val="21"/>
              </w:rPr>
              <w:t>1</w:t>
            </w:r>
            <w:r>
              <w:rPr>
                <w:rFonts w:hint="eastAsia"/>
                <w:szCs w:val="21"/>
              </w:rPr>
              <w:t>8</w:t>
            </w:r>
          </w:p>
        </w:tc>
        <w:tc>
          <w:tcPr>
            <w:tcW w:w="582" w:type="pct"/>
          </w:tcPr>
          <w:p w:rsidR="000C0DA3" w:rsidRPr="00B84C20" w:rsidRDefault="000C0DA3" w:rsidP="002A5901">
            <w:pPr>
              <w:spacing w:line="240" w:lineRule="exact"/>
              <w:jc w:val="center"/>
              <w:rPr>
                <w:szCs w:val="21"/>
              </w:rPr>
            </w:pPr>
            <w:r w:rsidRPr="00B84C20">
              <w:rPr>
                <w:rFonts w:hint="eastAsia"/>
                <w:szCs w:val="21"/>
              </w:rPr>
              <w:t>≤</w:t>
            </w:r>
            <w:r>
              <w:rPr>
                <w:rFonts w:hint="eastAsia"/>
                <w:szCs w:val="21"/>
              </w:rPr>
              <w:t>30</w:t>
            </w:r>
          </w:p>
        </w:tc>
      </w:tr>
    </w:tbl>
    <w:p w:rsidR="000C0DA3" w:rsidRPr="000A3FFB" w:rsidRDefault="000C0DA3" w:rsidP="000C0DA3">
      <w:pPr>
        <w:spacing w:line="560" w:lineRule="exact"/>
        <w:ind w:firstLineChars="200" w:firstLine="480"/>
        <w:rPr>
          <w:rFonts w:eastAsia="黑体"/>
          <w:sz w:val="24"/>
        </w:rPr>
      </w:pPr>
      <w:r w:rsidRPr="000A3FFB">
        <w:rPr>
          <w:rFonts w:eastAsia="黑体"/>
          <w:sz w:val="24"/>
        </w:rPr>
        <w:t>表</w:t>
      </w:r>
      <w:r w:rsidRPr="000A3FFB">
        <w:rPr>
          <w:rFonts w:eastAsia="黑体"/>
          <w:sz w:val="24"/>
        </w:rPr>
        <w:t>3.1-</w:t>
      </w:r>
      <w:r w:rsidRPr="000A3FFB">
        <w:rPr>
          <w:rFonts w:eastAsia="黑体" w:hint="eastAsia"/>
          <w:sz w:val="24"/>
        </w:rPr>
        <w:t>5</w:t>
      </w:r>
      <w:r w:rsidRPr="000A3FFB">
        <w:rPr>
          <w:rFonts w:eastAsia="黑体"/>
          <w:sz w:val="24"/>
        </w:rPr>
        <w:t xml:space="preserve">              </w:t>
      </w:r>
      <w:r w:rsidRPr="000A3FFB">
        <w:rPr>
          <w:rFonts w:eastAsia="黑体" w:hint="eastAsia"/>
          <w:sz w:val="24"/>
        </w:rPr>
        <w:t xml:space="preserve"> </w:t>
      </w:r>
      <w:r w:rsidRPr="000A3FFB">
        <w:rPr>
          <w:rFonts w:eastAsia="黑体"/>
          <w:sz w:val="24"/>
        </w:rPr>
        <w:t xml:space="preserve">  </w:t>
      </w:r>
      <w:r w:rsidRPr="000A3FFB">
        <w:rPr>
          <w:rFonts w:eastAsia="黑体" w:hint="eastAsia"/>
          <w:sz w:val="24"/>
        </w:rPr>
        <w:t>HMD-70</w:t>
      </w:r>
      <w:r w:rsidRPr="000A3FFB">
        <w:rPr>
          <w:rFonts w:eastAsia="黑体" w:hint="eastAsia"/>
          <w:sz w:val="24"/>
        </w:rPr>
        <w:t>主要</w:t>
      </w:r>
      <w:r w:rsidRPr="000A3FFB">
        <w:rPr>
          <w:rFonts w:eastAsia="黑体"/>
          <w:sz w:val="24"/>
        </w:rPr>
        <w:t>技术</w:t>
      </w:r>
      <w:r>
        <w:rPr>
          <w:rFonts w:eastAsia="黑体" w:hint="eastAsia"/>
          <w:sz w:val="24"/>
        </w:rPr>
        <w:t>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gridCol w:w="4473"/>
      </w:tblGrid>
      <w:tr w:rsidR="000C0DA3" w:rsidRPr="000A3FFB" w:rsidTr="002A5901">
        <w:tc>
          <w:tcPr>
            <w:tcW w:w="4473" w:type="dxa"/>
          </w:tcPr>
          <w:p w:rsidR="000C0DA3" w:rsidRPr="000A3FFB" w:rsidRDefault="000C0DA3" w:rsidP="002A5901">
            <w:pPr>
              <w:tabs>
                <w:tab w:val="right" w:pos="8730"/>
              </w:tabs>
              <w:spacing w:line="400" w:lineRule="exact"/>
              <w:jc w:val="center"/>
              <w:rPr>
                <w:szCs w:val="21"/>
              </w:rPr>
            </w:pPr>
            <w:r w:rsidRPr="000A3FFB">
              <w:rPr>
                <w:rFonts w:hint="eastAsia"/>
                <w:szCs w:val="21"/>
              </w:rPr>
              <w:t>名称</w:t>
            </w:r>
          </w:p>
        </w:tc>
        <w:tc>
          <w:tcPr>
            <w:tcW w:w="4473" w:type="dxa"/>
          </w:tcPr>
          <w:p w:rsidR="000C0DA3" w:rsidRPr="000A3FFB" w:rsidRDefault="000C0DA3" w:rsidP="002A5901">
            <w:pPr>
              <w:tabs>
                <w:tab w:val="right" w:pos="8730"/>
              </w:tabs>
              <w:spacing w:line="400" w:lineRule="exact"/>
              <w:jc w:val="center"/>
              <w:rPr>
                <w:szCs w:val="21"/>
              </w:rPr>
            </w:pPr>
            <w:r>
              <w:rPr>
                <w:rFonts w:hint="eastAsia"/>
                <w:szCs w:val="21"/>
              </w:rPr>
              <w:t>合格品</w:t>
            </w:r>
            <w:r w:rsidRPr="000A3FFB">
              <w:rPr>
                <w:rFonts w:hint="eastAsia"/>
                <w:szCs w:val="21"/>
              </w:rPr>
              <w:t>指标</w:t>
            </w:r>
          </w:p>
        </w:tc>
      </w:tr>
      <w:tr w:rsidR="000C0DA3" w:rsidRPr="000A3FFB" w:rsidTr="002A5901">
        <w:tc>
          <w:tcPr>
            <w:tcW w:w="4473" w:type="dxa"/>
          </w:tcPr>
          <w:p w:rsidR="000C0DA3" w:rsidRPr="000A3FFB" w:rsidRDefault="000C0DA3" w:rsidP="002A5901">
            <w:pPr>
              <w:tabs>
                <w:tab w:val="right" w:pos="8730"/>
              </w:tabs>
              <w:spacing w:line="400" w:lineRule="exact"/>
              <w:jc w:val="center"/>
              <w:rPr>
                <w:szCs w:val="21"/>
              </w:rPr>
            </w:pPr>
            <w:r>
              <w:rPr>
                <w:rFonts w:hint="eastAsia"/>
                <w:szCs w:val="21"/>
              </w:rPr>
              <w:t>外观</w:t>
            </w:r>
          </w:p>
        </w:tc>
        <w:tc>
          <w:tcPr>
            <w:tcW w:w="4473" w:type="dxa"/>
          </w:tcPr>
          <w:p w:rsidR="000C0DA3" w:rsidRDefault="000C0DA3" w:rsidP="002A5901">
            <w:pPr>
              <w:tabs>
                <w:tab w:val="right" w:pos="8730"/>
              </w:tabs>
              <w:spacing w:line="400" w:lineRule="exact"/>
              <w:jc w:val="center"/>
              <w:rPr>
                <w:szCs w:val="21"/>
              </w:rPr>
            </w:pPr>
            <w:r>
              <w:rPr>
                <w:rFonts w:hint="eastAsia"/>
                <w:szCs w:val="21"/>
              </w:rPr>
              <w:t>常温下呈红褐色较粘稠液体</w:t>
            </w:r>
          </w:p>
        </w:tc>
      </w:tr>
      <w:tr w:rsidR="000C0DA3" w:rsidRPr="000A3FFB" w:rsidTr="002A5901">
        <w:tc>
          <w:tcPr>
            <w:tcW w:w="4473" w:type="dxa"/>
          </w:tcPr>
          <w:p w:rsidR="000C0DA3" w:rsidRPr="000A3FFB" w:rsidRDefault="000C0DA3" w:rsidP="002A5901">
            <w:pPr>
              <w:tabs>
                <w:tab w:val="right" w:pos="8730"/>
              </w:tabs>
              <w:spacing w:line="400" w:lineRule="exact"/>
              <w:jc w:val="center"/>
              <w:rPr>
                <w:szCs w:val="21"/>
              </w:rPr>
            </w:pPr>
            <w:r>
              <w:rPr>
                <w:rFonts w:hint="eastAsia"/>
                <w:szCs w:val="21"/>
              </w:rPr>
              <w:t>己二胺</w:t>
            </w:r>
            <w:r>
              <w:rPr>
                <w:rFonts w:hint="eastAsia"/>
                <w:szCs w:val="21"/>
              </w:rPr>
              <w:t>-70</w:t>
            </w:r>
            <w:r>
              <w:rPr>
                <w:rFonts w:hint="eastAsia"/>
                <w:szCs w:val="21"/>
              </w:rPr>
              <w:t>中己二胺浓度，</w:t>
            </w:r>
            <w:r>
              <w:rPr>
                <w:rFonts w:hint="eastAsia"/>
                <w:szCs w:val="21"/>
              </w:rPr>
              <w:t>wt/%</w:t>
            </w:r>
          </w:p>
        </w:tc>
        <w:tc>
          <w:tcPr>
            <w:tcW w:w="4473" w:type="dxa"/>
          </w:tcPr>
          <w:p w:rsidR="000C0DA3" w:rsidRPr="000A3FFB" w:rsidRDefault="000C0DA3" w:rsidP="002A5901">
            <w:pPr>
              <w:tabs>
                <w:tab w:val="right" w:pos="8730"/>
              </w:tabs>
              <w:spacing w:line="400" w:lineRule="exact"/>
              <w:jc w:val="center"/>
              <w:rPr>
                <w:szCs w:val="21"/>
              </w:rPr>
            </w:pPr>
            <w:r>
              <w:rPr>
                <w:rFonts w:hint="eastAsia"/>
                <w:szCs w:val="21"/>
              </w:rPr>
              <w:t>10~35</w:t>
            </w:r>
          </w:p>
        </w:tc>
      </w:tr>
    </w:tbl>
    <w:p w:rsidR="000C0DA3" w:rsidRPr="007B4206" w:rsidRDefault="000C0DA3" w:rsidP="000C0DA3">
      <w:pPr>
        <w:spacing w:line="560" w:lineRule="exact"/>
        <w:ind w:firstLineChars="200" w:firstLine="480"/>
        <w:rPr>
          <w:rFonts w:eastAsia="黑体"/>
          <w:sz w:val="24"/>
        </w:rPr>
      </w:pPr>
      <w:r w:rsidRPr="007B4206">
        <w:rPr>
          <w:rFonts w:eastAsia="黑体"/>
          <w:sz w:val="24"/>
        </w:rPr>
        <w:t>表</w:t>
      </w:r>
      <w:r w:rsidRPr="007B4206">
        <w:rPr>
          <w:rFonts w:eastAsia="黑体"/>
          <w:sz w:val="24"/>
        </w:rPr>
        <w:t>3.1-</w:t>
      </w:r>
      <w:r w:rsidRPr="007B4206">
        <w:rPr>
          <w:rFonts w:eastAsia="黑体" w:hint="eastAsia"/>
          <w:sz w:val="24"/>
        </w:rPr>
        <w:t>6</w:t>
      </w:r>
      <w:r w:rsidRPr="007B4206">
        <w:rPr>
          <w:rFonts w:eastAsia="黑体"/>
          <w:sz w:val="24"/>
        </w:rPr>
        <w:t xml:space="preserve">      </w:t>
      </w:r>
      <w:r w:rsidRPr="007B4206">
        <w:rPr>
          <w:rFonts w:eastAsia="黑体" w:hint="eastAsia"/>
          <w:sz w:val="24"/>
        </w:rPr>
        <w:t xml:space="preserve">         </w:t>
      </w:r>
      <w:r w:rsidRPr="007B4206">
        <w:rPr>
          <w:rFonts w:eastAsia="黑体"/>
          <w:sz w:val="24"/>
        </w:rPr>
        <w:t xml:space="preserve"> </w:t>
      </w:r>
      <w:r w:rsidRPr="007B4206">
        <w:rPr>
          <w:rFonts w:eastAsia="黑体" w:hint="eastAsia"/>
          <w:sz w:val="24"/>
        </w:rPr>
        <w:t>HMD-90</w:t>
      </w:r>
      <w:r w:rsidRPr="007B4206">
        <w:rPr>
          <w:rFonts w:eastAsia="黑体" w:hint="eastAsia"/>
          <w:sz w:val="24"/>
        </w:rPr>
        <w:t>主要技术指标</w:t>
      </w:r>
    </w:p>
    <w:tbl>
      <w:tblPr>
        <w:tblW w:w="89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639"/>
        <w:gridCol w:w="3320"/>
      </w:tblGrid>
      <w:tr w:rsidR="000C0DA3" w:rsidRPr="007B4206" w:rsidTr="002A5901">
        <w:trPr>
          <w:trHeight w:val="397"/>
          <w:tblHeader/>
          <w:jc w:val="center"/>
        </w:trPr>
        <w:tc>
          <w:tcPr>
            <w:tcW w:w="5639" w:type="dxa"/>
            <w:vAlign w:val="center"/>
          </w:tcPr>
          <w:p w:rsidR="000C0DA3" w:rsidRPr="007B4206" w:rsidRDefault="000C0DA3" w:rsidP="002A5901">
            <w:pPr>
              <w:pStyle w:val="J"/>
              <w:adjustRightInd w:val="0"/>
              <w:snapToGrid w:val="0"/>
              <w:spacing w:line="340" w:lineRule="exact"/>
              <w:rPr>
                <w:rFonts w:cs="Times New Roman"/>
                <w:bCs/>
              </w:rPr>
            </w:pPr>
            <w:r w:rsidRPr="007B4206">
              <w:rPr>
                <w:rFonts w:cs="Times New Roman"/>
                <w:bCs/>
              </w:rPr>
              <w:t>项目</w:t>
            </w:r>
          </w:p>
        </w:tc>
        <w:tc>
          <w:tcPr>
            <w:tcW w:w="3320" w:type="dxa"/>
            <w:vAlign w:val="center"/>
          </w:tcPr>
          <w:p w:rsidR="000C0DA3" w:rsidRPr="007B4206" w:rsidRDefault="000C0DA3" w:rsidP="002A5901">
            <w:pPr>
              <w:pStyle w:val="J"/>
              <w:adjustRightInd w:val="0"/>
              <w:snapToGrid w:val="0"/>
              <w:spacing w:line="340" w:lineRule="exact"/>
              <w:rPr>
                <w:rFonts w:cs="Times New Roman"/>
                <w:bCs/>
              </w:rPr>
            </w:pPr>
            <w:r w:rsidRPr="007B4206">
              <w:rPr>
                <w:rFonts w:cs="Times New Roman" w:hint="eastAsia"/>
                <w:bCs/>
              </w:rPr>
              <w:t>指标</w:t>
            </w:r>
          </w:p>
        </w:tc>
      </w:tr>
      <w:tr w:rsidR="000C0DA3" w:rsidRPr="007B4206" w:rsidTr="002A5901">
        <w:trPr>
          <w:trHeight w:val="397"/>
          <w:tblHeader/>
          <w:jc w:val="center"/>
        </w:trPr>
        <w:tc>
          <w:tcPr>
            <w:tcW w:w="5639" w:type="dxa"/>
            <w:vAlign w:val="center"/>
          </w:tcPr>
          <w:p w:rsidR="000C0DA3" w:rsidRPr="007B4206" w:rsidRDefault="000C0DA3" w:rsidP="002A5901">
            <w:pPr>
              <w:pStyle w:val="J"/>
              <w:adjustRightInd w:val="0"/>
              <w:snapToGrid w:val="0"/>
              <w:spacing w:line="340" w:lineRule="exact"/>
              <w:rPr>
                <w:rFonts w:cs="Times New Roman"/>
                <w:bCs/>
              </w:rPr>
            </w:pPr>
            <w:r w:rsidRPr="007B4206">
              <w:rPr>
                <w:rFonts w:cs="Times New Roman"/>
                <w:bCs/>
              </w:rPr>
              <w:t>外观</w:t>
            </w:r>
          </w:p>
        </w:tc>
        <w:tc>
          <w:tcPr>
            <w:tcW w:w="3320" w:type="dxa"/>
            <w:vAlign w:val="center"/>
          </w:tcPr>
          <w:p w:rsidR="000C0DA3" w:rsidRPr="007B4206" w:rsidRDefault="000C0DA3" w:rsidP="002A5901">
            <w:pPr>
              <w:pStyle w:val="J"/>
              <w:adjustRightInd w:val="0"/>
              <w:snapToGrid w:val="0"/>
              <w:spacing w:line="340" w:lineRule="exact"/>
              <w:rPr>
                <w:rFonts w:cs="Times New Roman"/>
                <w:bCs/>
              </w:rPr>
            </w:pPr>
            <w:r w:rsidRPr="007B4206">
              <w:rPr>
                <w:rFonts w:cs="Times New Roman" w:hint="eastAsia"/>
                <w:bCs/>
              </w:rPr>
              <w:t>常温下呈不透明液体</w:t>
            </w:r>
          </w:p>
        </w:tc>
      </w:tr>
      <w:tr w:rsidR="000C0DA3" w:rsidRPr="007B4206" w:rsidTr="002A5901">
        <w:trPr>
          <w:trHeight w:val="397"/>
          <w:jc w:val="center"/>
        </w:trPr>
        <w:tc>
          <w:tcPr>
            <w:tcW w:w="5639" w:type="dxa"/>
          </w:tcPr>
          <w:p w:rsidR="000C0DA3" w:rsidRPr="007B4206" w:rsidRDefault="000C0DA3" w:rsidP="002A5901">
            <w:pPr>
              <w:tabs>
                <w:tab w:val="right" w:pos="8730"/>
              </w:tabs>
              <w:spacing w:line="400" w:lineRule="exact"/>
              <w:jc w:val="center"/>
              <w:rPr>
                <w:szCs w:val="21"/>
              </w:rPr>
            </w:pPr>
            <w:r w:rsidRPr="007B4206">
              <w:rPr>
                <w:rFonts w:hint="eastAsia"/>
                <w:szCs w:val="21"/>
              </w:rPr>
              <w:t>己二胺</w:t>
            </w:r>
            <w:r w:rsidRPr="007B4206">
              <w:rPr>
                <w:rFonts w:hint="eastAsia"/>
                <w:szCs w:val="21"/>
              </w:rPr>
              <w:t>-70</w:t>
            </w:r>
            <w:r w:rsidRPr="007B4206">
              <w:rPr>
                <w:rFonts w:hint="eastAsia"/>
                <w:szCs w:val="21"/>
              </w:rPr>
              <w:t>中己二胺浓度，</w:t>
            </w:r>
            <w:r w:rsidRPr="007B4206">
              <w:rPr>
                <w:rFonts w:hint="eastAsia"/>
                <w:szCs w:val="21"/>
              </w:rPr>
              <w:t>wt/%</w:t>
            </w:r>
          </w:p>
        </w:tc>
        <w:tc>
          <w:tcPr>
            <w:tcW w:w="3320" w:type="dxa"/>
          </w:tcPr>
          <w:p w:rsidR="000C0DA3" w:rsidRPr="007B4206" w:rsidRDefault="000C0DA3" w:rsidP="002A5901">
            <w:pPr>
              <w:tabs>
                <w:tab w:val="right" w:pos="8730"/>
              </w:tabs>
              <w:spacing w:line="400" w:lineRule="exact"/>
              <w:jc w:val="center"/>
              <w:rPr>
                <w:szCs w:val="21"/>
              </w:rPr>
            </w:pPr>
            <w:r w:rsidRPr="007B4206">
              <w:rPr>
                <w:rFonts w:hint="eastAsia"/>
                <w:szCs w:val="21"/>
              </w:rPr>
              <w:t>≤</w:t>
            </w:r>
            <w:r w:rsidRPr="007B4206">
              <w:rPr>
                <w:rFonts w:hint="eastAsia"/>
                <w:szCs w:val="21"/>
              </w:rPr>
              <w:t>1</w:t>
            </w:r>
          </w:p>
        </w:tc>
      </w:tr>
    </w:tbl>
    <w:p w:rsidR="000C0DA3" w:rsidRPr="00CA6881" w:rsidRDefault="000C0DA3" w:rsidP="000C0DA3">
      <w:pPr>
        <w:keepNext/>
        <w:spacing w:line="480" w:lineRule="exact"/>
        <w:jc w:val="left"/>
        <w:outlineLvl w:val="2"/>
        <w:rPr>
          <w:rFonts w:eastAsia="楷体_GB2312"/>
          <w:sz w:val="28"/>
          <w:szCs w:val="20"/>
        </w:rPr>
      </w:pPr>
      <w:r w:rsidRPr="00CA6881">
        <w:rPr>
          <w:rFonts w:eastAsia="楷体_GB2312"/>
          <w:sz w:val="28"/>
          <w:szCs w:val="20"/>
        </w:rPr>
        <w:t>3.1.4</w:t>
      </w:r>
      <w:r w:rsidRPr="00CA6881">
        <w:rPr>
          <w:rFonts w:eastAsia="楷体_GB2312"/>
          <w:sz w:val="28"/>
          <w:szCs w:val="20"/>
        </w:rPr>
        <w:t>本项目主要生产原料及动力消耗情况</w:t>
      </w:r>
    </w:p>
    <w:p w:rsidR="000C0DA3" w:rsidRPr="00CA6881" w:rsidRDefault="000C0DA3" w:rsidP="000C0DA3">
      <w:pPr>
        <w:pStyle w:val="4"/>
        <w:spacing w:before="0" w:after="0" w:line="560" w:lineRule="exact"/>
        <w:rPr>
          <w:rFonts w:ascii="Times New Roman" w:hAnsi="Times New Roman"/>
          <w:sz w:val="24"/>
        </w:rPr>
      </w:pPr>
      <w:r w:rsidRPr="00CA6881">
        <w:rPr>
          <w:rFonts w:ascii="Times New Roman" w:hAnsi="Times New Roman"/>
          <w:b w:val="0"/>
          <w:sz w:val="24"/>
        </w:rPr>
        <w:t>3.1.</w:t>
      </w:r>
      <w:r w:rsidRPr="00CA6881">
        <w:rPr>
          <w:rFonts w:ascii="Times New Roman" w:hAnsi="Times New Roman" w:hint="eastAsia"/>
          <w:b w:val="0"/>
          <w:sz w:val="24"/>
        </w:rPr>
        <w:t>4</w:t>
      </w:r>
      <w:r w:rsidRPr="00CA6881">
        <w:rPr>
          <w:rFonts w:ascii="Times New Roman" w:hAnsi="Times New Roman"/>
          <w:b w:val="0"/>
          <w:sz w:val="24"/>
        </w:rPr>
        <w:t>.</w:t>
      </w:r>
      <w:r w:rsidRPr="00CA6881">
        <w:rPr>
          <w:rFonts w:ascii="Times New Roman" w:hAnsi="Times New Roman" w:hint="eastAsia"/>
          <w:b w:val="0"/>
          <w:sz w:val="24"/>
        </w:rPr>
        <w:t>1</w:t>
      </w:r>
      <w:r w:rsidRPr="00CA6881">
        <w:rPr>
          <w:rFonts w:ascii="Times New Roman" w:hAnsi="Times New Roman" w:hint="eastAsia"/>
          <w:sz w:val="24"/>
        </w:rPr>
        <w:t>原料来源及周转</w:t>
      </w:r>
    </w:p>
    <w:p w:rsidR="000C0DA3" w:rsidRPr="00CA6881" w:rsidRDefault="000C0DA3" w:rsidP="000C0DA3">
      <w:pPr>
        <w:widowControl/>
        <w:spacing w:line="560" w:lineRule="exact"/>
        <w:ind w:firstLineChars="200" w:firstLine="480"/>
        <w:jc w:val="left"/>
        <w:rPr>
          <w:sz w:val="24"/>
        </w:rPr>
      </w:pPr>
      <w:r w:rsidRPr="00CA6881">
        <w:rPr>
          <w:rFonts w:hint="eastAsia"/>
          <w:sz w:val="24"/>
        </w:rPr>
        <w:t>原料己二腈部分来源于</w:t>
      </w:r>
      <w:r w:rsidRPr="007B3066">
        <w:rPr>
          <w:sz w:val="24"/>
        </w:rPr>
        <w:t>河南神马艾迪安化工有限公司</w:t>
      </w:r>
      <w:r w:rsidRPr="00CA6881">
        <w:rPr>
          <w:rFonts w:hint="eastAsia"/>
          <w:sz w:val="24"/>
        </w:rPr>
        <w:t>，不足部分外购，目前尼龙科技公司己二</w:t>
      </w:r>
      <w:r w:rsidRPr="007B3066">
        <w:rPr>
          <w:rFonts w:hint="eastAsia"/>
          <w:sz w:val="24"/>
        </w:rPr>
        <w:t>腈产能为</w:t>
      </w:r>
      <w:r w:rsidRPr="007B3066">
        <w:rPr>
          <w:rFonts w:hint="eastAsia"/>
          <w:sz w:val="24"/>
        </w:rPr>
        <w:t>5</w:t>
      </w:r>
      <w:r w:rsidRPr="007B3066">
        <w:rPr>
          <w:rFonts w:hint="eastAsia"/>
          <w:sz w:val="24"/>
        </w:rPr>
        <w:t>万吨</w:t>
      </w:r>
      <w:r w:rsidRPr="007B3066">
        <w:rPr>
          <w:rFonts w:hint="eastAsia"/>
          <w:sz w:val="24"/>
        </w:rPr>
        <w:t>/</w:t>
      </w:r>
      <w:r w:rsidRPr="007B3066">
        <w:rPr>
          <w:rFonts w:hint="eastAsia"/>
          <w:sz w:val="24"/>
        </w:rPr>
        <w:t>年，全部</w:t>
      </w:r>
      <w:r w:rsidRPr="00CA6881">
        <w:rPr>
          <w:rFonts w:hint="eastAsia"/>
          <w:sz w:val="24"/>
        </w:rPr>
        <w:t>供本项目使用</w:t>
      </w:r>
      <w:r>
        <w:rPr>
          <w:rFonts w:hint="eastAsia"/>
          <w:sz w:val="24"/>
        </w:rPr>
        <w:t>，不足部分可由</w:t>
      </w:r>
      <w:r w:rsidRPr="007B3066">
        <w:rPr>
          <w:rFonts w:hint="eastAsia"/>
          <w:sz w:val="24"/>
        </w:rPr>
        <w:t>英伟达公司、奥盛得公司</w:t>
      </w:r>
      <w:r>
        <w:rPr>
          <w:rFonts w:hint="eastAsia"/>
          <w:sz w:val="24"/>
        </w:rPr>
        <w:t>、</w:t>
      </w:r>
      <w:r w:rsidRPr="007B3066">
        <w:rPr>
          <w:rFonts w:hint="eastAsia"/>
          <w:sz w:val="24"/>
        </w:rPr>
        <w:t>重庆华峰等企业提供</w:t>
      </w:r>
      <w:r w:rsidRPr="00CA6881">
        <w:rPr>
          <w:rFonts w:hint="eastAsia"/>
          <w:sz w:val="24"/>
        </w:rPr>
        <w:t>。本项目</w:t>
      </w:r>
      <w:r>
        <w:rPr>
          <w:rFonts w:hint="eastAsia"/>
          <w:sz w:val="24"/>
        </w:rPr>
        <w:t>所</w:t>
      </w:r>
      <w:r w:rsidRPr="00CA6881">
        <w:rPr>
          <w:rFonts w:hint="eastAsia"/>
          <w:sz w:val="24"/>
        </w:rPr>
        <w:t>需氢气来源于厂区内氢氨项目</w:t>
      </w:r>
      <w:r>
        <w:rPr>
          <w:rFonts w:hint="eastAsia"/>
          <w:sz w:val="24"/>
        </w:rPr>
        <w:t>PSA</w:t>
      </w:r>
      <w:r>
        <w:rPr>
          <w:rFonts w:hint="eastAsia"/>
          <w:sz w:val="24"/>
        </w:rPr>
        <w:t>制氢装置</w:t>
      </w:r>
      <w:r w:rsidRPr="00CA6881">
        <w:rPr>
          <w:rFonts w:hint="eastAsia"/>
          <w:sz w:val="24"/>
        </w:rPr>
        <w:t>，氢氨项目建成后可提供氢气</w:t>
      </w:r>
      <w:r w:rsidRPr="00CA6881">
        <w:rPr>
          <w:rFonts w:hint="eastAsia"/>
          <w:sz w:val="24"/>
        </w:rPr>
        <w:t>5</w:t>
      </w:r>
      <w:r w:rsidRPr="00CA6881">
        <w:rPr>
          <w:rFonts w:hint="eastAsia"/>
          <w:sz w:val="24"/>
        </w:rPr>
        <w:t>万</w:t>
      </w:r>
      <w:r w:rsidRPr="00CA6881">
        <w:rPr>
          <w:rFonts w:hint="eastAsia"/>
          <w:sz w:val="24"/>
        </w:rPr>
        <w:t>Nm</w:t>
      </w:r>
      <w:r w:rsidRPr="007B3066">
        <w:rPr>
          <w:rFonts w:hint="eastAsia"/>
          <w:sz w:val="24"/>
          <w:vertAlign w:val="superscript"/>
        </w:rPr>
        <w:t>3</w:t>
      </w:r>
      <w:r w:rsidRPr="00CA6881">
        <w:rPr>
          <w:rFonts w:hint="eastAsia"/>
          <w:sz w:val="24"/>
        </w:rPr>
        <w:t>/h</w:t>
      </w:r>
      <w:r w:rsidRPr="00CA6881">
        <w:rPr>
          <w:rFonts w:hint="eastAsia"/>
          <w:sz w:val="24"/>
        </w:rPr>
        <w:t>，本项目氢气需求量约为</w:t>
      </w:r>
      <w:r w:rsidRPr="00CA6881">
        <w:rPr>
          <w:rFonts w:hint="eastAsia"/>
          <w:sz w:val="24"/>
        </w:rPr>
        <w:t>16000Nm</w:t>
      </w:r>
      <w:r w:rsidRPr="00CA6881">
        <w:rPr>
          <w:rFonts w:hint="eastAsia"/>
          <w:sz w:val="24"/>
          <w:vertAlign w:val="superscript"/>
        </w:rPr>
        <w:t>3</w:t>
      </w:r>
      <w:r w:rsidRPr="00CA6881">
        <w:rPr>
          <w:rFonts w:hint="eastAsia"/>
          <w:sz w:val="24"/>
        </w:rPr>
        <w:t>/h</w:t>
      </w:r>
      <w:r w:rsidRPr="00CA6881">
        <w:rPr>
          <w:rFonts w:hint="eastAsia"/>
          <w:sz w:val="24"/>
        </w:rPr>
        <w:t>，可满足本项目氢气使用需求。乙醇、液碱（</w:t>
      </w:r>
      <w:r w:rsidRPr="00CA6881">
        <w:rPr>
          <w:rFonts w:hint="eastAsia"/>
          <w:sz w:val="24"/>
        </w:rPr>
        <w:t>32%</w:t>
      </w:r>
      <w:r w:rsidRPr="00CA6881">
        <w:rPr>
          <w:rFonts w:hint="eastAsia"/>
          <w:sz w:val="24"/>
        </w:rPr>
        <w:t>）、硝酸钠、加氢催化剂均外购。</w:t>
      </w:r>
    </w:p>
    <w:p w:rsidR="000C0DA3" w:rsidRPr="00CA6881" w:rsidRDefault="000C0DA3" w:rsidP="000C0DA3">
      <w:pPr>
        <w:pStyle w:val="4"/>
        <w:spacing w:before="0" w:after="0" w:line="560" w:lineRule="exact"/>
        <w:rPr>
          <w:rFonts w:ascii="Times New Roman" w:hAnsi="Times New Roman"/>
          <w:sz w:val="24"/>
        </w:rPr>
      </w:pPr>
      <w:r w:rsidRPr="00CA6881">
        <w:rPr>
          <w:rFonts w:ascii="Times New Roman" w:hAnsi="Times New Roman"/>
          <w:b w:val="0"/>
          <w:sz w:val="24"/>
        </w:rPr>
        <w:t>3.1.</w:t>
      </w:r>
      <w:r w:rsidRPr="00CA6881">
        <w:rPr>
          <w:rFonts w:ascii="Times New Roman" w:hAnsi="Times New Roman" w:hint="eastAsia"/>
          <w:b w:val="0"/>
          <w:sz w:val="24"/>
        </w:rPr>
        <w:t>4</w:t>
      </w:r>
      <w:r w:rsidRPr="00CA6881">
        <w:rPr>
          <w:rFonts w:ascii="Times New Roman" w:hAnsi="Times New Roman"/>
          <w:b w:val="0"/>
          <w:sz w:val="24"/>
        </w:rPr>
        <w:t>.</w:t>
      </w:r>
      <w:r w:rsidRPr="00CA6881">
        <w:rPr>
          <w:rFonts w:ascii="Times New Roman" w:hAnsi="Times New Roman" w:hint="eastAsia"/>
          <w:b w:val="0"/>
          <w:sz w:val="24"/>
        </w:rPr>
        <w:t>3</w:t>
      </w:r>
      <w:r w:rsidRPr="00CA6881">
        <w:rPr>
          <w:rFonts w:ascii="Times New Roman" w:hAnsi="Times New Roman" w:hint="eastAsia"/>
          <w:sz w:val="24"/>
        </w:rPr>
        <w:t>原辅材料及动力消耗情况</w:t>
      </w:r>
    </w:p>
    <w:p w:rsidR="000C0DA3" w:rsidRPr="00CA6881" w:rsidRDefault="000C0DA3" w:rsidP="000C0DA3">
      <w:pPr>
        <w:spacing w:line="480" w:lineRule="exact"/>
        <w:ind w:firstLineChars="200" w:firstLine="480"/>
        <w:rPr>
          <w:sz w:val="24"/>
        </w:rPr>
      </w:pPr>
      <w:r w:rsidRPr="00CA6881">
        <w:rPr>
          <w:sz w:val="24"/>
        </w:rPr>
        <w:t>本项目主要生产原料及动力消耗情况见表</w:t>
      </w:r>
      <w:r w:rsidRPr="00CA6881">
        <w:rPr>
          <w:sz w:val="24"/>
        </w:rPr>
        <w:t>3.1-</w:t>
      </w:r>
      <w:r w:rsidRPr="00CA6881">
        <w:rPr>
          <w:rFonts w:hint="eastAsia"/>
          <w:sz w:val="24"/>
        </w:rPr>
        <w:t>11</w:t>
      </w:r>
      <w:r w:rsidRPr="00CA6881">
        <w:rPr>
          <w:sz w:val="24"/>
        </w:rPr>
        <w:t>。</w:t>
      </w:r>
      <w:r>
        <w:rPr>
          <w:sz w:val="24"/>
        </w:rPr>
        <w:t>原料己二腈的技术指标见表</w:t>
      </w:r>
      <w:r>
        <w:rPr>
          <w:rFonts w:hint="eastAsia"/>
          <w:sz w:val="24"/>
        </w:rPr>
        <w:t>3.1-11</w:t>
      </w:r>
      <w:r>
        <w:rPr>
          <w:rFonts w:hint="eastAsia"/>
          <w:sz w:val="24"/>
        </w:rPr>
        <w:t>，乙醇应符合《工业用乙醇》（</w:t>
      </w:r>
      <w:r>
        <w:rPr>
          <w:rFonts w:hint="eastAsia"/>
          <w:sz w:val="24"/>
        </w:rPr>
        <w:t>GB/T6820-2016</w:t>
      </w:r>
      <w:r>
        <w:rPr>
          <w:rFonts w:hint="eastAsia"/>
          <w:sz w:val="24"/>
        </w:rPr>
        <w:t>）中乙醇含量</w:t>
      </w:r>
      <w:r>
        <w:rPr>
          <w:rFonts w:hint="eastAsia"/>
          <w:sz w:val="24"/>
        </w:rPr>
        <w:t>95%</w:t>
      </w:r>
      <w:r>
        <w:rPr>
          <w:rFonts w:hint="eastAsia"/>
          <w:sz w:val="24"/>
        </w:rPr>
        <w:t>合格品的技术要求，具体指标见表</w:t>
      </w:r>
      <w:r>
        <w:rPr>
          <w:rFonts w:hint="eastAsia"/>
          <w:sz w:val="24"/>
        </w:rPr>
        <w:t>3.1-11</w:t>
      </w:r>
      <w:r>
        <w:rPr>
          <w:rFonts w:hint="eastAsia"/>
          <w:sz w:val="24"/>
        </w:rPr>
        <w:t>；硝酸钠应符合《工业硝酸钠》（</w:t>
      </w:r>
      <w:r>
        <w:rPr>
          <w:rFonts w:hint="eastAsia"/>
          <w:sz w:val="24"/>
        </w:rPr>
        <w:t>GB/T4553-2002</w:t>
      </w:r>
      <w:r>
        <w:rPr>
          <w:rFonts w:hint="eastAsia"/>
          <w:sz w:val="24"/>
        </w:rPr>
        <w:t>）合格品的技术要求，主要技术指标见表</w:t>
      </w:r>
      <w:r>
        <w:rPr>
          <w:rFonts w:hint="eastAsia"/>
          <w:sz w:val="24"/>
        </w:rPr>
        <w:t>3.1-11</w:t>
      </w:r>
      <w:r>
        <w:rPr>
          <w:rFonts w:hint="eastAsia"/>
          <w:sz w:val="24"/>
        </w:rPr>
        <w:t>，</w:t>
      </w:r>
      <w:r w:rsidRPr="00CA6881">
        <w:rPr>
          <w:sz w:val="24"/>
        </w:rPr>
        <w:t>原辅材料及产品理化性质见表</w:t>
      </w:r>
      <w:r w:rsidRPr="00CA6881">
        <w:rPr>
          <w:sz w:val="24"/>
        </w:rPr>
        <w:t>3.1-</w:t>
      </w:r>
      <w:r w:rsidRPr="00CA6881">
        <w:rPr>
          <w:rFonts w:hint="eastAsia"/>
          <w:sz w:val="24"/>
        </w:rPr>
        <w:t>12</w:t>
      </w:r>
      <w:r w:rsidRPr="00CA6881">
        <w:rPr>
          <w:sz w:val="24"/>
        </w:rPr>
        <w:t>。</w:t>
      </w:r>
      <w:r w:rsidRPr="000C0DA3">
        <w:rPr>
          <w:rFonts w:hint="eastAsia"/>
          <w:b/>
          <w:sz w:val="24"/>
          <w:u w:val="single"/>
        </w:rPr>
        <w:t>（此处涉及商业机密，略）</w:t>
      </w:r>
    </w:p>
    <w:p w:rsidR="000C0DA3" w:rsidRPr="00E43BC0" w:rsidRDefault="000C0DA3" w:rsidP="000C0DA3">
      <w:pPr>
        <w:spacing w:line="520" w:lineRule="exact"/>
        <w:ind w:firstLineChars="200" w:firstLine="480"/>
        <w:jc w:val="left"/>
        <w:rPr>
          <w:rFonts w:eastAsia="黑体"/>
          <w:sz w:val="24"/>
        </w:rPr>
      </w:pPr>
      <w:r w:rsidRPr="00E43BC0">
        <w:rPr>
          <w:rFonts w:eastAsia="黑体"/>
          <w:sz w:val="24"/>
        </w:rPr>
        <w:t>表</w:t>
      </w:r>
      <w:r w:rsidRPr="00E43BC0">
        <w:rPr>
          <w:rFonts w:eastAsia="黑体"/>
          <w:sz w:val="24"/>
        </w:rPr>
        <w:t>3.1-</w:t>
      </w:r>
      <w:r w:rsidRPr="00E43BC0">
        <w:rPr>
          <w:rFonts w:eastAsia="黑体" w:hint="eastAsia"/>
          <w:sz w:val="24"/>
        </w:rPr>
        <w:t>12</w:t>
      </w:r>
      <w:r w:rsidRPr="00E43BC0">
        <w:rPr>
          <w:rFonts w:eastAsia="黑体"/>
          <w:sz w:val="24"/>
        </w:rPr>
        <w:tab/>
      </w:r>
      <w:r w:rsidRPr="00E43BC0">
        <w:rPr>
          <w:rFonts w:eastAsia="黑体" w:hint="eastAsia"/>
          <w:sz w:val="24"/>
        </w:rPr>
        <w:t xml:space="preserve">      </w:t>
      </w:r>
      <w:r w:rsidRPr="00E43BC0">
        <w:rPr>
          <w:rFonts w:eastAsia="黑体"/>
          <w:sz w:val="24"/>
        </w:rPr>
        <w:tab/>
      </w:r>
      <w:r w:rsidRPr="00E43BC0">
        <w:rPr>
          <w:rFonts w:eastAsia="黑体"/>
          <w:sz w:val="24"/>
        </w:rPr>
        <w:t>己二腈主要技术指标一览表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gridCol w:w="4473"/>
      </w:tblGrid>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名称</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指标</w:t>
            </w:r>
          </w:p>
        </w:tc>
      </w:tr>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外观</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eastAsia="仿宋" w:hint="eastAsia"/>
                <w:sz w:val="24"/>
              </w:rPr>
              <w:t>无味、无色油状液体</w:t>
            </w:r>
          </w:p>
        </w:tc>
      </w:tr>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lastRenderedPageBreak/>
              <w:t>水含量</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w:t>
            </w:r>
            <w:r w:rsidRPr="00E43BC0">
              <w:rPr>
                <w:rFonts w:hint="eastAsia"/>
                <w:szCs w:val="21"/>
              </w:rPr>
              <w:t>1200wtppm</w:t>
            </w:r>
          </w:p>
        </w:tc>
      </w:tr>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色度</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w:t>
            </w:r>
            <w:r w:rsidRPr="00E43BC0">
              <w:rPr>
                <w:rFonts w:hint="eastAsia"/>
                <w:szCs w:val="21"/>
              </w:rPr>
              <w:t>500Hazen</w:t>
            </w:r>
          </w:p>
        </w:tc>
      </w:tr>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甲酚</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w:t>
            </w:r>
            <w:r w:rsidRPr="00E43BC0">
              <w:rPr>
                <w:rFonts w:hint="eastAsia"/>
                <w:szCs w:val="21"/>
              </w:rPr>
              <w:t>100wtppm</w:t>
            </w:r>
          </w:p>
        </w:tc>
      </w:tr>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亚氨基氰基环戊烷</w:t>
            </w:r>
            <w:r w:rsidRPr="00E43BC0">
              <w:rPr>
                <w:rFonts w:hint="eastAsia"/>
                <w:szCs w:val="21"/>
              </w:rPr>
              <w:t>(ICCP)</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w:t>
            </w:r>
            <w:r w:rsidRPr="00E43BC0">
              <w:rPr>
                <w:rFonts w:hint="eastAsia"/>
                <w:szCs w:val="21"/>
              </w:rPr>
              <w:t>200wtppm</w:t>
            </w:r>
          </w:p>
        </w:tc>
      </w:tr>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甲基戊二腈</w:t>
            </w:r>
            <w:r w:rsidRPr="00E43BC0">
              <w:rPr>
                <w:rFonts w:hint="eastAsia"/>
                <w:szCs w:val="21"/>
              </w:rPr>
              <w:t>(MGN)</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w:t>
            </w:r>
            <w:r w:rsidRPr="00E43BC0">
              <w:rPr>
                <w:rFonts w:hint="eastAsia"/>
                <w:szCs w:val="21"/>
              </w:rPr>
              <w:t>100wtppm</w:t>
            </w:r>
          </w:p>
        </w:tc>
      </w:tr>
      <w:tr w:rsidR="000C0DA3" w:rsidRPr="00E43BC0" w:rsidTr="002A5901">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高沸物</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w:t>
            </w:r>
            <w:r w:rsidRPr="00E43BC0">
              <w:rPr>
                <w:rFonts w:hint="eastAsia"/>
                <w:szCs w:val="21"/>
              </w:rPr>
              <w:t>650wtppm</w:t>
            </w:r>
          </w:p>
        </w:tc>
      </w:tr>
      <w:tr w:rsidR="000C0DA3" w:rsidRPr="00E43BC0" w:rsidTr="002A5901">
        <w:tc>
          <w:tcPr>
            <w:tcW w:w="4473" w:type="dxa"/>
            <w:vAlign w:val="center"/>
          </w:tcPr>
          <w:p w:rsidR="000C0DA3" w:rsidRPr="00E43BC0" w:rsidRDefault="000C0DA3" w:rsidP="002A5901">
            <w:pPr>
              <w:widowControl/>
              <w:kinsoku w:val="0"/>
              <w:autoSpaceDE w:val="0"/>
              <w:autoSpaceDN w:val="0"/>
              <w:adjustRightInd w:val="0"/>
              <w:snapToGrid w:val="0"/>
              <w:spacing w:line="360" w:lineRule="auto"/>
              <w:ind w:firstLineChars="200" w:firstLine="420"/>
              <w:jc w:val="center"/>
              <w:textAlignment w:val="baseline"/>
              <w:rPr>
                <w:szCs w:val="21"/>
              </w:rPr>
            </w:pPr>
            <w:r w:rsidRPr="00E43BC0">
              <w:rPr>
                <w:rFonts w:hint="eastAsia"/>
                <w:szCs w:val="21"/>
              </w:rPr>
              <w:t>比重</w:t>
            </w:r>
            <w:r w:rsidRPr="00E43BC0">
              <w:rPr>
                <w:rFonts w:hint="eastAsia"/>
                <w:szCs w:val="21"/>
              </w:rPr>
              <w:t>(20</w:t>
            </w:r>
            <w:r w:rsidRPr="00E43BC0">
              <w:rPr>
                <w:rFonts w:hint="eastAsia"/>
                <w:szCs w:val="21"/>
              </w:rPr>
              <w:t>℃</w:t>
            </w:r>
            <w:r w:rsidRPr="00E43BC0">
              <w:rPr>
                <w:rFonts w:hint="eastAsia"/>
                <w:szCs w:val="21"/>
              </w:rPr>
              <w:t>)</w:t>
            </w:r>
          </w:p>
        </w:tc>
        <w:tc>
          <w:tcPr>
            <w:tcW w:w="4473" w:type="dxa"/>
            <w:vAlign w:val="center"/>
          </w:tcPr>
          <w:p w:rsidR="000C0DA3" w:rsidRPr="00E43BC0" w:rsidRDefault="000C0DA3" w:rsidP="002A5901">
            <w:pPr>
              <w:tabs>
                <w:tab w:val="right" w:pos="8730"/>
              </w:tabs>
              <w:spacing w:line="400" w:lineRule="exact"/>
              <w:jc w:val="center"/>
              <w:rPr>
                <w:szCs w:val="21"/>
              </w:rPr>
            </w:pPr>
            <w:r w:rsidRPr="00E43BC0">
              <w:rPr>
                <w:rFonts w:hint="eastAsia"/>
                <w:szCs w:val="21"/>
              </w:rPr>
              <w:t>0.962</w:t>
            </w:r>
          </w:p>
        </w:tc>
      </w:tr>
    </w:tbl>
    <w:p w:rsidR="000C0DA3" w:rsidRPr="00E43BC0" w:rsidRDefault="000C0DA3" w:rsidP="000C0DA3">
      <w:pPr>
        <w:spacing w:line="520" w:lineRule="exact"/>
        <w:ind w:firstLineChars="200" w:firstLine="480"/>
        <w:jc w:val="left"/>
        <w:rPr>
          <w:rFonts w:eastAsia="黑体"/>
          <w:sz w:val="24"/>
        </w:rPr>
      </w:pPr>
      <w:r w:rsidRPr="00E43BC0">
        <w:rPr>
          <w:rFonts w:eastAsia="黑体"/>
          <w:sz w:val="24"/>
        </w:rPr>
        <w:t>表</w:t>
      </w:r>
      <w:r w:rsidRPr="00E43BC0">
        <w:rPr>
          <w:rFonts w:eastAsia="黑体"/>
          <w:sz w:val="24"/>
        </w:rPr>
        <w:t>3.1-</w:t>
      </w:r>
      <w:r w:rsidRPr="00E43BC0">
        <w:rPr>
          <w:rFonts w:eastAsia="黑体" w:hint="eastAsia"/>
          <w:sz w:val="24"/>
        </w:rPr>
        <w:t>12</w:t>
      </w:r>
      <w:r w:rsidRPr="00E43BC0">
        <w:rPr>
          <w:rFonts w:eastAsia="黑体"/>
          <w:sz w:val="24"/>
        </w:rPr>
        <w:tab/>
      </w:r>
      <w:r w:rsidRPr="00E43BC0">
        <w:rPr>
          <w:rFonts w:eastAsia="黑体" w:hint="eastAsia"/>
          <w:sz w:val="24"/>
        </w:rPr>
        <w:t xml:space="preserve">      </w:t>
      </w:r>
      <w:r w:rsidRPr="00E43BC0">
        <w:rPr>
          <w:rFonts w:eastAsia="黑体"/>
          <w:sz w:val="24"/>
        </w:rPr>
        <w:tab/>
      </w:r>
      <w:r w:rsidRPr="00E43BC0">
        <w:rPr>
          <w:rFonts w:eastAsia="黑体" w:hint="eastAsia"/>
          <w:sz w:val="24"/>
        </w:rPr>
        <w:t>乙醇</w:t>
      </w:r>
      <w:r w:rsidRPr="00E43BC0">
        <w:rPr>
          <w:rFonts w:eastAsia="黑体"/>
          <w:sz w:val="24"/>
        </w:rPr>
        <w:t>主要技术指标一览表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gridCol w:w="4473"/>
      </w:tblGrid>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名称</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指标</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乙醇含量φ</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95.0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酸含量（以乙酸计）</w:t>
            </w:r>
            <w:r w:rsidRPr="00E43BC0">
              <w:rPr>
                <w:rFonts w:hint="eastAsia"/>
                <w:szCs w:val="21"/>
              </w:rPr>
              <w:t>/</w:t>
            </w:r>
            <w:r w:rsidRPr="00E43BC0">
              <w:rPr>
                <w:rFonts w:hint="eastAsia"/>
                <w:szCs w:val="21"/>
              </w:rPr>
              <w:t>（</w:t>
            </w:r>
            <w:r w:rsidRPr="00E43BC0">
              <w:rPr>
                <w:rFonts w:hint="eastAsia"/>
                <w:szCs w:val="21"/>
              </w:rPr>
              <w:t>mg/L</w:t>
            </w:r>
            <w:r w:rsidRPr="00E43BC0">
              <w:rPr>
                <w:rFonts w:hint="eastAsia"/>
                <w:szCs w:val="21"/>
              </w:rPr>
              <w:t>）</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30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醛含量（以乙醛计）</w:t>
            </w:r>
            <w:r w:rsidRPr="00E43BC0">
              <w:rPr>
                <w:rFonts w:hint="eastAsia"/>
                <w:szCs w:val="21"/>
              </w:rPr>
              <w:t>/</w:t>
            </w:r>
            <w:r w:rsidRPr="00E43BC0">
              <w:rPr>
                <w:rFonts w:hint="eastAsia"/>
                <w:szCs w:val="21"/>
              </w:rPr>
              <w:t>（</w:t>
            </w:r>
            <w:r w:rsidRPr="00E43BC0">
              <w:rPr>
                <w:rFonts w:hint="eastAsia"/>
                <w:szCs w:val="21"/>
              </w:rPr>
              <w:t>mg/L</w:t>
            </w:r>
            <w:r w:rsidRPr="00E43BC0">
              <w:rPr>
                <w:rFonts w:hint="eastAsia"/>
                <w:szCs w:val="21"/>
              </w:rPr>
              <w:t>）</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20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甲醇</w:t>
            </w:r>
            <w:r w:rsidRPr="00E43BC0">
              <w:rPr>
                <w:rFonts w:hint="eastAsia"/>
                <w:szCs w:val="21"/>
              </w:rPr>
              <w:t>/</w:t>
            </w:r>
            <w:r w:rsidRPr="00E43BC0">
              <w:rPr>
                <w:rFonts w:hint="eastAsia"/>
                <w:szCs w:val="21"/>
              </w:rPr>
              <w:t>（</w:t>
            </w:r>
            <w:r w:rsidRPr="00E43BC0">
              <w:rPr>
                <w:rFonts w:hint="eastAsia"/>
                <w:szCs w:val="21"/>
              </w:rPr>
              <w:t>mg/L</w:t>
            </w:r>
            <w:r w:rsidRPr="00E43BC0">
              <w:rPr>
                <w:rFonts w:hint="eastAsia"/>
                <w:szCs w:val="21"/>
              </w:rPr>
              <w:t>）</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200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异丙醇</w:t>
            </w:r>
            <w:r w:rsidRPr="00E43BC0">
              <w:rPr>
                <w:rFonts w:hint="eastAsia"/>
                <w:szCs w:val="21"/>
              </w:rPr>
              <w:t>/</w:t>
            </w:r>
            <w:r w:rsidRPr="00E43BC0">
              <w:rPr>
                <w:rFonts w:hint="eastAsia"/>
                <w:szCs w:val="21"/>
              </w:rPr>
              <w:t>（</w:t>
            </w:r>
            <w:r w:rsidRPr="00E43BC0">
              <w:rPr>
                <w:rFonts w:hint="eastAsia"/>
                <w:szCs w:val="21"/>
              </w:rPr>
              <w:t>mg/L</w:t>
            </w:r>
            <w:r w:rsidRPr="00E43BC0">
              <w:rPr>
                <w:rFonts w:hint="eastAsia"/>
                <w:szCs w:val="21"/>
              </w:rPr>
              <w:t>）</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150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正丙醇</w:t>
            </w:r>
            <w:r w:rsidRPr="00E43BC0">
              <w:rPr>
                <w:rFonts w:hint="eastAsia"/>
                <w:szCs w:val="21"/>
              </w:rPr>
              <w:t>/</w:t>
            </w:r>
            <w:r w:rsidRPr="00E43BC0">
              <w:rPr>
                <w:rFonts w:hint="eastAsia"/>
                <w:szCs w:val="21"/>
              </w:rPr>
              <w:t>（</w:t>
            </w:r>
            <w:r w:rsidRPr="00E43BC0">
              <w:rPr>
                <w:rFonts w:hint="eastAsia"/>
                <w:szCs w:val="21"/>
              </w:rPr>
              <w:t>mg/L</w:t>
            </w:r>
            <w:r w:rsidRPr="00E43BC0">
              <w:rPr>
                <w:rFonts w:hint="eastAsia"/>
                <w:szCs w:val="21"/>
              </w:rPr>
              <w:t>）</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200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蒸发残渣</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30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硫酸试验色度</w:t>
            </w:r>
            <w:r w:rsidRPr="00E43BC0">
              <w:rPr>
                <w:rFonts w:hint="eastAsia"/>
                <w:szCs w:val="21"/>
              </w:rPr>
              <w:t>/</w:t>
            </w:r>
            <w:r w:rsidRPr="00E43BC0">
              <w:rPr>
                <w:rFonts w:hint="eastAsia"/>
                <w:szCs w:val="21"/>
              </w:rPr>
              <w:t>号</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80</w:t>
            </w:r>
          </w:p>
        </w:tc>
      </w:tr>
    </w:tbl>
    <w:p w:rsidR="000C0DA3" w:rsidRPr="00E43BC0" w:rsidRDefault="000C0DA3" w:rsidP="000C0DA3">
      <w:pPr>
        <w:spacing w:line="520" w:lineRule="exact"/>
        <w:ind w:firstLineChars="200" w:firstLine="480"/>
        <w:jc w:val="left"/>
        <w:rPr>
          <w:rFonts w:eastAsia="黑体"/>
          <w:sz w:val="24"/>
        </w:rPr>
      </w:pPr>
      <w:r w:rsidRPr="00E43BC0">
        <w:rPr>
          <w:rFonts w:eastAsia="黑体"/>
          <w:sz w:val="24"/>
        </w:rPr>
        <w:t>表</w:t>
      </w:r>
      <w:r w:rsidRPr="00E43BC0">
        <w:rPr>
          <w:rFonts w:eastAsia="黑体"/>
          <w:sz w:val="24"/>
        </w:rPr>
        <w:t>3.1-</w:t>
      </w:r>
      <w:r w:rsidRPr="00E43BC0">
        <w:rPr>
          <w:rFonts w:eastAsia="黑体" w:hint="eastAsia"/>
          <w:sz w:val="24"/>
        </w:rPr>
        <w:t>12</w:t>
      </w:r>
      <w:r w:rsidRPr="00E43BC0">
        <w:rPr>
          <w:rFonts w:eastAsia="黑体"/>
          <w:sz w:val="24"/>
        </w:rPr>
        <w:tab/>
      </w:r>
      <w:r w:rsidRPr="00E43BC0">
        <w:rPr>
          <w:rFonts w:eastAsia="黑体" w:hint="eastAsia"/>
          <w:sz w:val="24"/>
        </w:rPr>
        <w:t xml:space="preserve">      </w:t>
      </w:r>
      <w:r w:rsidRPr="00E43BC0">
        <w:rPr>
          <w:rFonts w:eastAsia="黑体"/>
          <w:sz w:val="24"/>
        </w:rPr>
        <w:tab/>
      </w:r>
      <w:r w:rsidRPr="00E43BC0">
        <w:rPr>
          <w:rFonts w:eastAsia="黑体" w:hint="eastAsia"/>
          <w:sz w:val="24"/>
        </w:rPr>
        <w:t>硝酸钠</w:t>
      </w:r>
      <w:r w:rsidRPr="00E43BC0">
        <w:rPr>
          <w:rFonts w:eastAsia="黑体"/>
          <w:sz w:val="24"/>
        </w:rPr>
        <w:t>主要技术指标一览表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3"/>
        <w:gridCol w:w="4473"/>
      </w:tblGrid>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名称</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指标</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硝酸钠的质量分数（干基）</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98.5</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水分的质量分数</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2.0</w:t>
            </w:r>
          </w:p>
        </w:tc>
      </w:tr>
      <w:tr w:rsidR="000C0DA3" w:rsidRPr="00E43BC0" w:rsidTr="002A5901">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 xml:space="preserve">        </w:t>
            </w:r>
            <w:r w:rsidRPr="00E43BC0">
              <w:rPr>
                <w:rFonts w:hint="eastAsia"/>
                <w:szCs w:val="21"/>
              </w:rPr>
              <w:t>亚硝酸钠的质量分数（干基）</w:t>
            </w:r>
            <w:r w:rsidRPr="00E43BC0">
              <w:rPr>
                <w:rFonts w:hint="eastAsia"/>
                <w:szCs w:val="21"/>
              </w:rPr>
              <w:t xml:space="preserve">      </w:t>
            </w:r>
            <w:r w:rsidRPr="00E43BC0">
              <w:rPr>
                <w:rFonts w:hint="eastAsia"/>
                <w:szCs w:val="21"/>
              </w:rPr>
              <w:t>≤</w:t>
            </w:r>
          </w:p>
        </w:tc>
        <w:tc>
          <w:tcPr>
            <w:tcW w:w="4473" w:type="dxa"/>
          </w:tcPr>
          <w:p w:rsidR="000C0DA3" w:rsidRPr="00E43BC0" w:rsidRDefault="000C0DA3" w:rsidP="002A5901">
            <w:pPr>
              <w:tabs>
                <w:tab w:val="right" w:pos="8730"/>
              </w:tabs>
              <w:spacing w:line="400" w:lineRule="exact"/>
              <w:jc w:val="center"/>
              <w:rPr>
                <w:szCs w:val="21"/>
              </w:rPr>
            </w:pPr>
            <w:r w:rsidRPr="00E43BC0">
              <w:rPr>
                <w:rFonts w:hint="eastAsia"/>
                <w:szCs w:val="21"/>
              </w:rPr>
              <w:t>0.15</w:t>
            </w:r>
          </w:p>
        </w:tc>
      </w:tr>
    </w:tbl>
    <w:p w:rsidR="000C0DA3" w:rsidRPr="00B1544C" w:rsidRDefault="000C0DA3" w:rsidP="000C0DA3">
      <w:pPr>
        <w:keepNext/>
        <w:spacing w:line="560" w:lineRule="exact"/>
        <w:jc w:val="left"/>
        <w:outlineLvl w:val="2"/>
        <w:rPr>
          <w:rFonts w:eastAsia="楷体_GB2312"/>
          <w:sz w:val="28"/>
          <w:szCs w:val="20"/>
        </w:rPr>
      </w:pPr>
      <w:r w:rsidRPr="00B1544C">
        <w:rPr>
          <w:rFonts w:eastAsia="楷体_GB2312"/>
          <w:sz w:val="28"/>
          <w:szCs w:val="20"/>
        </w:rPr>
        <w:t>3.1.5</w:t>
      </w:r>
      <w:r w:rsidRPr="00B1544C">
        <w:rPr>
          <w:rFonts w:eastAsia="楷体_GB2312"/>
          <w:sz w:val="28"/>
          <w:szCs w:val="20"/>
        </w:rPr>
        <w:t>主要生产设备</w:t>
      </w:r>
    </w:p>
    <w:p w:rsidR="000C0DA3" w:rsidRPr="00B1544C" w:rsidRDefault="000C0DA3" w:rsidP="000C0DA3">
      <w:pPr>
        <w:spacing w:line="560" w:lineRule="exact"/>
        <w:ind w:firstLineChars="200" w:firstLine="480"/>
        <w:rPr>
          <w:sz w:val="24"/>
        </w:rPr>
      </w:pPr>
      <w:r w:rsidRPr="00B1544C">
        <w:rPr>
          <w:sz w:val="24"/>
        </w:rPr>
        <w:t>本项目主要设备情况见表</w:t>
      </w:r>
      <w:r w:rsidRPr="00B1544C">
        <w:rPr>
          <w:sz w:val="24"/>
        </w:rPr>
        <w:t>3.1-</w:t>
      </w:r>
      <w:r w:rsidRPr="00B1544C">
        <w:rPr>
          <w:rFonts w:hint="eastAsia"/>
          <w:sz w:val="24"/>
        </w:rPr>
        <w:t>13</w:t>
      </w:r>
      <w:r w:rsidRPr="00B1544C">
        <w:rPr>
          <w:sz w:val="24"/>
        </w:rPr>
        <w:t>。</w:t>
      </w:r>
      <w:r w:rsidRPr="000C0DA3">
        <w:rPr>
          <w:rFonts w:hint="eastAsia"/>
          <w:b/>
          <w:sz w:val="24"/>
          <w:u w:val="single"/>
        </w:rPr>
        <w:t>（此处涉及商业机密，略）</w:t>
      </w:r>
    </w:p>
    <w:p w:rsidR="000C0DA3" w:rsidRPr="009A470F" w:rsidRDefault="000C0DA3" w:rsidP="000C0DA3">
      <w:pPr>
        <w:keepNext/>
        <w:spacing w:line="560" w:lineRule="exact"/>
        <w:jc w:val="left"/>
        <w:outlineLvl w:val="2"/>
        <w:rPr>
          <w:rFonts w:eastAsia="楷体_GB2312"/>
          <w:sz w:val="28"/>
          <w:szCs w:val="20"/>
        </w:rPr>
      </w:pPr>
      <w:r w:rsidRPr="009A470F">
        <w:rPr>
          <w:rFonts w:eastAsia="楷体_GB2312"/>
          <w:sz w:val="28"/>
          <w:szCs w:val="20"/>
        </w:rPr>
        <w:t>3.1.6</w:t>
      </w:r>
      <w:r w:rsidRPr="009A470F">
        <w:rPr>
          <w:rFonts w:eastAsia="楷体_GB2312"/>
          <w:sz w:val="28"/>
          <w:szCs w:val="20"/>
        </w:rPr>
        <w:t>公用工程</w:t>
      </w:r>
    </w:p>
    <w:p w:rsidR="000C0DA3" w:rsidRPr="009A470F" w:rsidRDefault="000C0DA3" w:rsidP="000C0DA3">
      <w:pPr>
        <w:pStyle w:val="4"/>
        <w:spacing w:before="0" w:after="0" w:line="560" w:lineRule="exact"/>
        <w:rPr>
          <w:rFonts w:ascii="Times New Roman" w:hAnsi="Times New Roman"/>
          <w:sz w:val="24"/>
        </w:rPr>
      </w:pPr>
      <w:r w:rsidRPr="009A470F">
        <w:rPr>
          <w:rFonts w:ascii="Times New Roman" w:hAnsi="Times New Roman"/>
          <w:b w:val="0"/>
          <w:sz w:val="24"/>
        </w:rPr>
        <w:t>3.1.6.1</w:t>
      </w:r>
      <w:r w:rsidRPr="009A470F">
        <w:rPr>
          <w:rFonts w:ascii="Times New Roman" w:hAnsi="Times New Roman"/>
          <w:sz w:val="24"/>
        </w:rPr>
        <w:t>供水</w:t>
      </w:r>
    </w:p>
    <w:p w:rsidR="000C0DA3" w:rsidRPr="009A470F" w:rsidRDefault="000C0DA3" w:rsidP="000C0DA3">
      <w:pPr>
        <w:pStyle w:val="63"/>
        <w:adjustRightInd w:val="0"/>
        <w:snapToGrid w:val="0"/>
        <w:spacing w:after="0" w:line="560" w:lineRule="exact"/>
        <w:ind w:firstLine="480"/>
        <w:rPr>
          <w:rFonts w:ascii="Times New Roman" w:hAnsi="Times New Roman" w:cs="Times New Roman"/>
          <w:color w:val="auto"/>
          <w:kern w:val="0"/>
          <w:szCs w:val="21"/>
        </w:rPr>
      </w:pPr>
      <w:r w:rsidRPr="009A470F">
        <w:rPr>
          <w:rFonts w:ascii="Times New Roman" w:hAnsi="Times New Roman" w:cs="Times New Roman" w:hint="eastAsia"/>
          <w:color w:val="auto"/>
          <w:kern w:val="0"/>
          <w:szCs w:val="21"/>
        </w:rPr>
        <w:t>（</w:t>
      </w:r>
      <w:r w:rsidRPr="009A470F">
        <w:rPr>
          <w:rFonts w:ascii="Times New Roman" w:hAnsi="Times New Roman" w:cs="Times New Roman" w:hint="eastAsia"/>
          <w:color w:val="auto"/>
          <w:kern w:val="0"/>
          <w:szCs w:val="21"/>
        </w:rPr>
        <w:t>1</w:t>
      </w:r>
      <w:r w:rsidRPr="009A470F">
        <w:rPr>
          <w:rFonts w:ascii="Times New Roman" w:hAnsi="Times New Roman" w:cs="Times New Roman" w:hint="eastAsia"/>
          <w:color w:val="auto"/>
          <w:kern w:val="0"/>
          <w:szCs w:val="21"/>
        </w:rPr>
        <w:t>）一次水</w:t>
      </w:r>
    </w:p>
    <w:p w:rsidR="000C0DA3" w:rsidRPr="009A470F" w:rsidRDefault="000C0DA3" w:rsidP="000C0DA3">
      <w:pPr>
        <w:pStyle w:val="63"/>
        <w:adjustRightInd w:val="0"/>
        <w:snapToGrid w:val="0"/>
        <w:spacing w:after="0" w:line="560" w:lineRule="exact"/>
        <w:ind w:firstLine="480"/>
        <w:rPr>
          <w:rFonts w:ascii="Times New Roman" w:hAnsi="Times New Roman" w:cs="Times New Roman"/>
          <w:color w:val="auto"/>
          <w:kern w:val="0"/>
          <w:szCs w:val="21"/>
        </w:rPr>
      </w:pPr>
      <w:r w:rsidRPr="009A470F">
        <w:rPr>
          <w:rFonts w:ascii="Times New Roman" w:hAnsi="Times New Roman" w:cs="Times New Roman"/>
          <w:color w:val="auto"/>
          <w:kern w:val="0"/>
          <w:szCs w:val="21"/>
        </w:rPr>
        <w:t>本项目一次水消耗量</w:t>
      </w:r>
      <w:r>
        <w:rPr>
          <w:rFonts w:ascii="Times New Roman" w:hAnsi="Times New Roman" w:cs="Times New Roman" w:hint="eastAsia"/>
          <w:color w:val="auto"/>
          <w:kern w:val="0"/>
          <w:szCs w:val="21"/>
        </w:rPr>
        <w:t>1.09</w:t>
      </w:r>
      <w:r w:rsidRPr="009A470F">
        <w:rPr>
          <w:rFonts w:ascii="Times New Roman" w:hAnsi="Times New Roman" w:cs="Times New Roman"/>
          <w:color w:val="auto"/>
          <w:kern w:val="0"/>
          <w:szCs w:val="21"/>
        </w:rPr>
        <w:t>m</w:t>
      </w:r>
      <w:r w:rsidRPr="009A470F">
        <w:rPr>
          <w:rFonts w:ascii="Times New Roman" w:hAnsi="Times New Roman" w:cs="Times New Roman"/>
          <w:color w:val="auto"/>
          <w:kern w:val="0"/>
          <w:szCs w:val="21"/>
          <w:vertAlign w:val="superscript"/>
        </w:rPr>
        <w:t>3</w:t>
      </w:r>
      <w:r w:rsidRPr="009A470F">
        <w:rPr>
          <w:rFonts w:ascii="Times New Roman" w:hAnsi="Times New Roman" w:cs="Times New Roman"/>
          <w:color w:val="auto"/>
          <w:kern w:val="0"/>
          <w:szCs w:val="21"/>
        </w:rPr>
        <w:t>/</w:t>
      </w:r>
      <w:r w:rsidRPr="009A470F">
        <w:rPr>
          <w:rFonts w:ascii="Times New Roman" w:hAnsi="Times New Roman" w:cs="Times New Roman" w:hint="eastAsia"/>
          <w:color w:val="auto"/>
          <w:kern w:val="0"/>
          <w:szCs w:val="21"/>
        </w:rPr>
        <w:t>h</w:t>
      </w:r>
      <w:r w:rsidRPr="009A470F">
        <w:rPr>
          <w:rFonts w:ascii="Times New Roman" w:hAnsi="Times New Roman" w:cs="Times New Roman"/>
          <w:color w:val="auto"/>
          <w:kern w:val="0"/>
          <w:szCs w:val="21"/>
        </w:rPr>
        <w:t>，</w:t>
      </w:r>
      <w:r w:rsidRPr="009A470F">
        <w:rPr>
          <w:rFonts w:ascii="Times New Roman" w:hAnsi="Times New Roman" w:cs="Times New Roman"/>
          <w:color w:val="auto"/>
          <w:szCs w:val="21"/>
        </w:rPr>
        <w:t>主要</w:t>
      </w:r>
      <w:r w:rsidRPr="009A470F">
        <w:rPr>
          <w:rFonts w:ascii="Times New Roman" w:hAnsi="Times New Roman" w:cs="Times New Roman" w:hint="eastAsia"/>
          <w:color w:val="auto"/>
          <w:kern w:val="0"/>
          <w:szCs w:val="21"/>
        </w:rPr>
        <w:t>通过</w:t>
      </w:r>
      <w:r w:rsidRPr="009A470F">
        <w:rPr>
          <w:rFonts w:ascii="Times New Roman" w:hAnsi="Times New Roman" w:cs="Times New Roman"/>
          <w:color w:val="auto"/>
          <w:kern w:val="0"/>
          <w:szCs w:val="21"/>
        </w:rPr>
        <w:t>集聚区市政管网</w:t>
      </w:r>
      <w:r w:rsidRPr="009A470F">
        <w:rPr>
          <w:rFonts w:ascii="Times New Roman" w:hAnsi="Times New Roman" w:cs="Times New Roman" w:hint="eastAsia"/>
          <w:color w:val="auto"/>
          <w:kern w:val="0"/>
          <w:szCs w:val="21"/>
        </w:rPr>
        <w:t>由九里山水厂提供，白龟山水库是九里山水厂的主要水源。平顶山尼龙新材料产业集聚区供水管线西起</w:t>
      </w:r>
      <w:r w:rsidRPr="009A470F">
        <w:rPr>
          <w:rFonts w:ascii="Times New Roman" w:hAnsi="Times New Roman" w:cs="Times New Roman" w:hint="eastAsia"/>
          <w:color w:val="auto"/>
          <w:kern w:val="0"/>
          <w:szCs w:val="21"/>
        </w:rPr>
        <w:lastRenderedPageBreak/>
        <w:t>平顶山市九里山水厂，全长</w:t>
      </w:r>
      <w:r w:rsidRPr="009A470F">
        <w:rPr>
          <w:rFonts w:ascii="Times New Roman" w:hAnsi="Times New Roman" w:cs="Times New Roman" w:hint="eastAsia"/>
          <w:color w:val="auto"/>
          <w:kern w:val="0"/>
          <w:szCs w:val="21"/>
        </w:rPr>
        <w:t xml:space="preserve"> 17 </w:t>
      </w:r>
      <w:r w:rsidRPr="009A470F">
        <w:rPr>
          <w:rFonts w:ascii="Times New Roman" w:hAnsi="Times New Roman" w:cs="Times New Roman" w:hint="eastAsia"/>
          <w:color w:val="auto"/>
          <w:kern w:val="0"/>
          <w:szCs w:val="21"/>
        </w:rPr>
        <w:t>公里，在产业集聚区设配水站，将九里山水厂自来水加压送区内各用水点。本项目</w:t>
      </w:r>
      <w:r>
        <w:rPr>
          <w:rFonts w:ascii="Times New Roman" w:hAnsi="Times New Roman" w:cs="Times New Roman" w:hint="eastAsia"/>
          <w:color w:val="auto"/>
          <w:kern w:val="0"/>
          <w:szCs w:val="21"/>
        </w:rPr>
        <w:t>与氢氨项目共用供水管线，</w:t>
      </w:r>
      <w:r w:rsidRPr="009A470F">
        <w:rPr>
          <w:rFonts w:ascii="Times New Roman" w:hAnsi="Times New Roman" w:cs="Times New Roman" w:hint="eastAsia"/>
          <w:color w:val="auto"/>
          <w:kern w:val="0"/>
          <w:szCs w:val="21"/>
        </w:rPr>
        <w:t>水资源可以支撑本项目建设。</w:t>
      </w:r>
    </w:p>
    <w:p w:rsidR="000C0DA3" w:rsidRPr="00CF7346" w:rsidRDefault="000C0DA3" w:rsidP="000C0DA3">
      <w:pPr>
        <w:pStyle w:val="63"/>
        <w:adjustRightInd w:val="0"/>
        <w:snapToGrid w:val="0"/>
        <w:spacing w:after="0" w:line="560" w:lineRule="exact"/>
        <w:ind w:firstLine="480"/>
        <w:rPr>
          <w:rFonts w:ascii="Times New Roman" w:hAnsi="Times New Roman" w:cs="Times New Roman"/>
          <w:color w:val="auto"/>
          <w:kern w:val="0"/>
          <w:szCs w:val="21"/>
        </w:rPr>
      </w:pPr>
      <w:r w:rsidRPr="00CF7346">
        <w:rPr>
          <w:rFonts w:ascii="Times New Roman" w:hAnsi="Times New Roman" w:cs="Times New Roman" w:hint="eastAsia"/>
          <w:color w:val="auto"/>
          <w:kern w:val="0"/>
          <w:szCs w:val="21"/>
        </w:rPr>
        <w:t>（</w:t>
      </w:r>
      <w:r w:rsidRPr="00CF7346">
        <w:rPr>
          <w:rFonts w:ascii="Times New Roman" w:hAnsi="Times New Roman" w:cs="Times New Roman" w:hint="eastAsia"/>
          <w:color w:val="auto"/>
          <w:kern w:val="0"/>
          <w:szCs w:val="21"/>
        </w:rPr>
        <w:t>2</w:t>
      </w:r>
      <w:r w:rsidRPr="00CF7346">
        <w:rPr>
          <w:rFonts w:ascii="Times New Roman" w:hAnsi="Times New Roman" w:cs="Times New Roman" w:hint="eastAsia"/>
          <w:color w:val="auto"/>
          <w:kern w:val="0"/>
          <w:szCs w:val="21"/>
        </w:rPr>
        <w:t>）脱盐水</w:t>
      </w:r>
    </w:p>
    <w:p w:rsidR="000C0DA3" w:rsidRPr="00CF7346" w:rsidRDefault="000C0DA3" w:rsidP="000C0DA3">
      <w:pPr>
        <w:pStyle w:val="63"/>
        <w:adjustRightInd w:val="0"/>
        <w:snapToGrid w:val="0"/>
        <w:spacing w:after="0" w:line="560" w:lineRule="exact"/>
        <w:ind w:firstLine="480"/>
        <w:rPr>
          <w:rFonts w:ascii="Times New Roman" w:hAnsi="Times New Roman" w:cs="Times New Roman"/>
          <w:color w:val="auto"/>
          <w:kern w:val="0"/>
          <w:szCs w:val="21"/>
        </w:rPr>
      </w:pPr>
      <w:r w:rsidRPr="00CF7346">
        <w:rPr>
          <w:rFonts w:ascii="Times New Roman" w:hAnsi="Times New Roman" w:cs="Times New Roman" w:hint="eastAsia"/>
          <w:color w:val="auto"/>
          <w:kern w:val="0"/>
          <w:szCs w:val="21"/>
        </w:rPr>
        <w:t>本项目仅</w:t>
      </w:r>
      <w:r>
        <w:rPr>
          <w:rFonts w:ascii="Times New Roman" w:hAnsi="Times New Roman" w:cs="Times New Roman" w:hint="eastAsia"/>
          <w:color w:val="auto"/>
          <w:kern w:val="0"/>
          <w:szCs w:val="21"/>
        </w:rPr>
        <w:t>在</w:t>
      </w:r>
      <w:r w:rsidRPr="00CF7346">
        <w:rPr>
          <w:rFonts w:ascii="Times New Roman" w:hAnsi="Times New Roman" w:cs="Times New Roman" w:hint="eastAsia"/>
          <w:color w:val="auto"/>
          <w:kern w:val="0"/>
          <w:szCs w:val="21"/>
        </w:rPr>
        <w:t>己二胺装置启动时需要使用脱盐水，</w:t>
      </w:r>
      <w:r>
        <w:rPr>
          <w:rFonts w:ascii="Times New Roman" w:hAnsi="Times New Roman" w:cs="Times New Roman" w:hint="eastAsia"/>
          <w:color w:val="auto"/>
          <w:kern w:val="0"/>
          <w:szCs w:val="21"/>
        </w:rPr>
        <w:t>启用后采用蒸汽冷凝液代替脱盐水，</w:t>
      </w:r>
      <w:r w:rsidRPr="00CF7346">
        <w:rPr>
          <w:rFonts w:ascii="Times New Roman" w:hAnsi="Times New Roman" w:cs="Times New Roman" w:hint="eastAsia"/>
          <w:color w:val="auto"/>
          <w:kern w:val="0"/>
          <w:szCs w:val="21"/>
        </w:rPr>
        <w:t>脱盐水的使用量较少，开车</w:t>
      </w:r>
      <w:r w:rsidRPr="00454A58">
        <w:rPr>
          <w:rFonts w:ascii="Times New Roman" w:hAnsi="Times New Roman" w:cs="Times New Roman" w:hint="eastAsia"/>
          <w:color w:val="auto"/>
          <w:kern w:val="0"/>
          <w:szCs w:val="21"/>
        </w:rPr>
        <w:t>约</w:t>
      </w:r>
      <w:r>
        <w:rPr>
          <w:rFonts w:ascii="Times New Roman" w:hAnsi="Times New Roman" w:cs="Times New Roman" w:hint="eastAsia"/>
          <w:color w:val="auto"/>
          <w:kern w:val="0"/>
          <w:szCs w:val="21"/>
        </w:rPr>
        <w:t>120</w:t>
      </w:r>
      <w:r w:rsidRPr="00454A58">
        <w:rPr>
          <w:rFonts w:ascii="Times New Roman" w:hAnsi="Times New Roman" w:cs="Times New Roman" w:hint="eastAsia"/>
          <w:color w:val="auto"/>
          <w:kern w:val="0"/>
          <w:szCs w:val="21"/>
        </w:rPr>
        <w:t>h</w:t>
      </w:r>
      <w:r w:rsidRPr="00454A58">
        <w:rPr>
          <w:rFonts w:ascii="Times New Roman" w:hAnsi="Times New Roman" w:cs="Times New Roman" w:hint="eastAsia"/>
          <w:color w:val="auto"/>
          <w:kern w:val="0"/>
          <w:szCs w:val="21"/>
        </w:rPr>
        <w:t>，</w:t>
      </w:r>
      <w:r w:rsidRPr="00CF7346">
        <w:rPr>
          <w:rFonts w:ascii="Times New Roman" w:hAnsi="Times New Roman" w:cs="Times New Roman" w:hint="eastAsia"/>
          <w:color w:val="auto"/>
          <w:kern w:val="0"/>
          <w:szCs w:val="21"/>
        </w:rPr>
        <w:t>脱盐水使用量为</w:t>
      </w:r>
      <w:r>
        <w:rPr>
          <w:rFonts w:ascii="Times New Roman" w:hAnsi="Times New Roman" w:cs="Times New Roman" w:hint="eastAsia"/>
          <w:color w:val="auto"/>
          <w:kern w:val="0"/>
          <w:szCs w:val="21"/>
        </w:rPr>
        <w:t>49.063</w:t>
      </w:r>
      <w:r w:rsidRPr="00CF7346">
        <w:rPr>
          <w:rFonts w:ascii="Times New Roman" w:hAnsi="Times New Roman" w:cs="Times New Roman" w:hint="eastAsia"/>
          <w:color w:val="auto"/>
          <w:kern w:val="0"/>
          <w:szCs w:val="21"/>
        </w:rPr>
        <w:t>t/h</w:t>
      </w:r>
      <w:r w:rsidRPr="00CF7346">
        <w:rPr>
          <w:rFonts w:ascii="Times New Roman" w:hAnsi="Times New Roman" w:cs="Times New Roman" w:hint="eastAsia"/>
          <w:color w:val="auto"/>
          <w:kern w:val="0"/>
          <w:szCs w:val="21"/>
        </w:rPr>
        <w:t>，脱盐水依托氢氨项目，该项目产水规模为</w:t>
      </w:r>
      <w:r w:rsidRPr="00CF7346">
        <w:rPr>
          <w:rFonts w:ascii="Times New Roman" w:hAnsi="Times New Roman" w:cs="Times New Roman" w:hint="eastAsia"/>
          <w:color w:val="auto"/>
          <w:kern w:val="0"/>
          <w:szCs w:val="21"/>
        </w:rPr>
        <w:t>260t/h</w:t>
      </w:r>
      <w:r w:rsidRPr="00CF7346">
        <w:rPr>
          <w:rFonts w:ascii="Times New Roman" w:hAnsi="Times New Roman" w:cs="Times New Roman" w:hint="eastAsia"/>
          <w:color w:val="auto"/>
          <w:kern w:val="0"/>
          <w:szCs w:val="21"/>
        </w:rPr>
        <w:t>，自用</w:t>
      </w:r>
      <w:r w:rsidRPr="00CF7346">
        <w:rPr>
          <w:rFonts w:ascii="Times New Roman" w:hAnsi="Times New Roman" w:cs="Times New Roman" w:hint="eastAsia"/>
          <w:color w:val="auto"/>
          <w:kern w:val="0"/>
          <w:szCs w:val="21"/>
        </w:rPr>
        <w:t>200.7t/h</w:t>
      </w:r>
      <w:r w:rsidRPr="00CF7346">
        <w:rPr>
          <w:rFonts w:ascii="Times New Roman" w:hAnsi="Times New Roman" w:cs="Times New Roman" w:hint="eastAsia"/>
          <w:color w:val="auto"/>
          <w:kern w:val="0"/>
          <w:szCs w:val="21"/>
        </w:rPr>
        <w:t>，富余</w:t>
      </w:r>
      <w:r w:rsidRPr="00CF7346">
        <w:rPr>
          <w:rFonts w:ascii="Times New Roman" w:hAnsi="Times New Roman" w:cs="Times New Roman" w:hint="eastAsia"/>
          <w:color w:val="auto"/>
          <w:kern w:val="0"/>
          <w:szCs w:val="21"/>
        </w:rPr>
        <w:t>59.3t/h</w:t>
      </w:r>
      <w:r w:rsidRPr="00CF7346">
        <w:rPr>
          <w:rFonts w:ascii="Times New Roman" w:hAnsi="Times New Roman" w:cs="Times New Roman" w:hint="eastAsia"/>
          <w:color w:val="auto"/>
          <w:kern w:val="0"/>
          <w:szCs w:val="21"/>
        </w:rPr>
        <w:t>，除氢氨项目自用外，尚可外输</w:t>
      </w:r>
      <w:r w:rsidRPr="00CF7346">
        <w:rPr>
          <w:rFonts w:ascii="Times New Roman" w:hAnsi="Times New Roman" w:cs="Times New Roman" w:hint="eastAsia"/>
          <w:color w:val="auto"/>
          <w:kern w:val="0"/>
          <w:szCs w:val="21"/>
        </w:rPr>
        <w:t>59.3t/h</w:t>
      </w:r>
      <w:r w:rsidRPr="00CF7346">
        <w:rPr>
          <w:rFonts w:ascii="Times New Roman" w:hAnsi="Times New Roman" w:cs="Times New Roman" w:hint="eastAsia"/>
          <w:color w:val="auto"/>
          <w:kern w:val="0"/>
          <w:szCs w:val="21"/>
        </w:rPr>
        <w:t>，可满足本项目己二胺装置启用的使用要求。</w:t>
      </w:r>
    </w:p>
    <w:p w:rsidR="000C0DA3" w:rsidRPr="003F38FA" w:rsidRDefault="000C0DA3" w:rsidP="000C0DA3">
      <w:pPr>
        <w:pStyle w:val="63"/>
        <w:adjustRightInd w:val="0"/>
        <w:snapToGrid w:val="0"/>
        <w:spacing w:after="0" w:line="560" w:lineRule="exact"/>
        <w:ind w:firstLine="480"/>
        <w:rPr>
          <w:rFonts w:ascii="Times New Roman" w:hAnsi="Times New Roman" w:cs="Times New Roman"/>
          <w:color w:val="auto"/>
          <w:kern w:val="0"/>
          <w:szCs w:val="21"/>
        </w:rPr>
      </w:pPr>
      <w:r w:rsidRPr="003F38FA">
        <w:rPr>
          <w:rFonts w:ascii="Times New Roman" w:hAnsi="Times New Roman" w:cs="Times New Roman" w:hint="eastAsia"/>
          <w:color w:val="auto"/>
          <w:kern w:val="0"/>
          <w:szCs w:val="21"/>
        </w:rPr>
        <w:t>（</w:t>
      </w:r>
      <w:r w:rsidRPr="003F38FA">
        <w:rPr>
          <w:rFonts w:ascii="Times New Roman" w:hAnsi="Times New Roman" w:cs="Times New Roman" w:hint="eastAsia"/>
          <w:color w:val="auto"/>
          <w:kern w:val="0"/>
          <w:szCs w:val="21"/>
        </w:rPr>
        <w:t>3</w:t>
      </w:r>
      <w:r w:rsidRPr="003F38FA">
        <w:rPr>
          <w:rFonts w:ascii="Times New Roman" w:hAnsi="Times New Roman" w:cs="Times New Roman" w:hint="eastAsia"/>
          <w:color w:val="auto"/>
          <w:kern w:val="0"/>
          <w:szCs w:val="21"/>
        </w:rPr>
        <w:t>）循环水系统</w:t>
      </w:r>
    </w:p>
    <w:p w:rsidR="000C0DA3" w:rsidRPr="003F38FA" w:rsidRDefault="000C0DA3" w:rsidP="000C0DA3">
      <w:pPr>
        <w:pStyle w:val="63"/>
        <w:adjustRightInd w:val="0"/>
        <w:snapToGrid w:val="0"/>
        <w:spacing w:line="560" w:lineRule="exact"/>
        <w:ind w:firstLine="480"/>
        <w:rPr>
          <w:rFonts w:ascii="Times New Roman" w:hAnsi="Times New Roman" w:cs="Times New Roman"/>
          <w:color w:val="auto"/>
          <w:kern w:val="0"/>
          <w:szCs w:val="21"/>
        </w:rPr>
      </w:pPr>
      <w:r w:rsidRPr="003F38FA">
        <w:rPr>
          <w:rFonts w:ascii="Times New Roman" w:hAnsi="Times New Roman" w:cs="Times New Roman" w:hint="eastAsia"/>
          <w:color w:val="auto"/>
          <w:kern w:val="0"/>
          <w:szCs w:val="21"/>
        </w:rPr>
        <w:t>氢氨项目循环水系统包括空分循环水系统和气化合成循环水系统。空分循环水设计规模</w:t>
      </w:r>
      <w:r w:rsidRPr="003F38FA">
        <w:rPr>
          <w:rFonts w:ascii="Times New Roman" w:hAnsi="Times New Roman" w:cs="Times New Roman" w:hint="eastAsia"/>
          <w:color w:val="auto"/>
          <w:kern w:val="0"/>
          <w:szCs w:val="21"/>
        </w:rPr>
        <w:t>15000m</w:t>
      </w:r>
      <w:r w:rsidRPr="003F38FA">
        <w:rPr>
          <w:rFonts w:ascii="Times New Roman" w:hAnsi="Times New Roman" w:cs="Times New Roman" w:hint="eastAsia"/>
          <w:color w:val="auto"/>
          <w:kern w:val="0"/>
          <w:szCs w:val="21"/>
          <w:vertAlign w:val="superscript"/>
        </w:rPr>
        <w:t>3</w:t>
      </w:r>
      <w:r w:rsidRPr="003F38FA">
        <w:rPr>
          <w:rFonts w:ascii="Times New Roman" w:hAnsi="Times New Roman" w:cs="Times New Roman" w:hint="eastAsia"/>
          <w:color w:val="auto"/>
          <w:kern w:val="0"/>
          <w:szCs w:val="21"/>
        </w:rPr>
        <w:t>/h</w:t>
      </w:r>
      <w:r w:rsidRPr="003F38FA">
        <w:rPr>
          <w:rFonts w:ascii="Times New Roman" w:hAnsi="Times New Roman" w:cs="Times New Roman" w:hint="eastAsia"/>
          <w:color w:val="auto"/>
          <w:kern w:val="0"/>
          <w:szCs w:val="21"/>
        </w:rPr>
        <w:t>，气化合成循环水设计规模</w:t>
      </w:r>
      <w:r w:rsidRPr="003F38FA">
        <w:rPr>
          <w:rFonts w:ascii="Times New Roman" w:hAnsi="Times New Roman" w:cs="Times New Roman" w:hint="eastAsia"/>
          <w:color w:val="auto"/>
          <w:kern w:val="0"/>
          <w:szCs w:val="21"/>
        </w:rPr>
        <w:t>20000m</w:t>
      </w:r>
      <w:r w:rsidRPr="003F38FA">
        <w:rPr>
          <w:rFonts w:ascii="Times New Roman" w:hAnsi="Times New Roman" w:cs="Times New Roman" w:hint="eastAsia"/>
          <w:color w:val="auto"/>
          <w:kern w:val="0"/>
          <w:szCs w:val="21"/>
          <w:vertAlign w:val="superscript"/>
        </w:rPr>
        <w:t>3</w:t>
      </w:r>
      <w:r w:rsidRPr="003F38FA">
        <w:rPr>
          <w:rFonts w:ascii="Times New Roman" w:hAnsi="Times New Roman" w:cs="Times New Roman" w:hint="eastAsia"/>
          <w:color w:val="auto"/>
          <w:kern w:val="0"/>
          <w:szCs w:val="21"/>
        </w:rPr>
        <w:t>/h</w:t>
      </w:r>
      <w:r w:rsidRPr="003F38FA">
        <w:rPr>
          <w:rFonts w:ascii="Times New Roman" w:hAnsi="Times New Roman" w:cs="Times New Roman" w:hint="eastAsia"/>
          <w:color w:val="auto"/>
          <w:kern w:val="0"/>
          <w:szCs w:val="21"/>
        </w:rPr>
        <w:t>。循环水系统的供水压力为</w:t>
      </w:r>
      <w:r w:rsidRPr="003F38FA">
        <w:rPr>
          <w:rFonts w:ascii="Times New Roman" w:hAnsi="Times New Roman" w:cs="Times New Roman" w:hint="eastAsia"/>
          <w:color w:val="auto"/>
          <w:kern w:val="0"/>
          <w:szCs w:val="21"/>
        </w:rPr>
        <w:t xml:space="preserve"> 0.45MPa</w:t>
      </w:r>
      <w:r w:rsidRPr="003F38FA">
        <w:rPr>
          <w:rFonts w:ascii="Times New Roman" w:hAnsi="Times New Roman" w:cs="Times New Roman" w:hint="eastAsia"/>
          <w:color w:val="auto"/>
          <w:kern w:val="0"/>
          <w:szCs w:val="21"/>
        </w:rPr>
        <w:t>，供水温度为</w:t>
      </w:r>
      <w:r w:rsidRPr="003F38FA">
        <w:rPr>
          <w:rFonts w:ascii="Times New Roman" w:hAnsi="Times New Roman" w:cs="Times New Roman" w:hint="eastAsia"/>
          <w:color w:val="auto"/>
          <w:kern w:val="0"/>
          <w:szCs w:val="21"/>
        </w:rPr>
        <w:t xml:space="preserve"> 32</w:t>
      </w:r>
      <w:r w:rsidRPr="003F38FA">
        <w:rPr>
          <w:rFonts w:ascii="Times New Roman" w:hAnsi="Times New Roman" w:cs="Times New Roman" w:hint="eastAsia"/>
          <w:color w:val="auto"/>
          <w:kern w:val="0"/>
          <w:szCs w:val="21"/>
        </w:rPr>
        <w:t>℃，回水压力为</w:t>
      </w:r>
      <w:r w:rsidRPr="003F38FA">
        <w:rPr>
          <w:rFonts w:ascii="Times New Roman" w:hAnsi="Times New Roman" w:cs="Times New Roman" w:hint="eastAsia"/>
          <w:color w:val="auto"/>
          <w:kern w:val="0"/>
          <w:szCs w:val="21"/>
        </w:rPr>
        <w:t xml:space="preserve"> 0.25MPa</w:t>
      </w:r>
      <w:r w:rsidRPr="003F38FA">
        <w:rPr>
          <w:rFonts w:ascii="Times New Roman" w:hAnsi="Times New Roman" w:cs="Times New Roman" w:hint="eastAsia"/>
          <w:color w:val="auto"/>
          <w:kern w:val="0"/>
          <w:szCs w:val="21"/>
        </w:rPr>
        <w:t>，回水温度为</w:t>
      </w:r>
      <w:r w:rsidRPr="003F38FA">
        <w:rPr>
          <w:rFonts w:ascii="Times New Roman" w:hAnsi="Times New Roman" w:cs="Times New Roman" w:hint="eastAsia"/>
          <w:color w:val="auto"/>
          <w:kern w:val="0"/>
          <w:szCs w:val="21"/>
        </w:rPr>
        <w:t xml:space="preserve"> 42</w:t>
      </w:r>
      <w:r w:rsidRPr="003F38FA">
        <w:rPr>
          <w:rFonts w:ascii="Times New Roman" w:hAnsi="Times New Roman" w:cs="Times New Roman" w:hint="eastAsia"/>
          <w:color w:val="auto"/>
          <w:kern w:val="0"/>
          <w:szCs w:val="21"/>
        </w:rPr>
        <w:t>℃，冷却塔均采用机械通风逆流式消雾冷却塔，钢筋混凝土结构，塔下为冷水池。单塔冷却能力</w:t>
      </w:r>
      <w:r w:rsidRPr="003F38FA">
        <w:rPr>
          <w:rFonts w:ascii="Times New Roman" w:hAnsi="Times New Roman" w:cs="Times New Roman" w:hint="eastAsia"/>
          <w:color w:val="auto"/>
          <w:kern w:val="0"/>
          <w:szCs w:val="21"/>
        </w:rPr>
        <w:t>5000m</w:t>
      </w:r>
      <w:r w:rsidRPr="00EC0EE1">
        <w:rPr>
          <w:rFonts w:ascii="Times New Roman" w:hAnsi="Times New Roman" w:cs="Times New Roman" w:hint="eastAsia"/>
          <w:color w:val="auto"/>
          <w:kern w:val="0"/>
          <w:szCs w:val="21"/>
          <w:vertAlign w:val="superscript"/>
        </w:rPr>
        <w:t>3</w:t>
      </w:r>
      <w:r w:rsidRPr="003F38FA">
        <w:rPr>
          <w:rFonts w:ascii="Times New Roman" w:hAnsi="Times New Roman" w:cs="Times New Roman" w:hint="eastAsia"/>
          <w:color w:val="auto"/>
          <w:kern w:val="0"/>
          <w:szCs w:val="21"/>
        </w:rPr>
        <w:t>/h</w:t>
      </w:r>
      <w:r w:rsidRPr="003F38FA">
        <w:rPr>
          <w:rFonts w:ascii="Times New Roman" w:hAnsi="Times New Roman" w:cs="Times New Roman" w:hint="eastAsia"/>
          <w:color w:val="auto"/>
          <w:kern w:val="0"/>
          <w:szCs w:val="21"/>
        </w:rPr>
        <w:t>。根据目前氢氨项目实际设计循环水使</w:t>
      </w:r>
      <w:r w:rsidRPr="00541699">
        <w:rPr>
          <w:rFonts w:ascii="Times New Roman" w:hAnsi="Times New Roman" w:cs="Times New Roman" w:hint="eastAsia"/>
          <w:color w:val="auto"/>
          <w:kern w:val="0"/>
          <w:szCs w:val="21"/>
        </w:rPr>
        <w:t>用量为</w:t>
      </w:r>
      <w:r w:rsidRPr="00541699">
        <w:rPr>
          <w:rFonts w:ascii="Times New Roman" w:hAnsi="Times New Roman" w:cs="Times New Roman" w:hint="eastAsia"/>
          <w:color w:val="auto"/>
          <w:kern w:val="0"/>
          <w:szCs w:val="21"/>
        </w:rPr>
        <w:t>35000m</w:t>
      </w:r>
      <w:r w:rsidRPr="00541699">
        <w:rPr>
          <w:rFonts w:ascii="Times New Roman" w:hAnsi="Times New Roman" w:cs="Times New Roman" w:hint="eastAsia"/>
          <w:color w:val="auto"/>
          <w:kern w:val="0"/>
          <w:szCs w:val="21"/>
          <w:vertAlign w:val="superscript"/>
        </w:rPr>
        <w:t>3</w:t>
      </w:r>
      <w:r w:rsidRPr="00541699">
        <w:rPr>
          <w:rFonts w:ascii="Times New Roman" w:hAnsi="Times New Roman" w:cs="Times New Roman" w:hint="eastAsia"/>
          <w:color w:val="auto"/>
          <w:kern w:val="0"/>
          <w:szCs w:val="21"/>
        </w:rPr>
        <w:t>/h</w:t>
      </w:r>
      <w:r w:rsidRPr="00541699">
        <w:rPr>
          <w:rFonts w:ascii="Times New Roman" w:hAnsi="Times New Roman" w:cs="Times New Roman" w:hint="eastAsia"/>
          <w:color w:val="auto"/>
          <w:kern w:val="0"/>
          <w:szCs w:val="21"/>
        </w:rPr>
        <w:t>，氢氨项目实际拟使用</w:t>
      </w:r>
      <w:r w:rsidRPr="00541699">
        <w:rPr>
          <w:rFonts w:ascii="Times New Roman" w:hAnsi="Times New Roman" w:cs="Times New Roman" w:hint="eastAsia"/>
          <w:color w:val="auto"/>
          <w:kern w:val="0"/>
          <w:szCs w:val="21"/>
        </w:rPr>
        <w:t>31000 m</w:t>
      </w:r>
      <w:r w:rsidRPr="00541699">
        <w:rPr>
          <w:rFonts w:ascii="Times New Roman" w:hAnsi="Times New Roman" w:cs="Times New Roman" w:hint="eastAsia"/>
          <w:color w:val="auto"/>
          <w:kern w:val="0"/>
          <w:szCs w:val="21"/>
          <w:vertAlign w:val="superscript"/>
        </w:rPr>
        <w:t>3</w:t>
      </w:r>
      <w:r w:rsidRPr="00541699">
        <w:rPr>
          <w:rFonts w:ascii="Times New Roman" w:hAnsi="Times New Roman" w:cs="Times New Roman" w:hint="eastAsia"/>
          <w:color w:val="auto"/>
          <w:kern w:val="0"/>
          <w:szCs w:val="21"/>
        </w:rPr>
        <w:t>/h</w:t>
      </w:r>
      <w:r w:rsidRPr="00541699">
        <w:rPr>
          <w:rFonts w:ascii="Times New Roman" w:hAnsi="Times New Roman" w:cs="Times New Roman" w:hint="eastAsia"/>
          <w:color w:val="auto"/>
          <w:kern w:val="0"/>
          <w:szCs w:val="21"/>
        </w:rPr>
        <w:t>，尚</w:t>
      </w:r>
      <w:r w:rsidRPr="003F38FA">
        <w:rPr>
          <w:rFonts w:ascii="Times New Roman" w:hAnsi="Times New Roman" w:cs="Times New Roman" w:hint="eastAsia"/>
          <w:color w:val="auto"/>
          <w:kern w:val="0"/>
          <w:szCs w:val="21"/>
        </w:rPr>
        <w:t>富裕循环水</w:t>
      </w:r>
      <w:r w:rsidRPr="00541699">
        <w:rPr>
          <w:rFonts w:ascii="Times New Roman" w:hAnsi="Times New Roman" w:cs="Times New Roman" w:hint="eastAsia"/>
          <w:color w:val="auto"/>
          <w:kern w:val="0"/>
          <w:szCs w:val="21"/>
        </w:rPr>
        <w:t>量为</w:t>
      </w:r>
      <w:r w:rsidRPr="00541699">
        <w:rPr>
          <w:rFonts w:ascii="Times New Roman" w:hAnsi="Times New Roman" w:cs="Times New Roman" w:hint="eastAsia"/>
          <w:color w:val="auto"/>
          <w:kern w:val="0"/>
          <w:szCs w:val="21"/>
        </w:rPr>
        <w:t>4000m</w:t>
      </w:r>
      <w:r w:rsidRPr="00541699">
        <w:rPr>
          <w:rFonts w:ascii="Times New Roman" w:hAnsi="Times New Roman" w:cs="Times New Roman" w:hint="eastAsia"/>
          <w:color w:val="auto"/>
          <w:kern w:val="0"/>
          <w:szCs w:val="21"/>
          <w:vertAlign w:val="superscript"/>
        </w:rPr>
        <w:t>3</w:t>
      </w:r>
      <w:r w:rsidRPr="00541699">
        <w:rPr>
          <w:rFonts w:ascii="Times New Roman" w:hAnsi="Times New Roman" w:cs="Times New Roman" w:hint="eastAsia"/>
          <w:color w:val="auto"/>
          <w:kern w:val="0"/>
          <w:szCs w:val="21"/>
        </w:rPr>
        <w:t>/h</w:t>
      </w:r>
      <w:r w:rsidRPr="00541699">
        <w:rPr>
          <w:rFonts w:ascii="Times New Roman" w:hAnsi="Times New Roman" w:cs="Times New Roman" w:hint="eastAsia"/>
          <w:color w:val="auto"/>
          <w:kern w:val="0"/>
          <w:szCs w:val="21"/>
        </w:rPr>
        <w:t>，本</w:t>
      </w:r>
      <w:r w:rsidRPr="003F38FA">
        <w:rPr>
          <w:rFonts w:ascii="Times New Roman" w:hAnsi="Times New Roman" w:cs="Times New Roman" w:hint="eastAsia"/>
          <w:color w:val="auto"/>
          <w:kern w:val="0"/>
          <w:szCs w:val="21"/>
        </w:rPr>
        <w:t>项目循环水</w:t>
      </w:r>
      <w:r w:rsidRPr="00541699">
        <w:rPr>
          <w:rFonts w:ascii="Times New Roman" w:hAnsi="Times New Roman" w:cs="Times New Roman" w:hint="eastAsia"/>
          <w:color w:val="auto"/>
          <w:kern w:val="0"/>
          <w:szCs w:val="21"/>
        </w:rPr>
        <w:t>量为</w:t>
      </w:r>
      <w:r w:rsidRPr="00541699">
        <w:rPr>
          <w:rFonts w:ascii="Times New Roman" w:hAnsi="Times New Roman" w:cs="Times New Roman" w:hint="eastAsia"/>
          <w:color w:val="auto"/>
          <w:kern w:val="0"/>
          <w:szCs w:val="21"/>
        </w:rPr>
        <w:t>3000m</w:t>
      </w:r>
      <w:r w:rsidRPr="00541699">
        <w:rPr>
          <w:rFonts w:ascii="Times New Roman" w:hAnsi="Times New Roman" w:cs="Times New Roman" w:hint="eastAsia"/>
          <w:color w:val="auto"/>
          <w:kern w:val="0"/>
          <w:szCs w:val="21"/>
          <w:vertAlign w:val="superscript"/>
        </w:rPr>
        <w:t>3</w:t>
      </w:r>
      <w:r w:rsidRPr="00541699">
        <w:rPr>
          <w:rFonts w:ascii="Times New Roman" w:hAnsi="Times New Roman" w:cs="Times New Roman" w:hint="eastAsia"/>
          <w:color w:val="auto"/>
          <w:kern w:val="0"/>
          <w:szCs w:val="21"/>
        </w:rPr>
        <w:t>/h</w:t>
      </w:r>
      <w:r w:rsidRPr="00541699">
        <w:rPr>
          <w:rFonts w:ascii="Times New Roman" w:hAnsi="Times New Roman" w:cs="Times New Roman" w:hint="eastAsia"/>
          <w:color w:val="auto"/>
          <w:kern w:val="0"/>
          <w:szCs w:val="21"/>
        </w:rPr>
        <w:t>，</w:t>
      </w:r>
      <w:r w:rsidRPr="003F38FA">
        <w:rPr>
          <w:rFonts w:ascii="Times New Roman" w:hAnsi="Times New Roman" w:cs="Times New Roman" w:hint="eastAsia"/>
          <w:color w:val="auto"/>
          <w:kern w:val="0"/>
          <w:szCs w:val="21"/>
        </w:rPr>
        <w:t>氢氨项目循环水系统除满足氢氨项目使用外，也可供本项目使用。</w:t>
      </w:r>
    </w:p>
    <w:p w:rsidR="000C0DA3" w:rsidRPr="008207EB" w:rsidRDefault="000C0DA3" w:rsidP="000C0DA3">
      <w:pPr>
        <w:pStyle w:val="4"/>
        <w:spacing w:before="0" w:after="0" w:line="560" w:lineRule="exact"/>
        <w:rPr>
          <w:rFonts w:ascii="Times New Roman" w:hAnsi="Times New Roman"/>
          <w:b w:val="0"/>
          <w:sz w:val="24"/>
        </w:rPr>
      </w:pPr>
      <w:r w:rsidRPr="008207EB">
        <w:rPr>
          <w:rFonts w:ascii="Times New Roman" w:hAnsi="Times New Roman"/>
          <w:b w:val="0"/>
          <w:sz w:val="24"/>
        </w:rPr>
        <w:t>3.1.6.2</w:t>
      </w:r>
      <w:r w:rsidRPr="008207EB">
        <w:rPr>
          <w:rFonts w:ascii="Times New Roman" w:hAnsi="Times New Roman"/>
          <w:b w:val="0"/>
          <w:sz w:val="24"/>
        </w:rPr>
        <w:t>排水</w:t>
      </w:r>
    </w:p>
    <w:p w:rsidR="000C0DA3" w:rsidRPr="008207EB" w:rsidRDefault="000C0DA3" w:rsidP="000C0DA3">
      <w:pPr>
        <w:spacing w:line="560" w:lineRule="exact"/>
        <w:ind w:firstLineChars="200" w:firstLine="480"/>
        <w:rPr>
          <w:kern w:val="0"/>
          <w:sz w:val="24"/>
          <w:szCs w:val="21"/>
        </w:rPr>
      </w:pPr>
      <w:r w:rsidRPr="008207EB">
        <w:rPr>
          <w:rFonts w:hint="eastAsia"/>
          <w:sz w:val="24"/>
        </w:rPr>
        <w:t>项目</w:t>
      </w:r>
      <w:r w:rsidRPr="008207EB">
        <w:rPr>
          <w:sz w:val="24"/>
        </w:rPr>
        <w:t>厂区采用雨污分流制，配套完备雨污管网</w:t>
      </w:r>
      <w:r w:rsidRPr="008207EB">
        <w:rPr>
          <w:rFonts w:hint="eastAsia"/>
          <w:sz w:val="24"/>
        </w:rPr>
        <w:t>。本项目污水处理依托氢氨项目，氢氨项目拟建设一座</w:t>
      </w:r>
      <w:r w:rsidRPr="008207EB">
        <w:rPr>
          <w:rFonts w:hint="eastAsia"/>
          <w:sz w:val="24"/>
        </w:rPr>
        <w:t>200m</w:t>
      </w:r>
      <w:r w:rsidRPr="008207EB">
        <w:rPr>
          <w:rFonts w:hint="eastAsia"/>
          <w:sz w:val="24"/>
          <w:vertAlign w:val="superscript"/>
        </w:rPr>
        <w:t>3</w:t>
      </w:r>
      <w:r w:rsidRPr="008207EB">
        <w:rPr>
          <w:rFonts w:hint="eastAsia"/>
          <w:sz w:val="24"/>
        </w:rPr>
        <w:t>/h</w:t>
      </w:r>
      <w:r w:rsidRPr="008207EB">
        <w:rPr>
          <w:rFonts w:hint="eastAsia"/>
          <w:sz w:val="24"/>
        </w:rPr>
        <w:t>的污水处理系统</w:t>
      </w:r>
      <w:r w:rsidRPr="008207EB">
        <w:rPr>
          <w:rFonts w:hint="eastAsia"/>
          <w:kern w:val="0"/>
          <w:sz w:val="24"/>
          <w:szCs w:val="21"/>
        </w:rPr>
        <w:t>，根据目前氢氨项目设计资料，氢氨项目废水的处理量为</w:t>
      </w:r>
      <w:r w:rsidRPr="008207EB">
        <w:rPr>
          <w:rFonts w:hint="eastAsia"/>
          <w:kern w:val="0"/>
          <w:sz w:val="24"/>
          <w:szCs w:val="21"/>
        </w:rPr>
        <w:t>135.3</w:t>
      </w:r>
      <w:r w:rsidRPr="008207EB">
        <w:rPr>
          <w:rFonts w:hint="eastAsia"/>
          <w:sz w:val="24"/>
        </w:rPr>
        <w:t>m</w:t>
      </w:r>
      <w:r w:rsidRPr="008207EB">
        <w:rPr>
          <w:rFonts w:hint="eastAsia"/>
          <w:sz w:val="24"/>
          <w:vertAlign w:val="superscript"/>
        </w:rPr>
        <w:t>3</w:t>
      </w:r>
      <w:r w:rsidRPr="008207EB">
        <w:rPr>
          <w:rFonts w:hint="eastAsia"/>
          <w:sz w:val="24"/>
        </w:rPr>
        <w:t>/h</w:t>
      </w:r>
      <w:r w:rsidRPr="008207EB">
        <w:rPr>
          <w:rFonts w:hint="eastAsia"/>
          <w:sz w:val="24"/>
        </w:rPr>
        <w:t>，尚剩余</w:t>
      </w:r>
      <w:r w:rsidRPr="008207EB">
        <w:rPr>
          <w:rFonts w:hint="eastAsia"/>
          <w:sz w:val="24"/>
        </w:rPr>
        <w:t>64.7m</w:t>
      </w:r>
      <w:r w:rsidRPr="00E13C6B">
        <w:rPr>
          <w:rFonts w:hint="eastAsia"/>
          <w:sz w:val="24"/>
          <w:vertAlign w:val="superscript"/>
        </w:rPr>
        <w:t>3</w:t>
      </w:r>
      <w:r w:rsidRPr="008207EB">
        <w:rPr>
          <w:rFonts w:hint="eastAsia"/>
          <w:sz w:val="24"/>
        </w:rPr>
        <w:t>/h</w:t>
      </w:r>
      <w:r w:rsidRPr="008207EB">
        <w:rPr>
          <w:rFonts w:hint="eastAsia"/>
          <w:sz w:val="24"/>
        </w:rPr>
        <w:t>处</w:t>
      </w:r>
      <w:r w:rsidRPr="00E43BC0">
        <w:rPr>
          <w:rFonts w:hint="eastAsia"/>
          <w:sz w:val="24"/>
        </w:rPr>
        <w:t>理能力，本项目废水的产生量为</w:t>
      </w:r>
      <w:r>
        <w:rPr>
          <w:rFonts w:hint="eastAsia"/>
          <w:sz w:val="24"/>
        </w:rPr>
        <w:t>12.08</w:t>
      </w:r>
      <w:r w:rsidRPr="00E43BC0">
        <w:rPr>
          <w:rFonts w:hint="eastAsia"/>
          <w:sz w:val="24"/>
        </w:rPr>
        <w:t>m</w:t>
      </w:r>
      <w:r w:rsidRPr="00E43BC0">
        <w:rPr>
          <w:rFonts w:hint="eastAsia"/>
          <w:sz w:val="24"/>
          <w:vertAlign w:val="superscript"/>
        </w:rPr>
        <w:t>3</w:t>
      </w:r>
      <w:r w:rsidRPr="00E43BC0">
        <w:rPr>
          <w:rFonts w:hint="eastAsia"/>
          <w:sz w:val="24"/>
        </w:rPr>
        <w:t>/h</w:t>
      </w:r>
      <w:r w:rsidRPr="00E43BC0">
        <w:rPr>
          <w:rFonts w:hint="eastAsia"/>
          <w:sz w:val="24"/>
        </w:rPr>
        <w:t>，该污水处理系统可满足本项目废水处理要求。废</w:t>
      </w:r>
      <w:r w:rsidRPr="008207EB">
        <w:rPr>
          <w:rFonts w:hint="eastAsia"/>
          <w:sz w:val="24"/>
        </w:rPr>
        <w:t>水经处理后进入中水系统，</w:t>
      </w:r>
      <w:r w:rsidRPr="008207EB">
        <w:rPr>
          <w:rFonts w:hint="eastAsia"/>
          <w:kern w:val="0"/>
          <w:sz w:val="24"/>
          <w:szCs w:val="21"/>
        </w:rPr>
        <w:t>处理满足循环水用水水质后回用于循环水系统，中水系统排水进入集聚区污水厂进一步处理，然后排入关庙沟，经灰河最终汇入沙河。</w:t>
      </w:r>
    </w:p>
    <w:p w:rsidR="000C0DA3" w:rsidRPr="00681140" w:rsidRDefault="000C0DA3" w:rsidP="000C0DA3">
      <w:pPr>
        <w:ind w:firstLineChars="200" w:firstLine="482"/>
        <w:jc w:val="center"/>
        <w:rPr>
          <w:rFonts w:eastAsia="黑体"/>
          <w:b/>
          <w:kern w:val="0"/>
          <w:sz w:val="24"/>
          <w:szCs w:val="21"/>
          <w:u w:val="single"/>
        </w:rPr>
      </w:pPr>
    </w:p>
    <w:p w:rsidR="000C0DA3" w:rsidRDefault="000C0DA3" w:rsidP="000C0DA3">
      <w:pPr>
        <w:ind w:firstLineChars="200" w:firstLine="482"/>
        <w:jc w:val="center"/>
        <w:rPr>
          <w:rFonts w:eastAsia="黑体"/>
          <w:b/>
          <w:kern w:val="0"/>
          <w:sz w:val="24"/>
          <w:szCs w:val="21"/>
          <w:u w:val="single"/>
        </w:rPr>
      </w:pPr>
    </w:p>
    <w:p w:rsidR="000C0DA3" w:rsidRPr="00EB7B5F" w:rsidRDefault="000C0DA3" w:rsidP="000C0DA3">
      <w:pPr>
        <w:pStyle w:val="4"/>
        <w:spacing w:before="0" w:after="0" w:line="520" w:lineRule="exact"/>
        <w:rPr>
          <w:rFonts w:ascii="Times New Roman" w:hAnsi="Times New Roman"/>
          <w:b w:val="0"/>
          <w:sz w:val="24"/>
        </w:rPr>
      </w:pPr>
      <w:r w:rsidRPr="00EB7B5F">
        <w:rPr>
          <w:rFonts w:ascii="Times New Roman" w:hAnsi="Times New Roman"/>
          <w:b w:val="0"/>
          <w:sz w:val="24"/>
        </w:rPr>
        <w:t>3.1.6.4</w:t>
      </w:r>
      <w:r w:rsidRPr="00EB7B5F">
        <w:rPr>
          <w:rFonts w:ascii="Times New Roman" w:hAnsi="Times New Roman"/>
          <w:b w:val="0"/>
          <w:sz w:val="24"/>
        </w:rPr>
        <w:t>供电</w:t>
      </w:r>
    </w:p>
    <w:p w:rsidR="000C0DA3" w:rsidRPr="00EB7B5F" w:rsidRDefault="000C0DA3" w:rsidP="000C0DA3">
      <w:pPr>
        <w:pStyle w:val="a0"/>
        <w:spacing w:line="520" w:lineRule="exact"/>
        <w:ind w:leftChars="-29" w:left="-61" w:firstLine="480"/>
        <w:rPr>
          <w:sz w:val="24"/>
        </w:rPr>
      </w:pPr>
      <w:r w:rsidRPr="00EB7B5F">
        <w:rPr>
          <w:rFonts w:hint="eastAsia"/>
          <w:sz w:val="24"/>
        </w:rPr>
        <w:t>集聚区内有</w:t>
      </w:r>
      <w:r w:rsidRPr="00EB7B5F">
        <w:rPr>
          <w:rFonts w:hint="eastAsia"/>
          <w:sz w:val="24"/>
        </w:rPr>
        <w:t>1</w:t>
      </w:r>
      <w:r w:rsidRPr="00EB7B5F">
        <w:rPr>
          <w:rFonts w:hint="eastAsia"/>
          <w:sz w:val="24"/>
        </w:rPr>
        <w:t>座</w:t>
      </w:r>
      <w:r w:rsidRPr="00EB7B5F">
        <w:rPr>
          <w:rFonts w:hint="eastAsia"/>
          <w:sz w:val="24"/>
        </w:rPr>
        <w:t>110KV</w:t>
      </w:r>
      <w:r w:rsidRPr="00EB7B5F">
        <w:rPr>
          <w:rFonts w:hint="eastAsia"/>
          <w:sz w:val="24"/>
        </w:rPr>
        <w:t>节庄变电站，</w:t>
      </w:r>
      <w:r w:rsidRPr="00EB7B5F">
        <w:rPr>
          <w:rFonts w:hint="eastAsia"/>
          <w:sz w:val="24"/>
        </w:rPr>
        <w:t>1</w:t>
      </w:r>
      <w:r w:rsidRPr="00EB7B5F">
        <w:rPr>
          <w:rFonts w:hint="eastAsia"/>
          <w:sz w:val="24"/>
        </w:rPr>
        <w:t>座</w:t>
      </w:r>
      <w:r w:rsidRPr="00EB7B5F">
        <w:rPr>
          <w:rFonts w:hint="eastAsia"/>
          <w:sz w:val="24"/>
        </w:rPr>
        <w:t>220KV</w:t>
      </w:r>
      <w:r w:rsidRPr="00EB7B5F">
        <w:rPr>
          <w:rFonts w:hint="eastAsia"/>
          <w:sz w:val="24"/>
        </w:rPr>
        <w:t>的常李变电站。其中，常李变电站电源分别引自</w:t>
      </w:r>
      <w:r w:rsidRPr="00EB7B5F">
        <w:rPr>
          <w:rFonts w:hint="eastAsia"/>
          <w:sz w:val="24"/>
        </w:rPr>
        <w:t xml:space="preserve"> 500 KV </w:t>
      </w:r>
      <w:r w:rsidRPr="00EB7B5F">
        <w:rPr>
          <w:rFonts w:hint="eastAsia"/>
          <w:sz w:val="24"/>
        </w:rPr>
        <w:t>湛河变和</w:t>
      </w:r>
      <w:r w:rsidRPr="00EB7B5F">
        <w:rPr>
          <w:rFonts w:hint="eastAsia"/>
          <w:sz w:val="24"/>
        </w:rPr>
        <w:t xml:space="preserve"> 220KV </w:t>
      </w:r>
      <w:r w:rsidRPr="00EB7B5F">
        <w:rPr>
          <w:rFonts w:hint="eastAsia"/>
          <w:sz w:val="24"/>
        </w:rPr>
        <w:t>计山变。</w:t>
      </w:r>
    </w:p>
    <w:p w:rsidR="000C0DA3" w:rsidRPr="00EB7B5F" w:rsidRDefault="000C0DA3" w:rsidP="000C0DA3">
      <w:pPr>
        <w:pStyle w:val="a0"/>
        <w:spacing w:line="520" w:lineRule="exact"/>
        <w:ind w:leftChars="-29" w:left="-61" w:firstLine="480"/>
        <w:rPr>
          <w:sz w:val="24"/>
        </w:rPr>
      </w:pPr>
      <w:r w:rsidRPr="00EB7B5F">
        <w:rPr>
          <w:rFonts w:hint="eastAsia"/>
          <w:sz w:val="24"/>
        </w:rPr>
        <w:t>本项目用电负荷计算容量为</w:t>
      </w:r>
      <w:r w:rsidRPr="00EB7B5F">
        <w:rPr>
          <w:rFonts w:hint="eastAsia"/>
          <w:sz w:val="24"/>
        </w:rPr>
        <w:t>52.64kWh/t</w:t>
      </w:r>
      <w:r w:rsidRPr="00EB7B5F">
        <w:rPr>
          <w:rFonts w:hint="eastAsia"/>
          <w:sz w:val="24"/>
        </w:rPr>
        <w:t>，按年运行</w:t>
      </w:r>
      <w:r w:rsidRPr="00EB7B5F">
        <w:rPr>
          <w:rFonts w:hint="eastAsia"/>
          <w:sz w:val="24"/>
        </w:rPr>
        <w:t>8000</w:t>
      </w:r>
      <w:r w:rsidRPr="00EB7B5F">
        <w:rPr>
          <w:rFonts w:hint="eastAsia"/>
          <w:sz w:val="24"/>
        </w:rPr>
        <w:t>小时计，全年耗电量</w:t>
      </w:r>
      <w:r w:rsidRPr="00EB7B5F">
        <w:rPr>
          <w:rFonts w:hint="eastAsia"/>
          <w:sz w:val="24"/>
        </w:rPr>
        <w:t xml:space="preserve"> 790</w:t>
      </w:r>
      <w:r w:rsidRPr="00EB7B5F">
        <w:rPr>
          <w:sz w:val="24"/>
        </w:rPr>
        <w:t>×</w:t>
      </w:r>
      <w:r w:rsidRPr="00EB7B5F">
        <w:rPr>
          <w:rFonts w:hint="eastAsia"/>
          <w:sz w:val="24"/>
        </w:rPr>
        <w:t>10</w:t>
      </w:r>
      <w:r w:rsidRPr="00EB7B5F">
        <w:rPr>
          <w:sz w:val="24"/>
          <w:vertAlign w:val="superscript"/>
        </w:rPr>
        <w:t>4</w:t>
      </w:r>
      <w:r w:rsidRPr="00EB7B5F">
        <w:rPr>
          <w:rFonts w:hint="eastAsia"/>
          <w:sz w:val="24"/>
        </w:rPr>
        <w:t>kWh</w:t>
      </w:r>
      <w:r w:rsidRPr="00EB7B5F">
        <w:rPr>
          <w:rFonts w:hint="eastAsia"/>
          <w:sz w:val="24"/>
        </w:rPr>
        <w:t>。本次依托氢氨项目变电站，并新增部分配电设施。</w:t>
      </w:r>
      <w:r w:rsidRPr="00EB7B5F">
        <w:rPr>
          <w:rFonts w:hint="eastAsia"/>
          <w:sz w:val="24"/>
        </w:rPr>
        <w:t xml:space="preserve">DCS </w:t>
      </w:r>
      <w:r w:rsidRPr="00EB7B5F">
        <w:rPr>
          <w:rFonts w:hint="eastAsia"/>
          <w:sz w:val="24"/>
        </w:rPr>
        <w:t>系统、气体探测及火灾报警系统由</w:t>
      </w:r>
      <w:r w:rsidRPr="00EB7B5F">
        <w:rPr>
          <w:rFonts w:hint="eastAsia"/>
          <w:sz w:val="24"/>
        </w:rPr>
        <w:t xml:space="preserve"> UPS </w:t>
      </w:r>
      <w:r w:rsidRPr="00EB7B5F">
        <w:rPr>
          <w:rFonts w:hint="eastAsia"/>
          <w:sz w:val="24"/>
        </w:rPr>
        <w:t>供电，消防应急照明由照明</w:t>
      </w:r>
      <w:r w:rsidRPr="00EB7B5F">
        <w:rPr>
          <w:rFonts w:hint="eastAsia"/>
          <w:sz w:val="24"/>
        </w:rPr>
        <w:t xml:space="preserve"> EPS </w:t>
      </w:r>
      <w:r w:rsidRPr="00EB7B5F">
        <w:rPr>
          <w:rFonts w:hint="eastAsia"/>
          <w:sz w:val="24"/>
        </w:rPr>
        <w:t>供电。己二胺装置系统由双回路电源供电。</w:t>
      </w:r>
    </w:p>
    <w:p w:rsidR="000C0DA3" w:rsidRPr="00E43BC0" w:rsidRDefault="000C0DA3" w:rsidP="000C0DA3">
      <w:pPr>
        <w:pStyle w:val="4"/>
        <w:spacing w:before="0" w:after="0" w:line="520" w:lineRule="exact"/>
        <w:rPr>
          <w:rFonts w:ascii="Times New Roman" w:hAnsi="Times New Roman"/>
          <w:b w:val="0"/>
          <w:sz w:val="24"/>
        </w:rPr>
      </w:pPr>
      <w:r w:rsidRPr="00E43BC0">
        <w:rPr>
          <w:rFonts w:ascii="Times New Roman" w:hAnsi="Times New Roman"/>
          <w:b w:val="0"/>
          <w:sz w:val="24"/>
        </w:rPr>
        <w:t>3.1.6.5</w:t>
      </w:r>
      <w:r w:rsidRPr="00E43BC0">
        <w:rPr>
          <w:rFonts w:ascii="Times New Roman" w:hAnsi="Times New Roman"/>
          <w:b w:val="0"/>
          <w:sz w:val="24"/>
        </w:rPr>
        <w:t>冷冻水站</w:t>
      </w:r>
    </w:p>
    <w:p w:rsidR="000C0DA3" w:rsidRPr="00E43BC0" w:rsidRDefault="000C0DA3" w:rsidP="000C0DA3">
      <w:pPr>
        <w:widowControl/>
        <w:tabs>
          <w:tab w:val="left" w:pos="1200"/>
        </w:tabs>
        <w:spacing w:line="520" w:lineRule="exact"/>
        <w:ind w:firstLineChars="200" w:firstLine="480"/>
        <w:rPr>
          <w:sz w:val="24"/>
          <w:szCs w:val="20"/>
        </w:rPr>
      </w:pPr>
      <w:r w:rsidRPr="00E43BC0">
        <w:rPr>
          <w:sz w:val="24"/>
          <w:szCs w:val="20"/>
        </w:rPr>
        <w:t>冷冻水系统拟</w:t>
      </w:r>
      <w:r>
        <w:rPr>
          <w:rFonts w:hint="eastAsia"/>
          <w:sz w:val="24"/>
          <w:szCs w:val="20"/>
        </w:rPr>
        <w:t>建设</w:t>
      </w:r>
      <w:r w:rsidRPr="00E43BC0">
        <w:rPr>
          <w:sz w:val="24"/>
          <w:szCs w:val="20"/>
        </w:rPr>
        <w:t>溴化锂蒸发制冷水机组一套，以外供蒸汽或装置冷凝回收的蒸汽凝液为热源，冷冻水制备能力</w:t>
      </w:r>
      <w:r w:rsidRPr="00E43BC0">
        <w:rPr>
          <w:rFonts w:hint="eastAsia"/>
          <w:sz w:val="24"/>
          <w:szCs w:val="20"/>
        </w:rPr>
        <w:t>50</w:t>
      </w:r>
      <w:r w:rsidRPr="00E43BC0">
        <w:rPr>
          <w:sz w:val="24"/>
          <w:szCs w:val="20"/>
        </w:rPr>
        <w:t>m</w:t>
      </w:r>
      <w:r w:rsidRPr="00E43BC0">
        <w:rPr>
          <w:sz w:val="24"/>
          <w:szCs w:val="20"/>
          <w:vertAlign w:val="superscript"/>
        </w:rPr>
        <w:t>3</w:t>
      </w:r>
      <w:r w:rsidRPr="00E43BC0">
        <w:rPr>
          <w:sz w:val="24"/>
          <w:szCs w:val="20"/>
        </w:rPr>
        <w:t>/</w:t>
      </w:r>
      <w:r>
        <w:rPr>
          <w:sz w:val="24"/>
          <w:szCs w:val="20"/>
        </w:rPr>
        <w:t>h</w:t>
      </w:r>
      <w:r w:rsidRPr="00E43BC0">
        <w:rPr>
          <w:rFonts w:hint="eastAsia"/>
          <w:sz w:val="24"/>
          <w:szCs w:val="20"/>
        </w:rPr>
        <w:t>。</w:t>
      </w:r>
    </w:p>
    <w:p w:rsidR="000C0DA3" w:rsidRPr="00EB7B5F" w:rsidRDefault="000C0DA3" w:rsidP="000C0DA3">
      <w:pPr>
        <w:pStyle w:val="4"/>
        <w:spacing w:before="0" w:after="0" w:line="520" w:lineRule="exact"/>
        <w:rPr>
          <w:rFonts w:ascii="Times New Roman" w:hAnsi="Times New Roman"/>
          <w:b w:val="0"/>
          <w:sz w:val="24"/>
        </w:rPr>
      </w:pPr>
      <w:r w:rsidRPr="00EB7B5F">
        <w:rPr>
          <w:rFonts w:ascii="Times New Roman" w:hAnsi="Times New Roman"/>
          <w:b w:val="0"/>
          <w:sz w:val="24"/>
        </w:rPr>
        <w:t>3.1.6.</w:t>
      </w:r>
      <w:r>
        <w:rPr>
          <w:rFonts w:ascii="Times New Roman" w:hAnsi="Times New Roman" w:hint="eastAsia"/>
          <w:b w:val="0"/>
          <w:sz w:val="24"/>
        </w:rPr>
        <w:t>6</w:t>
      </w:r>
      <w:r w:rsidRPr="00EB7B5F">
        <w:rPr>
          <w:rFonts w:ascii="Times New Roman" w:hAnsi="Times New Roman" w:hint="eastAsia"/>
          <w:b w:val="0"/>
          <w:sz w:val="24"/>
        </w:rPr>
        <w:t>消防水系统</w:t>
      </w:r>
    </w:p>
    <w:p w:rsidR="000C0DA3" w:rsidRPr="00EB7B5F" w:rsidRDefault="000C0DA3" w:rsidP="000C0DA3">
      <w:pPr>
        <w:widowControl/>
        <w:tabs>
          <w:tab w:val="left" w:pos="1200"/>
        </w:tabs>
        <w:spacing w:line="560" w:lineRule="exact"/>
        <w:ind w:firstLineChars="200" w:firstLine="480"/>
        <w:rPr>
          <w:sz w:val="24"/>
        </w:rPr>
      </w:pPr>
      <w:r w:rsidRPr="00EB7B5F">
        <w:rPr>
          <w:rFonts w:hint="eastAsia"/>
          <w:sz w:val="24"/>
        </w:rPr>
        <w:t>本项目消防水系统依托氢氨项目，氢氨项目共设置两座</w:t>
      </w:r>
      <w:r w:rsidRPr="00EB7B5F">
        <w:rPr>
          <w:rFonts w:hint="eastAsia"/>
          <w:sz w:val="24"/>
        </w:rPr>
        <w:t>3000m</w:t>
      </w:r>
      <w:r w:rsidRPr="00EB7B5F">
        <w:rPr>
          <w:rFonts w:hint="eastAsia"/>
          <w:sz w:val="24"/>
          <w:vertAlign w:val="superscript"/>
        </w:rPr>
        <w:t>3</w:t>
      </w:r>
      <w:r w:rsidRPr="00EB7B5F">
        <w:rPr>
          <w:rFonts w:hint="eastAsia"/>
          <w:sz w:val="24"/>
        </w:rPr>
        <w:t>的消防水池，本次在己二胺生产装置区和罐组配套建设消防泵、消防栓、消防箱、喷雾水枪等消防设备。</w:t>
      </w:r>
    </w:p>
    <w:p w:rsidR="000C0DA3" w:rsidRPr="00EB7B5F" w:rsidRDefault="000C0DA3" w:rsidP="000C0DA3">
      <w:pPr>
        <w:keepNext/>
        <w:spacing w:line="520" w:lineRule="exact"/>
        <w:jc w:val="left"/>
        <w:outlineLvl w:val="2"/>
        <w:rPr>
          <w:rFonts w:eastAsia="楷体_GB2312"/>
          <w:sz w:val="28"/>
          <w:szCs w:val="20"/>
        </w:rPr>
      </w:pPr>
      <w:r w:rsidRPr="00EB7B5F">
        <w:rPr>
          <w:rFonts w:eastAsia="楷体_GB2312"/>
          <w:sz w:val="28"/>
          <w:szCs w:val="20"/>
        </w:rPr>
        <w:t>3.1.</w:t>
      </w:r>
      <w:r w:rsidRPr="00EB7B5F">
        <w:rPr>
          <w:rFonts w:eastAsia="楷体_GB2312" w:hint="eastAsia"/>
          <w:sz w:val="28"/>
          <w:szCs w:val="20"/>
        </w:rPr>
        <w:t>7</w:t>
      </w:r>
      <w:r w:rsidRPr="00EB7B5F">
        <w:rPr>
          <w:rFonts w:eastAsia="楷体_GB2312"/>
          <w:sz w:val="28"/>
          <w:szCs w:val="20"/>
        </w:rPr>
        <w:t xml:space="preserve"> </w:t>
      </w:r>
      <w:r w:rsidRPr="00EB7B5F">
        <w:rPr>
          <w:rFonts w:eastAsia="楷体_GB2312"/>
          <w:sz w:val="28"/>
          <w:szCs w:val="20"/>
        </w:rPr>
        <w:t>本</w:t>
      </w:r>
      <w:r w:rsidRPr="00EB7B5F">
        <w:rPr>
          <w:rFonts w:eastAsia="楷体_GB2312" w:hint="eastAsia"/>
          <w:sz w:val="28"/>
          <w:szCs w:val="20"/>
        </w:rPr>
        <w:t>项目物料储运情况</w:t>
      </w:r>
    </w:p>
    <w:p w:rsidR="000C0DA3" w:rsidRPr="00EB7B5F" w:rsidRDefault="000C0DA3" w:rsidP="000C0DA3">
      <w:pPr>
        <w:spacing w:line="520" w:lineRule="exact"/>
        <w:ind w:firstLineChars="200" w:firstLine="480"/>
        <w:rPr>
          <w:sz w:val="24"/>
        </w:rPr>
      </w:pPr>
      <w:r w:rsidRPr="00E43BC0">
        <w:rPr>
          <w:rFonts w:hAnsi="宋体" w:hint="eastAsia"/>
          <w:kern w:val="0"/>
          <w:sz w:val="24"/>
        </w:rPr>
        <w:t>本项目设置</w:t>
      </w:r>
      <w:r w:rsidRPr="00E43BC0">
        <w:rPr>
          <w:rFonts w:hAnsi="宋体" w:hint="eastAsia"/>
          <w:kern w:val="0"/>
          <w:sz w:val="24"/>
        </w:rPr>
        <w:t>3</w:t>
      </w:r>
      <w:r w:rsidRPr="00E43BC0">
        <w:rPr>
          <w:rFonts w:hAnsi="宋体" w:hint="eastAsia"/>
          <w:kern w:val="0"/>
          <w:sz w:val="24"/>
        </w:rPr>
        <w:t>个罐组，分别为装置储罐组、原料及产品罐组、稀释剂罐组。项目装卸站共设置</w:t>
      </w:r>
      <w:r w:rsidRPr="00E43BC0">
        <w:rPr>
          <w:rFonts w:hAnsi="宋体" w:hint="eastAsia"/>
          <w:kern w:val="0"/>
          <w:sz w:val="24"/>
        </w:rPr>
        <w:t>3</w:t>
      </w:r>
      <w:r w:rsidRPr="00E43BC0">
        <w:rPr>
          <w:rFonts w:hAnsi="宋体" w:hint="eastAsia"/>
          <w:kern w:val="0"/>
          <w:sz w:val="24"/>
        </w:rPr>
        <w:t>个装车鹤位。</w:t>
      </w:r>
      <w:r w:rsidRPr="00E43BC0">
        <w:rPr>
          <w:rFonts w:hint="eastAsia"/>
          <w:sz w:val="24"/>
        </w:rPr>
        <w:t>本</w:t>
      </w:r>
      <w:r w:rsidRPr="00EB7B5F">
        <w:rPr>
          <w:rFonts w:hint="eastAsia"/>
          <w:sz w:val="24"/>
        </w:rPr>
        <w:t>次工程原料及罐区物质储运情况见表</w:t>
      </w:r>
      <w:r w:rsidRPr="00EB7B5F">
        <w:rPr>
          <w:rFonts w:hint="eastAsia"/>
          <w:sz w:val="24"/>
        </w:rPr>
        <w:t>3.1-14</w:t>
      </w:r>
      <w:r w:rsidRPr="00EB7B5F">
        <w:rPr>
          <w:rFonts w:hint="eastAsia"/>
          <w:sz w:val="24"/>
        </w:rPr>
        <w:t>。</w:t>
      </w:r>
      <w:r w:rsidRPr="000C0DA3">
        <w:rPr>
          <w:rFonts w:hint="eastAsia"/>
          <w:b/>
          <w:sz w:val="24"/>
          <w:u w:val="single"/>
        </w:rPr>
        <w:t>（此处涉及商业机密，略）</w:t>
      </w:r>
    </w:p>
    <w:p w:rsidR="000C0DA3" w:rsidRPr="00E43BC0" w:rsidRDefault="000C0DA3" w:rsidP="000C0DA3">
      <w:pPr>
        <w:keepNext/>
        <w:tabs>
          <w:tab w:val="left" w:pos="6659"/>
        </w:tabs>
        <w:spacing w:line="560" w:lineRule="exact"/>
        <w:jc w:val="left"/>
        <w:outlineLvl w:val="1"/>
        <w:rPr>
          <w:rFonts w:eastAsia="黑体"/>
          <w:sz w:val="28"/>
          <w:szCs w:val="20"/>
        </w:rPr>
      </w:pPr>
      <w:r w:rsidRPr="00E43BC0">
        <w:rPr>
          <w:rFonts w:eastAsia="黑体"/>
          <w:sz w:val="28"/>
          <w:szCs w:val="20"/>
        </w:rPr>
        <w:t>3.2</w:t>
      </w:r>
      <w:r w:rsidRPr="00E43BC0">
        <w:rPr>
          <w:rFonts w:eastAsia="黑体"/>
          <w:sz w:val="28"/>
          <w:szCs w:val="20"/>
        </w:rPr>
        <w:t>本项目生产工艺及产污环节分析</w:t>
      </w:r>
    </w:p>
    <w:p w:rsidR="000C0DA3" w:rsidRPr="00E43BC0" w:rsidRDefault="000C0DA3" w:rsidP="000C0DA3">
      <w:pPr>
        <w:keepNext/>
        <w:spacing w:line="560" w:lineRule="exact"/>
        <w:jc w:val="left"/>
        <w:outlineLvl w:val="2"/>
        <w:rPr>
          <w:rFonts w:eastAsia="楷体_GB2312"/>
          <w:sz w:val="28"/>
          <w:szCs w:val="20"/>
        </w:rPr>
      </w:pPr>
      <w:r w:rsidRPr="00E43BC0">
        <w:rPr>
          <w:rFonts w:eastAsia="楷体_GB2312"/>
          <w:sz w:val="28"/>
          <w:szCs w:val="20"/>
        </w:rPr>
        <w:t>3.2.1</w:t>
      </w:r>
      <w:r w:rsidRPr="00E43BC0">
        <w:rPr>
          <w:rFonts w:eastAsia="楷体_GB2312"/>
          <w:sz w:val="28"/>
          <w:szCs w:val="20"/>
        </w:rPr>
        <w:t>生产工艺及产污环节</w:t>
      </w:r>
    </w:p>
    <w:p w:rsidR="002A4EA4" w:rsidRDefault="000C0DA3" w:rsidP="000C0DA3">
      <w:pPr>
        <w:spacing w:line="600" w:lineRule="exact"/>
        <w:ind w:firstLine="482"/>
        <w:rPr>
          <w:sz w:val="24"/>
        </w:rPr>
      </w:pPr>
      <w:r>
        <w:rPr>
          <w:sz w:val="24"/>
        </w:rPr>
        <w:t>该己二胺生产工艺主要分为反应、精馏两大系统，包括</w:t>
      </w:r>
      <w:r>
        <w:rPr>
          <w:rFonts w:hint="eastAsia"/>
          <w:sz w:val="24"/>
        </w:rPr>
        <w:t>三</w:t>
      </w:r>
      <w:r>
        <w:rPr>
          <w:sz w:val="24"/>
        </w:rPr>
        <w:t>个生产工序：反应液调制工序</w:t>
      </w:r>
      <w:r>
        <w:rPr>
          <w:rFonts w:hint="eastAsia"/>
          <w:sz w:val="24"/>
        </w:rPr>
        <w:t>、</w:t>
      </w:r>
      <w:r>
        <w:rPr>
          <w:sz w:val="24"/>
        </w:rPr>
        <w:t>加氢反应和稀释剂回收工序和高纯度己二胺的精制工序</w:t>
      </w:r>
      <w:r>
        <w:rPr>
          <w:rFonts w:hint="eastAsia"/>
          <w:sz w:val="24"/>
        </w:rPr>
        <w:t>。</w:t>
      </w:r>
    </w:p>
    <w:p w:rsidR="000C0DA3" w:rsidRDefault="000C0DA3" w:rsidP="000C0DA3">
      <w:pPr>
        <w:spacing w:line="600" w:lineRule="exact"/>
        <w:ind w:firstLine="482"/>
        <w:rPr>
          <w:sz w:val="24"/>
        </w:rPr>
      </w:pPr>
      <w:r>
        <w:rPr>
          <w:sz w:val="24"/>
        </w:rPr>
        <w:t>（</w:t>
      </w:r>
      <w:r>
        <w:rPr>
          <w:sz w:val="24"/>
        </w:rPr>
        <w:t>1</w:t>
      </w:r>
      <w:r>
        <w:rPr>
          <w:sz w:val="24"/>
        </w:rPr>
        <w:t>）反应液调制工序</w:t>
      </w:r>
    </w:p>
    <w:p w:rsidR="000C0DA3" w:rsidRDefault="000C0DA3" w:rsidP="002A4EA4">
      <w:pPr>
        <w:spacing w:line="600" w:lineRule="exact"/>
        <w:ind w:firstLine="482"/>
        <w:rPr>
          <w:sz w:val="24"/>
        </w:rPr>
      </w:pPr>
      <w:r>
        <w:rPr>
          <w:sz w:val="24"/>
        </w:rPr>
        <w:t>反应器进料罐中装入主原料己二腈、稀释</w:t>
      </w:r>
      <w:r w:rsidRPr="00E43BC0">
        <w:rPr>
          <w:sz w:val="24"/>
        </w:rPr>
        <w:t>剂</w:t>
      </w:r>
      <w:r w:rsidRPr="00E43BC0">
        <w:rPr>
          <w:rFonts w:hint="eastAsia"/>
          <w:sz w:val="24"/>
        </w:rPr>
        <w:t>（乙醇）</w:t>
      </w:r>
      <w:r w:rsidRPr="00E43BC0">
        <w:rPr>
          <w:sz w:val="24"/>
        </w:rPr>
        <w:t>、</w:t>
      </w:r>
      <w:r>
        <w:rPr>
          <w:rFonts w:hint="eastAsia"/>
          <w:sz w:val="24"/>
        </w:rPr>
        <w:t>液碱</w:t>
      </w:r>
      <w:r>
        <w:rPr>
          <w:sz w:val="24"/>
        </w:rPr>
        <w:t>及镍催化剂</w:t>
      </w:r>
      <w:r>
        <w:rPr>
          <w:rFonts w:hint="eastAsia"/>
          <w:sz w:val="24"/>
        </w:rPr>
        <w:t>，</w:t>
      </w:r>
      <w:r>
        <w:rPr>
          <w:sz w:val="24"/>
        </w:rPr>
        <w:t>己二腈</w:t>
      </w:r>
      <w:r>
        <w:rPr>
          <w:sz w:val="24"/>
        </w:rPr>
        <w:lastRenderedPageBreak/>
        <w:t>由罐区送入反应器进料罐，其流量由调节阀进行调节。乙醇由罐区</w:t>
      </w:r>
      <w:r>
        <w:rPr>
          <w:rFonts w:hint="eastAsia"/>
          <w:sz w:val="24"/>
        </w:rPr>
        <w:t>经</w:t>
      </w:r>
      <w:r>
        <w:rPr>
          <w:sz w:val="24"/>
        </w:rPr>
        <w:t>乙醇送料泵送入乙醇高位槽，液碱经罐区由液碱高位槽输送至反应器进料罐</w:t>
      </w:r>
      <w:r>
        <w:rPr>
          <w:rFonts w:hint="eastAsia"/>
          <w:sz w:val="24"/>
        </w:rPr>
        <w:t>。</w:t>
      </w:r>
      <w:r w:rsidRPr="002F725D">
        <w:rPr>
          <w:rFonts w:hint="eastAsia"/>
          <w:sz w:val="24"/>
        </w:rPr>
        <w:t>进入原料混合罐和其他物料搅拌混合，</w:t>
      </w:r>
      <w:r>
        <w:rPr>
          <w:sz w:val="24"/>
        </w:rPr>
        <w:t>经过反应器进料泵送入加氢反应器</w:t>
      </w:r>
      <w:r>
        <w:rPr>
          <w:rFonts w:hint="eastAsia"/>
          <w:sz w:val="24"/>
        </w:rPr>
        <w:t>。</w:t>
      </w:r>
    </w:p>
    <w:p w:rsidR="000C0DA3" w:rsidRDefault="000C0DA3" w:rsidP="000C0DA3">
      <w:pPr>
        <w:spacing w:line="600" w:lineRule="exact"/>
        <w:ind w:firstLine="482"/>
        <w:rPr>
          <w:sz w:val="24"/>
        </w:rPr>
      </w:pPr>
      <w:r>
        <w:rPr>
          <w:sz w:val="24"/>
        </w:rPr>
        <w:t>（</w:t>
      </w:r>
      <w:r>
        <w:rPr>
          <w:sz w:val="24"/>
        </w:rPr>
        <w:t>2</w:t>
      </w:r>
      <w:r>
        <w:rPr>
          <w:sz w:val="24"/>
        </w:rPr>
        <w:t>）加氢反应和稀释剂回收工序</w:t>
      </w:r>
    </w:p>
    <w:p w:rsidR="000C0DA3" w:rsidRDefault="000C0DA3" w:rsidP="000C0DA3">
      <w:pPr>
        <w:spacing w:line="600" w:lineRule="exact"/>
        <w:ind w:firstLine="482"/>
        <w:rPr>
          <w:sz w:val="24"/>
        </w:rPr>
      </w:pPr>
      <w:r>
        <w:rPr>
          <w:sz w:val="24"/>
        </w:rPr>
        <w:t>本项目设置三台并联加氢反应器，主原料己二腈（</w:t>
      </w:r>
      <w:r>
        <w:rPr>
          <w:sz w:val="24"/>
        </w:rPr>
        <w:t>ADN</w:t>
      </w:r>
      <w:r>
        <w:rPr>
          <w:sz w:val="24"/>
        </w:rPr>
        <w:t>）、稀释剂、</w:t>
      </w:r>
      <w:r>
        <w:rPr>
          <w:rFonts w:hint="eastAsia"/>
          <w:sz w:val="24"/>
        </w:rPr>
        <w:t>液碱</w:t>
      </w:r>
      <w:r>
        <w:rPr>
          <w:sz w:val="24"/>
        </w:rPr>
        <w:t>及镍基催</w:t>
      </w:r>
      <w:r w:rsidRPr="002F725D">
        <w:rPr>
          <w:sz w:val="24"/>
        </w:rPr>
        <w:t>化剂，混合搅拌均匀，经各自的反应器进料泵送入加氢反应器。</w:t>
      </w:r>
      <w:r>
        <w:rPr>
          <w:sz w:val="24"/>
        </w:rPr>
        <w:t>三台加氢反应器排出的生成液，分别流入共用的过滤器进料罐</w:t>
      </w:r>
      <w:r>
        <w:rPr>
          <w:rFonts w:hint="eastAsia"/>
          <w:sz w:val="24"/>
        </w:rPr>
        <w:t>，物料经加压泵输送至过滤器，</w:t>
      </w:r>
      <w:r w:rsidRPr="00D27881">
        <w:rPr>
          <w:rFonts w:hint="eastAsia"/>
          <w:sz w:val="24"/>
        </w:rPr>
        <w:t>主反应方程式：</w:t>
      </w:r>
    </w:p>
    <w:p w:rsidR="000C0DA3" w:rsidRPr="008F6E78" w:rsidRDefault="000C0DA3" w:rsidP="000C0DA3">
      <w:pPr>
        <w:spacing w:line="600" w:lineRule="exact"/>
        <w:ind w:firstLine="482"/>
        <w:rPr>
          <w:sz w:val="24"/>
        </w:rPr>
      </w:pPr>
      <w:r w:rsidRPr="008F6E78">
        <w:rPr>
          <w:rFonts w:hint="eastAsia"/>
          <w:sz w:val="24"/>
        </w:rPr>
        <w:t>NC</w:t>
      </w:r>
      <w:r w:rsidRPr="008F6E78">
        <w:rPr>
          <w:rFonts w:hint="eastAsia"/>
          <w:sz w:val="24"/>
        </w:rPr>
        <w:t>（</w:t>
      </w:r>
      <w:r w:rsidRPr="008F6E78">
        <w:rPr>
          <w:rFonts w:hint="eastAsia"/>
          <w:sz w:val="24"/>
        </w:rPr>
        <w:t>CH</w:t>
      </w:r>
      <w:r w:rsidRPr="008F6E78">
        <w:rPr>
          <w:rFonts w:hint="eastAsia"/>
          <w:sz w:val="24"/>
          <w:vertAlign w:val="subscript"/>
        </w:rPr>
        <w:t>2</w:t>
      </w:r>
      <w:r w:rsidRPr="008F6E78">
        <w:rPr>
          <w:rFonts w:hint="eastAsia"/>
          <w:sz w:val="24"/>
        </w:rPr>
        <w:t>）</w:t>
      </w:r>
      <w:r w:rsidRPr="008F6E78">
        <w:rPr>
          <w:rFonts w:hint="eastAsia"/>
          <w:sz w:val="24"/>
          <w:vertAlign w:val="subscript"/>
        </w:rPr>
        <w:t>4</w:t>
      </w:r>
      <w:r w:rsidRPr="008F6E78">
        <w:rPr>
          <w:rFonts w:hint="eastAsia"/>
          <w:sz w:val="24"/>
        </w:rPr>
        <w:t>CN+4H</w:t>
      </w:r>
      <w:r w:rsidRPr="008F6E78">
        <w:rPr>
          <w:rFonts w:hint="eastAsia"/>
          <w:sz w:val="24"/>
          <w:vertAlign w:val="subscript"/>
        </w:rPr>
        <w:t>2</w:t>
      </w:r>
      <w:r w:rsidRPr="008F6E78">
        <w:rPr>
          <w:rFonts w:hint="eastAsia"/>
          <w:sz w:val="24"/>
        </w:rPr>
        <w:t>→</w:t>
      </w:r>
      <w:r w:rsidRPr="008F6E78">
        <w:rPr>
          <w:rFonts w:hint="eastAsia"/>
          <w:sz w:val="24"/>
        </w:rPr>
        <w:t>H</w:t>
      </w:r>
      <w:r w:rsidRPr="008F6E78">
        <w:rPr>
          <w:rFonts w:hint="eastAsia"/>
          <w:sz w:val="24"/>
          <w:vertAlign w:val="subscript"/>
        </w:rPr>
        <w:t>2</w:t>
      </w:r>
      <w:r w:rsidRPr="008F6E78">
        <w:rPr>
          <w:rFonts w:hint="eastAsia"/>
          <w:sz w:val="24"/>
        </w:rPr>
        <w:t>N</w:t>
      </w:r>
      <w:r w:rsidRPr="008F6E78">
        <w:rPr>
          <w:rFonts w:hint="eastAsia"/>
          <w:sz w:val="24"/>
        </w:rPr>
        <w:t>（</w:t>
      </w:r>
      <w:r w:rsidRPr="008F6E78">
        <w:rPr>
          <w:rFonts w:hint="eastAsia"/>
          <w:sz w:val="24"/>
        </w:rPr>
        <w:t>CH</w:t>
      </w:r>
      <w:r w:rsidRPr="008F6E78">
        <w:rPr>
          <w:rFonts w:hint="eastAsia"/>
          <w:sz w:val="24"/>
          <w:vertAlign w:val="subscript"/>
        </w:rPr>
        <w:t>2</w:t>
      </w:r>
      <w:r w:rsidRPr="008F6E78">
        <w:rPr>
          <w:rFonts w:hint="eastAsia"/>
          <w:sz w:val="24"/>
        </w:rPr>
        <w:t>）</w:t>
      </w:r>
      <w:r w:rsidRPr="008F6E78">
        <w:rPr>
          <w:rFonts w:hint="eastAsia"/>
          <w:sz w:val="24"/>
        </w:rPr>
        <w:t>6NH</w:t>
      </w:r>
      <w:r w:rsidRPr="008F6E78">
        <w:rPr>
          <w:rFonts w:hint="eastAsia"/>
          <w:sz w:val="24"/>
          <w:vertAlign w:val="subscript"/>
        </w:rPr>
        <w:t>2</w:t>
      </w:r>
    </w:p>
    <w:p w:rsidR="000C0DA3" w:rsidRDefault="000C0DA3" w:rsidP="000C0DA3">
      <w:pPr>
        <w:spacing w:line="600" w:lineRule="exact"/>
        <w:ind w:firstLine="482"/>
        <w:rPr>
          <w:sz w:val="24"/>
        </w:rPr>
      </w:pPr>
      <w:r>
        <w:rPr>
          <w:sz w:val="24"/>
        </w:rPr>
        <w:t>（</w:t>
      </w:r>
      <w:r>
        <w:rPr>
          <w:sz w:val="24"/>
        </w:rPr>
        <w:t>3</w:t>
      </w:r>
      <w:r>
        <w:rPr>
          <w:sz w:val="24"/>
        </w:rPr>
        <w:t>）高纯度己二胺的精制工序</w:t>
      </w:r>
    </w:p>
    <w:p w:rsidR="000C0DA3" w:rsidRDefault="000C0DA3" w:rsidP="000C0DA3">
      <w:pPr>
        <w:spacing w:line="600" w:lineRule="exact"/>
        <w:ind w:firstLine="482"/>
        <w:rPr>
          <w:sz w:val="24"/>
        </w:rPr>
      </w:pPr>
      <w:r>
        <w:rPr>
          <w:rFonts w:hint="eastAsia"/>
          <w:sz w:val="24"/>
        </w:rPr>
        <w:t>加氢</w:t>
      </w:r>
      <w:r>
        <w:rPr>
          <w:sz w:val="24"/>
        </w:rPr>
        <w:t>反应工序送出的粗</w:t>
      </w:r>
      <w:r>
        <w:rPr>
          <w:sz w:val="24"/>
        </w:rPr>
        <w:t>HMD</w:t>
      </w:r>
      <w:r>
        <w:rPr>
          <w:sz w:val="24"/>
        </w:rPr>
        <w:t>中含有其他杂质，通过精馏将其分离，获取高纯度精</w:t>
      </w:r>
      <w:r>
        <w:rPr>
          <w:sz w:val="24"/>
        </w:rPr>
        <w:t>HMD</w:t>
      </w:r>
      <w:r>
        <w:rPr>
          <w:sz w:val="24"/>
        </w:rPr>
        <w:t>。</w:t>
      </w:r>
    </w:p>
    <w:p w:rsidR="000C0DA3" w:rsidRPr="00E406B2" w:rsidRDefault="000C0DA3" w:rsidP="000C0DA3">
      <w:pPr>
        <w:pStyle w:val="ab"/>
        <w:adjustRightInd w:val="0"/>
        <w:snapToGrid w:val="0"/>
        <w:spacing w:line="560" w:lineRule="exact"/>
        <w:ind w:firstLine="480"/>
        <w:rPr>
          <w:sz w:val="24"/>
        </w:rPr>
      </w:pPr>
      <w:r w:rsidRPr="00E406B2">
        <w:rPr>
          <w:rFonts w:hint="eastAsia"/>
          <w:sz w:val="24"/>
        </w:rPr>
        <w:t>己二胺生产工艺流程及产污环节详见图</w:t>
      </w:r>
      <w:r w:rsidRPr="00E406B2">
        <w:rPr>
          <w:rFonts w:hint="eastAsia"/>
          <w:sz w:val="24"/>
        </w:rPr>
        <w:t>3.2-1</w:t>
      </w:r>
      <w:r w:rsidRPr="00E406B2">
        <w:rPr>
          <w:rFonts w:hint="eastAsia"/>
          <w:sz w:val="24"/>
        </w:rPr>
        <w:t>。</w:t>
      </w:r>
    </w:p>
    <w:p w:rsidR="000C0DA3" w:rsidRPr="002A4EA4" w:rsidRDefault="002A4EA4" w:rsidP="002A4EA4">
      <w:pPr>
        <w:pStyle w:val="ab"/>
        <w:adjustRightInd w:val="0"/>
        <w:snapToGrid w:val="0"/>
        <w:spacing w:line="560" w:lineRule="exact"/>
        <w:ind w:firstLine="482"/>
        <w:rPr>
          <w:color w:val="FF0000"/>
          <w:sz w:val="24"/>
        </w:rPr>
        <w:sectPr w:rsidR="000C0DA3" w:rsidRPr="002A4EA4">
          <w:headerReference w:type="default" r:id="rId12"/>
          <w:footerReference w:type="default" r:id="rId13"/>
          <w:pgSz w:w="11906" w:h="16838"/>
          <w:pgMar w:top="1701" w:right="1588" w:bottom="1701" w:left="1588" w:header="851" w:footer="1134" w:gutter="0"/>
          <w:cols w:space="720"/>
          <w:docGrid w:type="lines" w:linePitch="312"/>
        </w:sectPr>
      </w:pPr>
      <w:r w:rsidRPr="000C0DA3">
        <w:rPr>
          <w:rFonts w:hint="eastAsia"/>
          <w:b/>
          <w:sz w:val="24"/>
          <w:u w:val="single"/>
        </w:rPr>
        <w:t>（此处涉及商业机密，略）</w:t>
      </w:r>
    </w:p>
    <w:p w:rsidR="000C0DA3" w:rsidRPr="00702B58" w:rsidRDefault="000C0DA3" w:rsidP="000C0DA3">
      <w:pPr>
        <w:keepNext/>
        <w:spacing w:line="500" w:lineRule="exact"/>
        <w:jc w:val="left"/>
        <w:outlineLvl w:val="2"/>
        <w:rPr>
          <w:rFonts w:eastAsia="楷体_GB2312"/>
          <w:sz w:val="28"/>
          <w:szCs w:val="20"/>
        </w:rPr>
      </w:pPr>
      <w:r w:rsidRPr="00702B58">
        <w:rPr>
          <w:rFonts w:eastAsia="楷体_GB2312"/>
          <w:sz w:val="28"/>
          <w:szCs w:val="20"/>
        </w:rPr>
        <w:lastRenderedPageBreak/>
        <w:t>3.2.2</w:t>
      </w:r>
      <w:r w:rsidRPr="00702B58">
        <w:rPr>
          <w:rFonts w:eastAsia="楷体_GB2312"/>
          <w:sz w:val="28"/>
          <w:szCs w:val="20"/>
        </w:rPr>
        <w:t>产污环节</w:t>
      </w:r>
    </w:p>
    <w:p w:rsidR="000C0DA3" w:rsidRPr="00702B58" w:rsidRDefault="000C0DA3" w:rsidP="000C0DA3">
      <w:pPr>
        <w:spacing w:line="520" w:lineRule="exact"/>
        <w:ind w:firstLineChars="200" w:firstLine="480"/>
        <w:rPr>
          <w:sz w:val="24"/>
        </w:rPr>
      </w:pPr>
      <w:r w:rsidRPr="00702B58">
        <w:rPr>
          <w:sz w:val="24"/>
        </w:rPr>
        <w:t>根据上述工艺分析，本项目工艺产污环节分析见表</w:t>
      </w:r>
      <w:r w:rsidRPr="00702B58">
        <w:rPr>
          <w:sz w:val="24"/>
        </w:rPr>
        <w:t>3.2-1</w:t>
      </w:r>
      <w:r w:rsidRPr="00702B58">
        <w:rPr>
          <w:sz w:val="24"/>
        </w:rPr>
        <w:t>。</w:t>
      </w:r>
    </w:p>
    <w:p w:rsidR="000C0DA3" w:rsidRPr="00702B58" w:rsidRDefault="000C0DA3" w:rsidP="000C0DA3">
      <w:pPr>
        <w:spacing w:line="500" w:lineRule="exact"/>
        <w:ind w:firstLineChars="200" w:firstLine="480"/>
        <w:rPr>
          <w:rFonts w:eastAsia="黑体"/>
          <w:sz w:val="24"/>
        </w:rPr>
      </w:pPr>
      <w:r w:rsidRPr="00702B58">
        <w:rPr>
          <w:rFonts w:eastAsia="黑体"/>
          <w:sz w:val="24"/>
        </w:rPr>
        <w:t>表</w:t>
      </w:r>
      <w:r w:rsidRPr="00702B58">
        <w:rPr>
          <w:rFonts w:eastAsia="黑体"/>
          <w:sz w:val="24"/>
        </w:rPr>
        <w:t xml:space="preserve">3.2-1                </w:t>
      </w:r>
      <w:r w:rsidRPr="00702B58">
        <w:rPr>
          <w:rFonts w:eastAsia="黑体"/>
          <w:sz w:val="24"/>
        </w:rPr>
        <w:t>本次工程产污环节一览表</w:t>
      </w:r>
    </w:p>
    <w:tbl>
      <w:tblPr>
        <w:tblW w:w="923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558"/>
        <w:gridCol w:w="587"/>
        <w:gridCol w:w="806"/>
        <w:gridCol w:w="2127"/>
        <w:gridCol w:w="2693"/>
        <w:gridCol w:w="709"/>
        <w:gridCol w:w="1750"/>
      </w:tblGrid>
      <w:tr w:rsidR="000C0DA3" w:rsidRPr="00702B58" w:rsidTr="002A5901">
        <w:trPr>
          <w:trHeight w:val="454"/>
          <w:jc w:val="center"/>
        </w:trPr>
        <w:tc>
          <w:tcPr>
            <w:tcW w:w="558" w:type="dxa"/>
            <w:vAlign w:val="center"/>
          </w:tcPr>
          <w:p w:rsidR="000C0DA3" w:rsidRPr="00702B58" w:rsidRDefault="000C0DA3" w:rsidP="002A5901">
            <w:pPr>
              <w:spacing w:line="300" w:lineRule="exact"/>
              <w:jc w:val="center"/>
              <w:rPr>
                <w:szCs w:val="21"/>
              </w:rPr>
            </w:pPr>
            <w:r w:rsidRPr="00702B58">
              <w:rPr>
                <w:szCs w:val="21"/>
              </w:rPr>
              <w:t>项</w:t>
            </w:r>
            <w:r w:rsidRPr="00702B58">
              <w:rPr>
                <w:szCs w:val="21"/>
              </w:rPr>
              <w:t xml:space="preserve">  </w:t>
            </w:r>
            <w:r w:rsidRPr="00702B58">
              <w:rPr>
                <w:szCs w:val="21"/>
              </w:rPr>
              <w:t>目</w:t>
            </w:r>
          </w:p>
        </w:tc>
        <w:tc>
          <w:tcPr>
            <w:tcW w:w="587" w:type="dxa"/>
            <w:vAlign w:val="center"/>
          </w:tcPr>
          <w:p w:rsidR="000C0DA3" w:rsidRPr="00702B58" w:rsidRDefault="000C0DA3" w:rsidP="002A5901">
            <w:pPr>
              <w:spacing w:line="300" w:lineRule="exact"/>
              <w:jc w:val="center"/>
              <w:rPr>
                <w:szCs w:val="21"/>
              </w:rPr>
            </w:pPr>
            <w:r w:rsidRPr="00702B58">
              <w:rPr>
                <w:szCs w:val="21"/>
              </w:rPr>
              <w:t>编号</w:t>
            </w:r>
          </w:p>
        </w:tc>
        <w:tc>
          <w:tcPr>
            <w:tcW w:w="2933" w:type="dxa"/>
            <w:gridSpan w:val="2"/>
            <w:vAlign w:val="center"/>
          </w:tcPr>
          <w:p w:rsidR="000C0DA3" w:rsidRPr="00702B58" w:rsidRDefault="000C0DA3" w:rsidP="002A5901">
            <w:pPr>
              <w:spacing w:line="300" w:lineRule="exact"/>
              <w:jc w:val="center"/>
              <w:rPr>
                <w:szCs w:val="21"/>
              </w:rPr>
            </w:pPr>
            <w:r w:rsidRPr="00702B58">
              <w:rPr>
                <w:szCs w:val="21"/>
              </w:rPr>
              <w:t>产污环节</w:t>
            </w:r>
          </w:p>
        </w:tc>
        <w:tc>
          <w:tcPr>
            <w:tcW w:w="2693" w:type="dxa"/>
            <w:vAlign w:val="center"/>
          </w:tcPr>
          <w:p w:rsidR="000C0DA3" w:rsidRPr="00702B58" w:rsidRDefault="000C0DA3" w:rsidP="002A5901">
            <w:pPr>
              <w:spacing w:line="300" w:lineRule="exact"/>
              <w:jc w:val="center"/>
              <w:rPr>
                <w:szCs w:val="21"/>
              </w:rPr>
            </w:pPr>
            <w:r w:rsidRPr="00702B58">
              <w:rPr>
                <w:szCs w:val="21"/>
              </w:rPr>
              <w:t>主要成份</w:t>
            </w:r>
          </w:p>
        </w:tc>
        <w:tc>
          <w:tcPr>
            <w:tcW w:w="709" w:type="dxa"/>
            <w:vAlign w:val="center"/>
          </w:tcPr>
          <w:p w:rsidR="000C0DA3" w:rsidRPr="00702B58" w:rsidRDefault="000C0DA3" w:rsidP="002A5901">
            <w:pPr>
              <w:spacing w:line="300" w:lineRule="exact"/>
              <w:jc w:val="center"/>
              <w:rPr>
                <w:szCs w:val="21"/>
              </w:rPr>
            </w:pPr>
            <w:r w:rsidRPr="00702B58">
              <w:rPr>
                <w:szCs w:val="21"/>
              </w:rPr>
              <w:t>排放</w:t>
            </w:r>
          </w:p>
          <w:p w:rsidR="000C0DA3" w:rsidRPr="00702B58" w:rsidRDefault="000C0DA3" w:rsidP="002A5901">
            <w:pPr>
              <w:spacing w:line="300" w:lineRule="exact"/>
              <w:jc w:val="center"/>
              <w:rPr>
                <w:szCs w:val="21"/>
              </w:rPr>
            </w:pPr>
            <w:r w:rsidRPr="00702B58">
              <w:rPr>
                <w:szCs w:val="21"/>
              </w:rPr>
              <w:t>方式</w:t>
            </w:r>
          </w:p>
        </w:tc>
        <w:tc>
          <w:tcPr>
            <w:tcW w:w="1750" w:type="dxa"/>
            <w:vAlign w:val="center"/>
          </w:tcPr>
          <w:p w:rsidR="000C0DA3" w:rsidRPr="00702B58" w:rsidRDefault="000C0DA3" w:rsidP="002A5901">
            <w:pPr>
              <w:spacing w:line="300" w:lineRule="exact"/>
              <w:jc w:val="center"/>
              <w:rPr>
                <w:szCs w:val="21"/>
              </w:rPr>
            </w:pPr>
            <w:r w:rsidRPr="00702B58">
              <w:rPr>
                <w:szCs w:val="21"/>
              </w:rPr>
              <w:t>治理措施</w:t>
            </w:r>
          </w:p>
        </w:tc>
      </w:tr>
      <w:tr w:rsidR="000C0DA3" w:rsidRPr="00702B58" w:rsidTr="002A5901">
        <w:trPr>
          <w:trHeight w:val="454"/>
          <w:jc w:val="center"/>
        </w:trPr>
        <w:tc>
          <w:tcPr>
            <w:tcW w:w="558" w:type="dxa"/>
            <w:vMerge w:val="restart"/>
            <w:vAlign w:val="center"/>
          </w:tcPr>
          <w:p w:rsidR="000C0DA3" w:rsidRPr="00702B58" w:rsidRDefault="000C0DA3" w:rsidP="002A5901">
            <w:pPr>
              <w:spacing w:line="300" w:lineRule="exact"/>
              <w:jc w:val="center"/>
              <w:rPr>
                <w:szCs w:val="21"/>
              </w:rPr>
            </w:pPr>
            <w:r w:rsidRPr="00702B58">
              <w:rPr>
                <w:szCs w:val="21"/>
              </w:rPr>
              <w:t>废</w:t>
            </w:r>
          </w:p>
          <w:p w:rsidR="000C0DA3" w:rsidRPr="00702B58" w:rsidRDefault="000C0DA3" w:rsidP="002A5901">
            <w:pPr>
              <w:spacing w:line="300" w:lineRule="exact"/>
              <w:jc w:val="center"/>
              <w:rPr>
                <w:szCs w:val="21"/>
              </w:rPr>
            </w:pPr>
            <w:r w:rsidRPr="00702B58">
              <w:rPr>
                <w:szCs w:val="21"/>
              </w:rPr>
              <w:t>气</w:t>
            </w: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szCs w:val="21"/>
                <w:vertAlign w:val="subscript"/>
              </w:rPr>
              <w:t>1</w:t>
            </w:r>
          </w:p>
        </w:tc>
        <w:tc>
          <w:tcPr>
            <w:tcW w:w="806" w:type="dxa"/>
            <w:vMerge w:val="restart"/>
            <w:vAlign w:val="center"/>
          </w:tcPr>
          <w:p w:rsidR="000C0DA3" w:rsidRPr="00702B58" w:rsidRDefault="000C0DA3" w:rsidP="002A5901">
            <w:pPr>
              <w:spacing w:line="300" w:lineRule="exact"/>
              <w:jc w:val="center"/>
              <w:rPr>
                <w:szCs w:val="21"/>
              </w:rPr>
            </w:pPr>
            <w:r w:rsidRPr="00702B58">
              <w:rPr>
                <w:szCs w:val="21"/>
              </w:rPr>
              <w:t>工艺废气</w:t>
            </w: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催化剂洗涤槽废气</w:t>
            </w:r>
          </w:p>
        </w:tc>
        <w:tc>
          <w:tcPr>
            <w:tcW w:w="2693" w:type="dxa"/>
            <w:vAlign w:val="center"/>
          </w:tcPr>
          <w:p w:rsidR="000C0DA3" w:rsidRPr="00702B58" w:rsidRDefault="000C0DA3" w:rsidP="002A5901">
            <w:pPr>
              <w:spacing w:line="300" w:lineRule="exact"/>
              <w:jc w:val="center"/>
              <w:rPr>
                <w:szCs w:val="21"/>
              </w:rPr>
            </w:pPr>
            <w:r w:rsidRPr="00702B58">
              <w:rPr>
                <w:szCs w:val="21"/>
              </w:rPr>
              <w:t>乙醇</w:t>
            </w:r>
            <w:r>
              <w:rPr>
                <w:rFonts w:hint="eastAsia"/>
                <w:szCs w:val="21"/>
              </w:rPr>
              <w:t>、</w:t>
            </w:r>
            <w:r>
              <w:rPr>
                <w:szCs w:val="21"/>
              </w:rPr>
              <w:t>氢气</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restart"/>
            <w:vAlign w:val="center"/>
          </w:tcPr>
          <w:p w:rsidR="000C0DA3" w:rsidRPr="00702B58" w:rsidRDefault="000C0DA3" w:rsidP="002A5901">
            <w:pPr>
              <w:spacing w:line="300" w:lineRule="exact"/>
              <w:jc w:val="center"/>
              <w:rPr>
                <w:szCs w:val="21"/>
              </w:rPr>
            </w:pPr>
            <w:r w:rsidRPr="00702B58">
              <w:rPr>
                <w:rFonts w:hint="eastAsia"/>
                <w:szCs w:val="21"/>
              </w:rPr>
              <w:t>经</w:t>
            </w:r>
            <w:r>
              <w:rPr>
                <w:rFonts w:hint="eastAsia"/>
                <w:szCs w:val="21"/>
              </w:rPr>
              <w:t>水洗</w:t>
            </w:r>
            <w:r w:rsidRPr="00702B58">
              <w:rPr>
                <w:rFonts w:hint="eastAsia"/>
                <w:szCs w:val="21"/>
              </w:rPr>
              <w:t>+</w:t>
            </w:r>
            <w:r>
              <w:rPr>
                <w:rFonts w:hint="eastAsia"/>
                <w:szCs w:val="21"/>
              </w:rPr>
              <w:t>冷凝</w:t>
            </w:r>
            <w:r>
              <w:rPr>
                <w:rFonts w:hint="eastAsia"/>
                <w:szCs w:val="21"/>
              </w:rPr>
              <w:t>+</w:t>
            </w:r>
            <w:r w:rsidRPr="00702B58">
              <w:rPr>
                <w:rFonts w:hint="eastAsia"/>
                <w:szCs w:val="21"/>
              </w:rPr>
              <w:t>活性炭吸附处理后由</w:t>
            </w:r>
            <w:r w:rsidRPr="00702B58">
              <w:rPr>
                <w:rFonts w:hint="eastAsia"/>
                <w:szCs w:val="21"/>
              </w:rPr>
              <w:t>20m</w:t>
            </w:r>
            <w:r w:rsidRPr="00702B58">
              <w:rPr>
                <w:rFonts w:hint="eastAsia"/>
                <w:szCs w:val="21"/>
              </w:rPr>
              <w:t>高排气筒排放</w:t>
            </w: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2</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原料混合罐废气</w:t>
            </w:r>
          </w:p>
        </w:tc>
        <w:tc>
          <w:tcPr>
            <w:tcW w:w="2693" w:type="dxa"/>
            <w:vAlign w:val="center"/>
          </w:tcPr>
          <w:p w:rsidR="000C0DA3" w:rsidRPr="00702B58" w:rsidRDefault="000C0DA3" w:rsidP="002A5901">
            <w:pPr>
              <w:spacing w:line="300" w:lineRule="exact"/>
              <w:jc w:val="center"/>
            </w:pPr>
            <w:r w:rsidRPr="00702B58">
              <w:rPr>
                <w:rFonts w:hint="eastAsia"/>
              </w:rPr>
              <w:t>乙醇</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3</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sz w:val="22"/>
                <w:szCs w:val="22"/>
              </w:rPr>
            </w:pPr>
            <w:r>
              <w:rPr>
                <w:rFonts w:hint="eastAsia"/>
                <w:sz w:val="22"/>
                <w:szCs w:val="22"/>
              </w:rPr>
              <w:t>过滤器进料罐</w:t>
            </w:r>
            <w:r w:rsidRPr="00702B58">
              <w:rPr>
                <w:rFonts w:hint="eastAsia"/>
                <w:sz w:val="22"/>
                <w:szCs w:val="22"/>
              </w:rPr>
              <w:t>废气</w:t>
            </w:r>
          </w:p>
        </w:tc>
        <w:tc>
          <w:tcPr>
            <w:tcW w:w="2693" w:type="dxa"/>
            <w:vAlign w:val="center"/>
          </w:tcPr>
          <w:p w:rsidR="000C0DA3" w:rsidRPr="00702B58" w:rsidRDefault="000C0DA3" w:rsidP="002A5901">
            <w:pPr>
              <w:spacing w:line="300" w:lineRule="exact"/>
              <w:jc w:val="center"/>
            </w:pPr>
            <w:r>
              <w:rPr>
                <w:rFonts w:hint="eastAsia"/>
              </w:rPr>
              <w:t>乙醇、氢气</w:t>
            </w:r>
          </w:p>
        </w:tc>
        <w:tc>
          <w:tcPr>
            <w:tcW w:w="709" w:type="dxa"/>
            <w:vAlign w:val="center"/>
          </w:tcPr>
          <w:p w:rsidR="000C0DA3" w:rsidRPr="00702B58" w:rsidRDefault="000C0DA3" w:rsidP="002A5901">
            <w:pPr>
              <w:spacing w:line="300" w:lineRule="exact"/>
              <w:jc w:val="center"/>
              <w:rPr>
                <w:szCs w:val="21"/>
              </w:rPr>
            </w:pPr>
            <w:r>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4</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脱醇塔真空泵废气</w:t>
            </w:r>
          </w:p>
        </w:tc>
        <w:tc>
          <w:tcPr>
            <w:tcW w:w="2693" w:type="dxa"/>
            <w:vAlign w:val="center"/>
          </w:tcPr>
          <w:p w:rsidR="000C0DA3" w:rsidRPr="00702B58" w:rsidRDefault="000C0DA3" w:rsidP="002A5901">
            <w:pPr>
              <w:spacing w:line="300" w:lineRule="exact"/>
              <w:jc w:val="center"/>
            </w:pPr>
            <w:r>
              <w:rPr>
                <w:rFonts w:hint="eastAsia"/>
              </w:rPr>
              <w:t>乙醇、</w:t>
            </w: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5</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NaOH</w:t>
            </w:r>
            <w:r w:rsidRPr="00702B58">
              <w:rPr>
                <w:rFonts w:hint="eastAsia"/>
                <w:sz w:val="22"/>
                <w:szCs w:val="22"/>
              </w:rPr>
              <w:t>清析器废气</w:t>
            </w:r>
          </w:p>
        </w:tc>
        <w:tc>
          <w:tcPr>
            <w:tcW w:w="2693" w:type="dxa"/>
            <w:vAlign w:val="center"/>
          </w:tcPr>
          <w:p w:rsidR="000C0DA3" w:rsidRPr="00702B58" w:rsidRDefault="000C0DA3" w:rsidP="002A5901">
            <w:pPr>
              <w:spacing w:line="300" w:lineRule="exact"/>
              <w:jc w:val="center"/>
            </w:pPr>
            <w:r>
              <w:rPr>
                <w:rFonts w:hint="eastAsia"/>
              </w:rPr>
              <w:t>乙醇</w:t>
            </w: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6</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粗己二胺废气</w:t>
            </w:r>
          </w:p>
        </w:tc>
        <w:tc>
          <w:tcPr>
            <w:tcW w:w="2693" w:type="dxa"/>
            <w:vAlign w:val="center"/>
          </w:tcPr>
          <w:p w:rsidR="000C0DA3" w:rsidRPr="00702B58" w:rsidRDefault="000C0DA3" w:rsidP="002A5901">
            <w:pPr>
              <w:spacing w:line="300" w:lineRule="exact"/>
              <w:jc w:val="center"/>
            </w:pPr>
            <w:r>
              <w:rPr>
                <w:rFonts w:hint="eastAsia"/>
              </w:rPr>
              <w:t>乙醇、</w:t>
            </w: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7</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脱水塔真空泵废气</w:t>
            </w:r>
          </w:p>
        </w:tc>
        <w:tc>
          <w:tcPr>
            <w:tcW w:w="2693" w:type="dxa"/>
            <w:vAlign w:val="center"/>
          </w:tcPr>
          <w:p w:rsidR="000C0DA3" w:rsidRPr="00702B58" w:rsidRDefault="000C0DA3" w:rsidP="002A5901">
            <w:pPr>
              <w:spacing w:line="300" w:lineRule="exact"/>
              <w:jc w:val="center"/>
            </w:pPr>
            <w:r>
              <w:rPr>
                <w:rFonts w:hint="eastAsia"/>
              </w:rPr>
              <w:t>乙醇、</w:t>
            </w: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8</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脱焦塔真空泵废气</w:t>
            </w:r>
          </w:p>
        </w:tc>
        <w:tc>
          <w:tcPr>
            <w:tcW w:w="2693" w:type="dxa"/>
            <w:vAlign w:val="center"/>
          </w:tcPr>
          <w:p w:rsidR="000C0DA3" w:rsidRPr="00702B58" w:rsidRDefault="000C0DA3" w:rsidP="002A5901">
            <w:pPr>
              <w:spacing w:line="300" w:lineRule="exact"/>
              <w:jc w:val="center"/>
            </w:pP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9</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第一脱轻塔真空泵废气</w:t>
            </w:r>
          </w:p>
        </w:tc>
        <w:tc>
          <w:tcPr>
            <w:tcW w:w="2693" w:type="dxa"/>
            <w:vAlign w:val="center"/>
          </w:tcPr>
          <w:p w:rsidR="000C0DA3" w:rsidRPr="00702B58" w:rsidRDefault="000C0DA3" w:rsidP="002A5901">
            <w:pPr>
              <w:spacing w:line="300" w:lineRule="exact"/>
              <w:jc w:val="center"/>
            </w:pP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10</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第二脱轻塔真空泵废气</w:t>
            </w:r>
          </w:p>
        </w:tc>
        <w:tc>
          <w:tcPr>
            <w:tcW w:w="2693" w:type="dxa"/>
            <w:vAlign w:val="center"/>
          </w:tcPr>
          <w:p w:rsidR="000C0DA3" w:rsidRPr="00702B58" w:rsidRDefault="000C0DA3" w:rsidP="002A5901">
            <w:pPr>
              <w:spacing w:line="300" w:lineRule="exact"/>
              <w:jc w:val="center"/>
            </w:pP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11</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焦油汽提塔真空泵废气</w:t>
            </w:r>
          </w:p>
        </w:tc>
        <w:tc>
          <w:tcPr>
            <w:tcW w:w="2693" w:type="dxa"/>
            <w:vAlign w:val="center"/>
          </w:tcPr>
          <w:p w:rsidR="000C0DA3" w:rsidRPr="00702B58" w:rsidRDefault="000C0DA3" w:rsidP="002A5901">
            <w:pPr>
              <w:spacing w:line="300" w:lineRule="exact"/>
              <w:jc w:val="center"/>
            </w:pP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12</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间歇塔真空泵废气</w:t>
            </w:r>
          </w:p>
        </w:tc>
        <w:tc>
          <w:tcPr>
            <w:tcW w:w="2693" w:type="dxa"/>
            <w:vAlign w:val="center"/>
          </w:tcPr>
          <w:p w:rsidR="000C0DA3" w:rsidRPr="00702B58" w:rsidRDefault="000C0DA3" w:rsidP="002A5901">
            <w:pPr>
              <w:spacing w:line="300" w:lineRule="exact"/>
              <w:jc w:val="center"/>
            </w:pP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13</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焦油</w:t>
            </w:r>
            <w:r w:rsidRPr="00702B58">
              <w:rPr>
                <w:rFonts w:hint="eastAsia"/>
                <w:sz w:val="22"/>
                <w:szCs w:val="22"/>
              </w:rPr>
              <w:t>NaOH</w:t>
            </w:r>
            <w:r w:rsidRPr="00702B58">
              <w:rPr>
                <w:rFonts w:hint="eastAsia"/>
                <w:sz w:val="22"/>
                <w:szCs w:val="22"/>
              </w:rPr>
              <w:t>罐废气</w:t>
            </w:r>
          </w:p>
        </w:tc>
        <w:tc>
          <w:tcPr>
            <w:tcW w:w="2693" w:type="dxa"/>
            <w:vAlign w:val="center"/>
          </w:tcPr>
          <w:p w:rsidR="000C0DA3" w:rsidRPr="00702B58" w:rsidRDefault="000C0DA3" w:rsidP="002A5901">
            <w:pPr>
              <w:spacing w:line="300" w:lineRule="exact"/>
              <w:jc w:val="center"/>
            </w:pPr>
            <w:r>
              <w:rPr>
                <w:rFonts w:hint="eastAsia"/>
              </w:rPr>
              <w:t>HMI</w:t>
            </w:r>
            <w:r>
              <w:rPr>
                <w:rFonts w:hint="eastAsia"/>
              </w:rPr>
              <w:t>、</w:t>
            </w:r>
            <w:r>
              <w:rPr>
                <w:rFonts w:hint="eastAsia"/>
              </w:rPr>
              <w:t>DCH</w:t>
            </w:r>
            <w:r>
              <w:rPr>
                <w:rFonts w:hint="eastAsia"/>
              </w:rPr>
              <w:t>等</w:t>
            </w:r>
            <w:r w:rsidRPr="00702B58">
              <w:rPr>
                <w:rFonts w:hint="eastAsia"/>
              </w:rPr>
              <w:t>低沸点有机物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w:t>
            </w:r>
            <w:r>
              <w:rPr>
                <w:rFonts w:hint="eastAsia"/>
                <w:szCs w:val="21"/>
                <w:vertAlign w:val="subscript"/>
              </w:rPr>
              <w:t>4</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rPr>
                <w:rFonts w:ascii="宋体" w:hAnsi="宋体" w:cs="宋体"/>
                <w:sz w:val="22"/>
                <w:szCs w:val="22"/>
              </w:rPr>
            </w:pPr>
            <w:r w:rsidRPr="00702B58">
              <w:rPr>
                <w:rFonts w:hint="eastAsia"/>
                <w:sz w:val="22"/>
                <w:szCs w:val="22"/>
              </w:rPr>
              <w:t>成品塔真空泵废气</w:t>
            </w:r>
          </w:p>
        </w:tc>
        <w:tc>
          <w:tcPr>
            <w:tcW w:w="2693" w:type="dxa"/>
            <w:vAlign w:val="center"/>
          </w:tcPr>
          <w:p w:rsidR="000C0DA3" w:rsidRPr="00702B58" w:rsidRDefault="000C0DA3" w:rsidP="002A5901">
            <w:pPr>
              <w:spacing w:line="300" w:lineRule="exact"/>
              <w:jc w:val="center"/>
            </w:pPr>
            <w:r w:rsidRPr="00702B58">
              <w:rPr>
                <w:rFonts w:hint="eastAsia"/>
              </w:rPr>
              <w:t>高沸点有机物</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w:t>
            </w:r>
            <w:r>
              <w:rPr>
                <w:rFonts w:hint="eastAsia"/>
                <w:szCs w:val="21"/>
                <w:vertAlign w:val="subscript"/>
              </w:rPr>
              <w:t>5</w:t>
            </w:r>
          </w:p>
        </w:tc>
        <w:tc>
          <w:tcPr>
            <w:tcW w:w="806" w:type="dxa"/>
            <w:vAlign w:val="center"/>
          </w:tcPr>
          <w:p w:rsidR="000C0DA3" w:rsidRPr="00702B58" w:rsidRDefault="000C0DA3" w:rsidP="002A5901">
            <w:pPr>
              <w:spacing w:line="300" w:lineRule="exact"/>
              <w:jc w:val="center"/>
              <w:rPr>
                <w:szCs w:val="21"/>
              </w:rPr>
            </w:pPr>
            <w:r w:rsidRPr="00702B58">
              <w:rPr>
                <w:szCs w:val="21"/>
              </w:rPr>
              <w:t>公用工程废气</w:t>
            </w: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储罐呼吸废气</w:t>
            </w:r>
          </w:p>
        </w:tc>
        <w:tc>
          <w:tcPr>
            <w:tcW w:w="2693" w:type="dxa"/>
            <w:vAlign w:val="center"/>
          </w:tcPr>
          <w:p w:rsidR="000C0DA3" w:rsidRPr="00702B58" w:rsidRDefault="000C0DA3" w:rsidP="002A5901">
            <w:pPr>
              <w:spacing w:line="300" w:lineRule="exact"/>
              <w:jc w:val="center"/>
            </w:pPr>
            <w:r w:rsidRPr="00702B58">
              <w:rPr>
                <w:rFonts w:hint="eastAsia"/>
              </w:rPr>
              <w:t>乙醇、己二腈、己二胺</w:t>
            </w:r>
          </w:p>
        </w:tc>
        <w:tc>
          <w:tcPr>
            <w:tcW w:w="709" w:type="dxa"/>
            <w:vAlign w:val="center"/>
          </w:tcPr>
          <w:p w:rsidR="000C0DA3" w:rsidRPr="00702B58" w:rsidRDefault="000C0DA3" w:rsidP="002A5901">
            <w:pPr>
              <w:spacing w:line="300" w:lineRule="exact"/>
              <w:jc w:val="center"/>
              <w:rPr>
                <w:szCs w:val="21"/>
              </w:rPr>
            </w:pPr>
            <w:r w:rsidRPr="00702B58">
              <w:rPr>
                <w:szCs w:val="21"/>
              </w:rPr>
              <w:t>间歇</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w:t>
            </w:r>
            <w:r>
              <w:rPr>
                <w:rFonts w:hint="eastAsia"/>
                <w:szCs w:val="21"/>
                <w:vertAlign w:val="subscript"/>
              </w:rPr>
              <w:t>6</w:t>
            </w:r>
          </w:p>
        </w:tc>
        <w:tc>
          <w:tcPr>
            <w:tcW w:w="806" w:type="dxa"/>
            <w:vMerge w:val="restart"/>
            <w:vAlign w:val="center"/>
          </w:tcPr>
          <w:p w:rsidR="000C0DA3" w:rsidRPr="00702B58" w:rsidRDefault="000C0DA3" w:rsidP="002A5901">
            <w:pPr>
              <w:spacing w:line="300" w:lineRule="exact"/>
              <w:jc w:val="center"/>
              <w:rPr>
                <w:szCs w:val="21"/>
              </w:rPr>
            </w:pPr>
            <w:r w:rsidRPr="00702B58">
              <w:rPr>
                <w:szCs w:val="21"/>
              </w:rPr>
              <w:t>无组织废气</w:t>
            </w: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生产装置区废气（含装置罐组）</w:t>
            </w:r>
          </w:p>
        </w:tc>
        <w:tc>
          <w:tcPr>
            <w:tcW w:w="2693" w:type="dxa"/>
            <w:vAlign w:val="center"/>
          </w:tcPr>
          <w:p w:rsidR="000C0DA3" w:rsidRPr="00702B58" w:rsidRDefault="000C0DA3" w:rsidP="002A5901">
            <w:pPr>
              <w:spacing w:line="300" w:lineRule="exact"/>
              <w:jc w:val="center"/>
            </w:pPr>
            <w:r w:rsidRPr="00702B58">
              <w:rPr>
                <w:rFonts w:hint="eastAsia"/>
              </w:rPr>
              <w:t>乙醇、</w:t>
            </w:r>
            <w:r w:rsidRPr="00702B58">
              <w:rPr>
                <w:rFonts w:hint="eastAsia"/>
              </w:rPr>
              <w:t>HMD</w:t>
            </w:r>
            <w:r w:rsidRPr="00702B58">
              <w:rPr>
                <w:rFonts w:hint="eastAsia"/>
              </w:rPr>
              <w:t>、低沸点物质</w:t>
            </w:r>
          </w:p>
        </w:tc>
        <w:tc>
          <w:tcPr>
            <w:tcW w:w="709" w:type="dxa"/>
            <w:vAlign w:val="center"/>
          </w:tcPr>
          <w:p w:rsidR="000C0DA3" w:rsidRPr="00702B58" w:rsidRDefault="000C0DA3" w:rsidP="002A5901">
            <w:pPr>
              <w:spacing w:line="300" w:lineRule="exact"/>
              <w:jc w:val="center"/>
              <w:rPr>
                <w:szCs w:val="21"/>
              </w:rPr>
            </w:pPr>
            <w:r w:rsidRPr="00702B58">
              <w:rPr>
                <w:szCs w:val="21"/>
              </w:rPr>
              <w:t>连续</w:t>
            </w:r>
          </w:p>
        </w:tc>
        <w:tc>
          <w:tcPr>
            <w:tcW w:w="1750" w:type="dxa"/>
            <w:vMerge w:val="restart"/>
            <w:vAlign w:val="center"/>
          </w:tcPr>
          <w:p w:rsidR="000C0DA3" w:rsidRPr="00702B58" w:rsidRDefault="000C0DA3" w:rsidP="002A5901">
            <w:pPr>
              <w:spacing w:line="300" w:lineRule="exact"/>
              <w:jc w:val="center"/>
              <w:rPr>
                <w:szCs w:val="21"/>
              </w:rPr>
            </w:pPr>
            <w:r w:rsidRPr="00702B58">
              <w:rPr>
                <w:rFonts w:hint="eastAsia"/>
                <w:szCs w:val="21"/>
              </w:rPr>
              <w:t>/</w:t>
            </w: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G</w:t>
            </w:r>
            <w:r w:rsidRPr="00702B58">
              <w:rPr>
                <w:rFonts w:hint="eastAsia"/>
                <w:szCs w:val="21"/>
                <w:vertAlign w:val="subscript"/>
              </w:rPr>
              <w:t>1</w:t>
            </w:r>
            <w:r>
              <w:rPr>
                <w:rFonts w:hint="eastAsia"/>
                <w:szCs w:val="21"/>
                <w:vertAlign w:val="subscript"/>
              </w:rPr>
              <w:t>7</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稀释剂罐组、原料及产品罐组废气</w:t>
            </w:r>
          </w:p>
        </w:tc>
        <w:tc>
          <w:tcPr>
            <w:tcW w:w="2693" w:type="dxa"/>
            <w:vAlign w:val="center"/>
          </w:tcPr>
          <w:p w:rsidR="000C0DA3" w:rsidRPr="00702B58" w:rsidRDefault="000C0DA3" w:rsidP="002A5901">
            <w:pPr>
              <w:spacing w:line="300" w:lineRule="exact"/>
              <w:jc w:val="center"/>
            </w:pPr>
            <w:r w:rsidRPr="00702B58">
              <w:rPr>
                <w:rFonts w:hint="eastAsia"/>
              </w:rPr>
              <w:t>乙醇、己二腈、己二胺</w:t>
            </w:r>
          </w:p>
        </w:tc>
        <w:tc>
          <w:tcPr>
            <w:tcW w:w="709" w:type="dxa"/>
            <w:vAlign w:val="center"/>
          </w:tcPr>
          <w:p w:rsidR="000C0DA3" w:rsidRPr="00702B58" w:rsidRDefault="000C0DA3" w:rsidP="002A5901">
            <w:pPr>
              <w:spacing w:line="300" w:lineRule="exact"/>
              <w:jc w:val="center"/>
              <w:rPr>
                <w:szCs w:val="21"/>
              </w:rPr>
            </w:pPr>
            <w:r w:rsidRPr="00702B58">
              <w:rPr>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restart"/>
            <w:vAlign w:val="center"/>
          </w:tcPr>
          <w:p w:rsidR="000C0DA3" w:rsidRPr="00702B58" w:rsidRDefault="000C0DA3" w:rsidP="002A5901">
            <w:pPr>
              <w:spacing w:line="300" w:lineRule="exact"/>
              <w:jc w:val="center"/>
              <w:rPr>
                <w:szCs w:val="21"/>
              </w:rPr>
            </w:pPr>
            <w:r w:rsidRPr="00702B58">
              <w:rPr>
                <w:szCs w:val="21"/>
              </w:rPr>
              <w:t>废</w:t>
            </w:r>
          </w:p>
          <w:p w:rsidR="000C0DA3" w:rsidRPr="00702B58" w:rsidRDefault="000C0DA3" w:rsidP="002A5901">
            <w:pPr>
              <w:spacing w:line="300" w:lineRule="exact"/>
              <w:jc w:val="center"/>
              <w:rPr>
                <w:szCs w:val="21"/>
              </w:rPr>
            </w:pPr>
            <w:r w:rsidRPr="00702B58">
              <w:rPr>
                <w:szCs w:val="21"/>
              </w:rPr>
              <w:t>水</w:t>
            </w:r>
          </w:p>
        </w:tc>
        <w:tc>
          <w:tcPr>
            <w:tcW w:w="587" w:type="dxa"/>
            <w:vAlign w:val="center"/>
          </w:tcPr>
          <w:p w:rsidR="000C0DA3" w:rsidRPr="00702B58" w:rsidRDefault="000C0DA3" w:rsidP="002A5901">
            <w:pPr>
              <w:spacing w:line="300" w:lineRule="exact"/>
              <w:jc w:val="center"/>
              <w:rPr>
                <w:szCs w:val="21"/>
              </w:rPr>
            </w:pPr>
            <w:r w:rsidRPr="00702B58">
              <w:rPr>
                <w:szCs w:val="21"/>
              </w:rPr>
              <w:t>W</w:t>
            </w:r>
            <w:r w:rsidRPr="00702B58">
              <w:rPr>
                <w:rFonts w:hint="eastAsia"/>
                <w:szCs w:val="21"/>
                <w:vertAlign w:val="subscript"/>
              </w:rPr>
              <w:t>1</w:t>
            </w:r>
          </w:p>
        </w:tc>
        <w:tc>
          <w:tcPr>
            <w:tcW w:w="806" w:type="dxa"/>
            <w:vMerge w:val="restart"/>
            <w:vAlign w:val="center"/>
          </w:tcPr>
          <w:p w:rsidR="000C0DA3" w:rsidRPr="00702B58" w:rsidRDefault="000C0DA3" w:rsidP="002A5901">
            <w:pPr>
              <w:spacing w:line="300" w:lineRule="exact"/>
              <w:jc w:val="center"/>
              <w:rPr>
                <w:szCs w:val="21"/>
              </w:rPr>
            </w:pPr>
            <w:r w:rsidRPr="00702B58">
              <w:rPr>
                <w:rFonts w:hint="eastAsia"/>
                <w:szCs w:val="21"/>
              </w:rPr>
              <w:t>工艺水</w:t>
            </w: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催化剂增稠器废水</w:t>
            </w:r>
          </w:p>
        </w:tc>
        <w:tc>
          <w:tcPr>
            <w:tcW w:w="2693" w:type="dxa"/>
            <w:vAlign w:val="center"/>
          </w:tcPr>
          <w:p w:rsidR="000C0DA3" w:rsidRPr="00702B58" w:rsidRDefault="000C0DA3" w:rsidP="002A5901">
            <w:pPr>
              <w:spacing w:line="300" w:lineRule="exact"/>
              <w:jc w:val="center"/>
            </w:pPr>
            <w:r w:rsidRPr="00702B58">
              <w:rPr>
                <w:rFonts w:hint="eastAsia"/>
              </w:rPr>
              <w:t>COD</w:t>
            </w:r>
            <w:r w:rsidRPr="00702B58">
              <w:rPr>
                <w:rFonts w:hint="eastAsia"/>
              </w:rPr>
              <w:t>、少量乙醇</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restart"/>
            <w:vAlign w:val="center"/>
          </w:tcPr>
          <w:p w:rsidR="000C0DA3" w:rsidRPr="00702B58" w:rsidRDefault="000C0DA3" w:rsidP="002A5901">
            <w:pPr>
              <w:spacing w:line="300" w:lineRule="exact"/>
              <w:jc w:val="center"/>
              <w:rPr>
                <w:szCs w:val="21"/>
              </w:rPr>
            </w:pPr>
            <w:r w:rsidRPr="00702B58">
              <w:rPr>
                <w:rFonts w:hint="eastAsia"/>
                <w:szCs w:val="21"/>
              </w:rPr>
              <w:t>排至污水处理站处理</w:t>
            </w: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sidRPr="00702B58">
              <w:rPr>
                <w:rFonts w:hint="eastAsia"/>
                <w:szCs w:val="21"/>
                <w:vertAlign w:val="subscript"/>
              </w:rPr>
              <w:t>2</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脱水塔废水</w:t>
            </w:r>
          </w:p>
        </w:tc>
        <w:tc>
          <w:tcPr>
            <w:tcW w:w="2693" w:type="dxa"/>
            <w:vAlign w:val="center"/>
          </w:tcPr>
          <w:p w:rsidR="000C0DA3" w:rsidRPr="00702B58" w:rsidRDefault="000C0DA3" w:rsidP="002A5901">
            <w:pPr>
              <w:spacing w:line="300" w:lineRule="exact"/>
              <w:jc w:val="center"/>
            </w:pPr>
            <w:r w:rsidRPr="00702B58">
              <w:rPr>
                <w:rFonts w:hint="eastAsia"/>
              </w:rPr>
              <w:t>COD</w:t>
            </w:r>
            <w:r w:rsidRPr="00702B58">
              <w:rPr>
                <w:rFonts w:hint="eastAsia"/>
              </w:rPr>
              <w:t>、少量甲醇及</w:t>
            </w:r>
            <w:r w:rsidRPr="00702B58">
              <w:rPr>
                <w:rFonts w:hint="eastAsia"/>
              </w:rPr>
              <w:t>HMD</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sidRPr="00702B58">
              <w:rPr>
                <w:rFonts w:hint="eastAsia"/>
                <w:szCs w:val="21"/>
                <w:vertAlign w:val="subscript"/>
              </w:rPr>
              <w:t>3</w:t>
            </w:r>
          </w:p>
        </w:tc>
        <w:tc>
          <w:tcPr>
            <w:tcW w:w="806" w:type="dxa"/>
            <w:vAlign w:val="center"/>
          </w:tcPr>
          <w:p w:rsidR="000C0DA3" w:rsidRPr="00702B58" w:rsidRDefault="000C0DA3" w:rsidP="002A5901">
            <w:pPr>
              <w:spacing w:line="300" w:lineRule="exact"/>
              <w:jc w:val="center"/>
              <w:rPr>
                <w:szCs w:val="21"/>
              </w:rPr>
            </w:pPr>
            <w:r w:rsidRPr="00702B58">
              <w:rPr>
                <w:rFonts w:hint="eastAsia"/>
                <w:szCs w:val="21"/>
              </w:rPr>
              <w:t>公用工程废水</w:t>
            </w: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蒸汽喷射泵废水</w:t>
            </w:r>
          </w:p>
        </w:tc>
        <w:tc>
          <w:tcPr>
            <w:tcW w:w="2693" w:type="dxa"/>
            <w:vAlign w:val="center"/>
          </w:tcPr>
          <w:p w:rsidR="000C0DA3" w:rsidRPr="00702B58" w:rsidRDefault="000C0DA3" w:rsidP="002A5901">
            <w:pPr>
              <w:spacing w:line="300" w:lineRule="exact"/>
              <w:jc w:val="center"/>
            </w:pPr>
            <w:r w:rsidRPr="00702B58">
              <w:rPr>
                <w:rFonts w:hint="eastAsia"/>
              </w:rPr>
              <w:t>COD</w:t>
            </w:r>
            <w:r w:rsidRPr="00702B58">
              <w:rPr>
                <w:rFonts w:hint="eastAsia"/>
              </w:rPr>
              <w:t>、</w:t>
            </w:r>
            <w:r w:rsidRPr="00702B58">
              <w:rPr>
                <w:rFonts w:hint="eastAsia"/>
              </w:rPr>
              <w:t>SS</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sidRPr="00702B58">
              <w:rPr>
                <w:rFonts w:hint="eastAsia"/>
                <w:szCs w:val="21"/>
                <w:vertAlign w:val="subscript"/>
              </w:rPr>
              <w:t>4</w:t>
            </w:r>
          </w:p>
        </w:tc>
        <w:tc>
          <w:tcPr>
            <w:tcW w:w="806" w:type="dxa"/>
            <w:vAlign w:val="center"/>
          </w:tcPr>
          <w:p w:rsidR="000C0DA3" w:rsidRPr="00702B58" w:rsidRDefault="000C0DA3" w:rsidP="002A5901">
            <w:pPr>
              <w:spacing w:line="300" w:lineRule="exact"/>
              <w:jc w:val="center"/>
              <w:rPr>
                <w:szCs w:val="21"/>
              </w:rPr>
            </w:pPr>
            <w:r>
              <w:rPr>
                <w:rFonts w:hint="eastAsia"/>
                <w:szCs w:val="21"/>
              </w:rPr>
              <w:t>水封罐排水</w:t>
            </w:r>
          </w:p>
        </w:tc>
        <w:tc>
          <w:tcPr>
            <w:tcW w:w="2127" w:type="dxa"/>
            <w:vAlign w:val="center"/>
          </w:tcPr>
          <w:p w:rsidR="000C0DA3" w:rsidRPr="00702B58" w:rsidRDefault="000C0DA3" w:rsidP="002A5901">
            <w:pPr>
              <w:spacing w:line="300" w:lineRule="exact"/>
              <w:jc w:val="center"/>
              <w:rPr>
                <w:szCs w:val="21"/>
              </w:rPr>
            </w:pPr>
            <w:r>
              <w:rPr>
                <w:rFonts w:hint="eastAsia"/>
                <w:szCs w:val="21"/>
              </w:rPr>
              <w:t>水封罐排水</w:t>
            </w:r>
          </w:p>
        </w:tc>
        <w:tc>
          <w:tcPr>
            <w:tcW w:w="2693" w:type="dxa"/>
            <w:vAlign w:val="center"/>
          </w:tcPr>
          <w:p w:rsidR="000C0DA3" w:rsidRPr="00702B58" w:rsidRDefault="000C0DA3" w:rsidP="002A5901">
            <w:pPr>
              <w:spacing w:line="300" w:lineRule="exact"/>
              <w:jc w:val="center"/>
            </w:pPr>
            <w:r>
              <w:rPr>
                <w:rFonts w:hint="eastAsia"/>
              </w:rPr>
              <w:t>COD</w:t>
            </w:r>
            <w:r>
              <w:rPr>
                <w:rFonts w:hint="eastAsia"/>
              </w:rPr>
              <w:t>、</w:t>
            </w:r>
            <w:r>
              <w:rPr>
                <w:rFonts w:hint="eastAsia"/>
              </w:rPr>
              <w:t>BOD</w:t>
            </w:r>
            <w:r w:rsidRPr="00A34C12">
              <w:rPr>
                <w:rFonts w:hint="eastAsia"/>
                <w:vertAlign w:val="subscript"/>
              </w:rPr>
              <w:t>5</w:t>
            </w:r>
          </w:p>
        </w:tc>
        <w:tc>
          <w:tcPr>
            <w:tcW w:w="709" w:type="dxa"/>
            <w:vAlign w:val="center"/>
          </w:tcPr>
          <w:p w:rsidR="000C0DA3" w:rsidRPr="00702B58" w:rsidRDefault="000C0DA3" w:rsidP="002A5901">
            <w:pPr>
              <w:spacing w:line="300" w:lineRule="exact"/>
              <w:jc w:val="center"/>
              <w:rPr>
                <w:szCs w:val="21"/>
              </w:rPr>
            </w:pPr>
            <w:r>
              <w:rPr>
                <w:rFonts w:hint="eastAsia"/>
                <w:szCs w:val="21"/>
              </w:rPr>
              <w:t>连续</w:t>
            </w:r>
          </w:p>
        </w:tc>
        <w:tc>
          <w:tcPr>
            <w:tcW w:w="1750" w:type="dxa"/>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Pr>
                <w:rFonts w:hint="eastAsia"/>
                <w:szCs w:val="21"/>
                <w:vertAlign w:val="subscript"/>
              </w:rPr>
              <w:t>5</w:t>
            </w:r>
          </w:p>
        </w:tc>
        <w:tc>
          <w:tcPr>
            <w:tcW w:w="806" w:type="dxa"/>
            <w:vAlign w:val="center"/>
          </w:tcPr>
          <w:p w:rsidR="000C0DA3" w:rsidRPr="00702B58" w:rsidRDefault="000C0DA3" w:rsidP="002A5901">
            <w:pPr>
              <w:spacing w:line="300" w:lineRule="exact"/>
              <w:jc w:val="center"/>
              <w:rPr>
                <w:szCs w:val="21"/>
              </w:rPr>
            </w:pPr>
            <w:r>
              <w:rPr>
                <w:rFonts w:hint="eastAsia"/>
                <w:szCs w:val="21"/>
              </w:rPr>
              <w:t>水洗塔排水</w:t>
            </w:r>
          </w:p>
        </w:tc>
        <w:tc>
          <w:tcPr>
            <w:tcW w:w="2127" w:type="dxa"/>
            <w:vAlign w:val="center"/>
          </w:tcPr>
          <w:p w:rsidR="000C0DA3" w:rsidRPr="00702B58" w:rsidRDefault="000C0DA3" w:rsidP="002A5901">
            <w:pPr>
              <w:spacing w:line="300" w:lineRule="exact"/>
              <w:jc w:val="center"/>
              <w:rPr>
                <w:szCs w:val="21"/>
              </w:rPr>
            </w:pPr>
            <w:r>
              <w:rPr>
                <w:rFonts w:hint="eastAsia"/>
                <w:szCs w:val="21"/>
              </w:rPr>
              <w:t>水洗塔</w:t>
            </w:r>
          </w:p>
        </w:tc>
        <w:tc>
          <w:tcPr>
            <w:tcW w:w="2693" w:type="dxa"/>
            <w:vAlign w:val="center"/>
          </w:tcPr>
          <w:p w:rsidR="000C0DA3" w:rsidRPr="00702B58" w:rsidRDefault="000C0DA3" w:rsidP="002A5901">
            <w:pPr>
              <w:spacing w:line="300" w:lineRule="exact"/>
              <w:jc w:val="center"/>
            </w:pPr>
            <w:r>
              <w:rPr>
                <w:rFonts w:hint="eastAsia"/>
              </w:rPr>
              <w:t>COD</w:t>
            </w:r>
            <w:r>
              <w:rPr>
                <w:rFonts w:hint="eastAsia"/>
              </w:rPr>
              <w:t>、</w:t>
            </w:r>
            <w:r>
              <w:rPr>
                <w:rFonts w:hint="eastAsia"/>
              </w:rPr>
              <w:t>BOD</w:t>
            </w:r>
            <w:r w:rsidRPr="00A34C12">
              <w:rPr>
                <w:rFonts w:hint="eastAsia"/>
                <w:vertAlign w:val="subscript"/>
              </w:rPr>
              <w:t>5</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Align w:val="center"/>
          </w:tcPr>
          <w:p w:rsidR="000C0DA3" w:rsidRPr="00702B58" w:rsidRDefault="000C0DA3" w:rsidP="002A5901">
            <w:pPr>
              <w:spacing w:line="300" w:lineRule="exact"/>
              <w:jc w:val="center"/>
              <w:rPr>
                <w:szCs w:val="21"/>
              </w:rPr>
            </w:pPr>
            <w:r w:rsidRPr="00702B58">
              <w:rPr>
                <w:rFonts w:hint="eastAsia"/>
                <w:szCs w:val="21"/>
              </w:rPr>
              <w:t>部分作为催化剂洗涤槽补水</w:t>
            </w: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Pr>
                <w:rFonts w:hint="eastAsia"/>
                <w:szCs w:val="21"/>
                <w:vertAlign w:val="subscript"/>
              </w:rPr>
              <w:t>6</w:t>
            </w:r>
          </w:p>
        </w:tc>
        <w:tc>
          <w:tcPr>
            <w:tcW w:w="806" w:type="dxa"/>
            <w:vMerge w:val="restart"/>
            <w:vAlign w:val="center"/>
          </w:tcPr>
          <w:p w:rsidR="000C0DA3" w:rsidRPr="00702B58" w:rsidRDefault="000C0DA3" w:rsidP="002A5901">
            <w:pPr>
              <w:spacing w:line="300" w:lineRule="exact"/>
              <w:jc w:val="center"/>
              <w:rPr>
                <w:szCs w:val="21"/>
              </w:rPr>
            </w:pPr>
            <w:r w:rsidRPr="00702B58">
              <w:rPr>
                <w:rFonts w:hint="eastAsia"/>
                <w:szCs w:val="21"/>
              </w:rPr>
              <w:t>其他杂水</w:t>
            </w: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设备维修及清洗水</w:t>
            </w:r>
          </w:p>
        </w:tc>
        <w:tc>
          <w:tcPr>
            <w:tcW w:w="2693" w:type="dxa"/>
            <w:vAlign w:val="center"/>
          </w:tcPr>
          <w:p w:rsidR="000C0DA3" w:rsidRPr="00702B58" w:rsidRDefault="000C0DA3" w:rsidP="002A5901">
            <w:pPr>
              <w:spacing w:line="300" w:lineRule="exact"/>
              <w:jc w:val="center"/>
            </w:pPr>
            <w:r w:rsidRPr="00702B58">
              <w:rPr>
                <w:rFonts w:hint="eastAsia"/>
              </w:rPr>
              <w:t>pH</w:t>
            </w:r>
            <w:r w:rsidRPr="00702B58">
              <w:rPr>
                <w:rFonts w:hint="eastAsia"/>
              </w:rPr>
              <w:t>、</w:t>
            </w:r>
            <w:r w:rsidRPr="00702B58">
              <w:rPr>
                <w:rFonts w:hint="eastAsia"/>
              </w:rPr>
              <w:t>COD</w:t>
            </w:r>
            <w:r w:rsidRPr="00702B58">
              <w:rPr>
                <w:rFonts w:hint="eastAsia"/>
              </w:rPr>
              <w:t>、氨氮、</w:t>
            </w:r>
            <w:r w:rsidRPr="00702B58">
              <w:rPr>
                <w:rFonts w:hint="eastAsia"/>
              </w:rPr>
              <w:t>SS</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restart"/>
            <w:vAlign w:val="center"/>
          </w:tcPr>
          <w:p w:rsidR="000C0DA3" w:rsidRPr="00702B58" w:rsidRDefault="000C0DA3" w:rsidP="002A5901">
            <w:pPr>
              <w:spacing w:line="300" w:lineRule="exact"/>
              <w:jc w:val="center"/>
              <w:rPr>
                <w:szCs w:val="21"/>
              </w:rPr>
            </w:pPr>
            <w:r w:rsidRPr="00702B58">
              <w:rPr>
                <w:rFonts w:hint="eastAsia"/>
                <w:szCs w:val="21"/>
              </w:rPr>
              <w:t>排至污水处理站处理</w:t>
            </w: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Pr>
                <w:rFonts w:hint="eastAsia"/>
                <w:szCs w:val="21"/>
                <w:vertAlign w:val="subscript"/>
              </w:rPr>
              <w:t>7</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spacing w:line="300" w:lineRule="exact"/>
              <w:jc w:val="center"/>
              <w:rPr>
                <w:szCs w:val="21"/>
              </w:rPr>
            </w:pPr>
            <w:r w:rsidRPr="00702B58">
              <w:rPr>
                <w:rFonts w:hint="eastAsia"/>
                <w:szCs w:val="21"/>
              </w:rPr>
              <w:t>地面冲洗水</w:t>
            </w:r>
          </w:p>
        </w:tc>
        <w:tc>
          <w:tcPr>
            <w:tcW w:w="2693" w:type="dxa"/>
            <w:vAlign w:val="center"/>
          </w:tcPr>
          <w:p w:rsidR="000C0DA3" w:rsidRPr="00702B58" w:rsidRDefault="000C0DA3" w:rsidP="002A5901">
            <w:pPr>
              <w:spacing w:line="300" w:lineRule="exact"/>
              <w:jc w:val="center"/>
            </w:pPr>
            <w:r w:rsidRPr="00702B58">
              <w:rPr>
                <w:rFonts w:hint="eastAsia"/>
              </w:rPr>
              <w:t>pH</w:t>
            </w:r>
            <w:r w:rsidRPr="00702B58">
              <w:rPr>
                <w:rFonts w:hint="eastAsia"/>
              </w:rPr>
              <w:t>、</w:t>
            </w:r>
            <w:r w:rsidRPr="00702B58">
              <w:rPr>
                <w:rFonts w:hint="eastAsia"/>
              </w:rPr>
              <w:t>COD</w:t>
            </w:r>
            <w:r w:rsidRPr="00702B58">
              <w:rPr>
                <w:rFonts w:hint="eastAsia"/>
              </w:rPr>
              <w:t>、氨氮、</w:t>
            </w:r>
            <w:r w:rsidRPr="00702B58">
              <w:rPr>
                <w:rFonts w:hint="eastAsia"/>
              </w:rPr>
              <w:t>SS</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Pr>
                <w:rFonts w:hint="eastAsia"/>
                <w:szCs w:val="21"/>
                <w:vertAlign w:val="subscript"/>
              </w:rPr>
              <w:t>8</w:t>
            </w:r>
          </w:p>
        </w:tc>
        <w:tc>
          <w:tcPr>
            <w:tcW w:w="806" w:type="dxa"/>
            <w:vMerge/>
            <w:vAlign w:val="center"/>
          </w:tcPr>
          <w:p w:rsidR="000C0DA3" w:rsidRPr="00702B58" w:rsidRDefault="000C0DA3" w:rsidP="002A5901">
            <w:pPr>
              <w:spacing w:line="300" w:lineRule="exact"/>
              <w:jc w:val="center"/>
              <w:rPr>
                <w:szCs w:val="21"/>
              </w:rPr>
            </w:pPr>
          </w:p>
        </w:tc>
        <w:tc>
          <w:tcPr>
            <w:tcW w:w="2127" w:type="dxa"/>
            <w:vAlign w:val="center"/>
          </w:tcPr>
          <w:p w:rsidR="000C0DA3" w:rsidRPr="00702B58" w:rsidRDefault="000C0DA3" w:rsidP="002A5901">
            <w:pPr>
              <w:spacing w:line="300" w:lineRule="exact"/>
              <w:jc w:val="center"/>
              <w:rPr>
                <w:szCs w:val="21"/>
              </w:rPr>
            </w:pPr>
            <w:r>
              <w:rPr>
                <w:rFonts w:hint="eastAsia"/>
                <w:szCs w:val="21"/>
              </w:rPr>
              <w:t>化验室废水</w:t>
            </w:r>
          </w:p>
        </w:tc>
        <w:tc>
          <w:tcPr>
            <w:tcW w:w="2693" w:type="dxa"/>
            <w:vAlign w:val="center"/>
          </w:tcPr>
          <w:p w:rsidR="000C0DA3" w:rsidRPr="00702B58" w:rsidRDefault="000C0DA3" w:rsidP="002A5901">
            <w:pPr>
              <w:spacing w:line="300" w:lineRule="exact"/>
              <w:jc w:val="center"/>
            </w:pPr>
            <w:r w:rsidRPr="00702B58">
              <w:rPr>
                <w:rFonts w:hint="eastAsia"/>
              </w:rPr>
              <w:t>pH</w:t>
            </w:r>
            <w:r w:rsidRPr="00702B58">
              <w:rPr>
                <w:rFonts w:hint="eastAsia"/>
              </w:rPr>
              <w:t>、</w:t>
            </w:r>
            <w:r w:rsidRPr="00702B58">
              <w:rPr>
                <w:rFonts w:hint="eastAsia"/>
              </w:rPr>
              <w:t>COD</w:t>
            </w:r>
            <w:r w:rsidRPr="00702B58">
              <w:rPr>
                <w:rFonts w:hint="eastAsia"/>
              </w:rPr>
              <w:t>、氨氮、</w:t>
            </w:r>
            <w:r w:rsidRPr="00702B58">
              <w:rPr>
                <w:rFonts w:hint="eastAsia"/>
              </w:rPr>
              <w:t>SS</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W</w:t>
            </w:r>
            <w:r>
              <w:rPr>
                <w:rFonts w:hint="eastAsia"/>
                <w:szCs w:val="21"/>
                <w:vertAlign w:val="subscript"/>
              </w:rPr>
              <w:t>9</w:t>
            </w:r>
          </w:p>
        </w:tc>
        <w:tc>
          <w:tcPr>
            <w:tcW w:w="2933" w:type="dxa"/>
            <w:gridSpan w:val="2"/>
            <w:vAlign w:val="center"/>
          </w:tcPr>
          <w:p w:rsidR="000C0DA3" w:rsidRPr="00702B58" w:rsidRDefault="000C0DA3" w:rsidP="002A5901">
            <w:pPr>
              <w:spacing w:line="300" w:lineRule="exact"/>
              <w:jc w:val="center"/>
              <w:rPr>
                <w:szCs w:val="21"/>
              </w:rPr>
            </w:pPr>
            <w:r w:rsidRPr="00702B58">
              <w:rPr>
                <w:rFonts w:hint="eastAsia"/>
                <w:szCs w:val="21"/>
              </w:rPr>
              <w:t>生活污水</w:t>
            </w:r>
          </w:p>
        </w:tc>
        <w:tc>
          <w:tcPr>
            <w:tcW w:w="2693" w:type="dxa"/>
            <w:vAlign w:val="center"/>
          </w:tcPr>
          <w:p w:rsidR="000C0DA3" w:rsidRPr="00702B58" w:rsidRDefault="000C0DA3" w:rsidP="002A5901">
            <w:pPr>
              <w:spacing w:line="300" w:lineRule="exact"/>
              <w:jc w:val="center"/>
            </w:pPr>
            <w:r w:rsidRPr="00702B58">
              <w:rPr>
                <w:rFonts w:hint="eastAsia"/>
              </w:rPr>
              <w:t>pH</w:t>
            </w:r>
            <w:r w:rsidRPr="00702B58">
              <w:rPr>
                <w:rFonts w:hint="eastAsia"/>
              </w:rPr>
              <w:t>、</w:t>
            </w:r>
            <w:r w:rsidRPr="00702B58">
              <w:rPr>
                <w:rFonts w:hint="eastAsia"/>
              </w:rPr>
              <w:t>COD</w:t>
            </w:r>
            <w:r w:rsidRPr="00702B58">
              <w:rPr>
                <w:rFonts w:hint="eastAsia"/>
              </w:rPr>
              <w:t>、氨氮、</w:t>
            </w:r>
            <w:r w:rsidRPr="00702B58">
              <w:rPr>
                <w:rFonts w:hint="eastAsia"/>
              </w:rPr>
              <w:t>SS</w:t>
            </w:r>
            <w:r w:rsidRPr="00702B58">
              <w:rPr>
                <w:rFonts w:hint="eastAsia"/>
              </w:rPr>
              <w:t>等</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连续</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restart"/>
            <w:vAlign w:val="center"/>
          </w:tcPr>
          <w:p w:rsidR="000C0DA3" w:rsidRPr="00702B58" w:rsidRDefault="000C0DA3" w:rsidP="002A5901">
            <w:pPr>
              <w:spacing w:line="300" w:lineRule="exact"/>
              <w:jc w:val="center"/>
              <w:rPr>
                <w:szCs w:val="21"/>
              </w:rPr>
            </w:pPr>
            <w:r w:rsidRPr="00702B58">
              <w:rPr>
                <w:szCs w:val="21"/>
              </w:rPr>
              <w:t>固</w:t>
            </w:r>
          </w:p>
          <w:p w:rsidR="000C0DA3" w:rsidRPr="00702B58" w:rsidRDefault="000C0DA3" w:rsidP="002A5901">
            <w:pPr>
              <w:spacing w:line="300" w:lineRule="exact"/>
              <w:jc w:val="center"/>
              <w:rPr>
                <w:szCs w:val="21"/>
              </w:rPr>
            </w:pPr>
            <w:r w:rsidRPr="00702B58">
              <w:rPr>
                <w:szCs w:val="21"/>
              </w:rPr>
              <w:t>废</w:t>
            </w:r>
          </w:p>
        </w:tc>
        <w:tc>
          <w:tcPr>
            <w:tcW w:w="587" w:type="dxa"/>
            <w:vAlign w:val="center"/>
          </w:tcPr>
          <w:p w:rsidR="000C0DA3" w:rsidRPr="00702B58" w:rsidRDefault="000C0DA3" w:rsidP="002A5901">
            <w:pPr>
              <w:spacing w:line="300" w:lineRule="exact"/>
              <w:jc w:val="center"/>
              <w:rPr>
                <w:szCs w:val="21"/>
              </w:rPr>
            </w:pPr>
            <w:r w:rsidRPr="00702B58">
              <w:rPr>
                <w:szCs w:val="21"/>
              </w:rPr>
              <w:t>S</w:t>
            </w:r>
            <w:r w:rsidRPr="00702B58">
              <w:rPr>
                <w:rFonts w:hint="eastAsia"/>
                <w:szCs w:val="21"/>
                <w:vertAlign w:val="subscript"/>
              </w:rPr>
              <w:t>1</w:t>
            </w:r>
          </w:p>
        </w:tc>
        <w:tc>
          <w:tcPr>
            <w:tcW w:w="806" w:type="dxa"/>
            <w:vMerge w:val="restart"/>
            <w:vAlign w:val="center"/>
          </w:tcPr>
          <w:p w:rsidR="000C0DA3" w:rsidRPr="00702B58" w:rsidRDefault="000C0DA3" w:rsidP="002A5901">
            <w:pPr>
              <w:spacing w:line="360" w:lineRule="exact"/>
              <w:jc w:val="center"/>
              <w:rPr>
                <w:szCs w:val="21"/>
              </w:rPr>
            </w:pPr>
            <w:r w:rsidRPr="00702B58">
              <w:rPr>
                <w:rFonts w:hint="eastAsia"/>
                <w:szCs w:val="21"/>
              </w:rPr>
              <w:t>过滤器</w:t>
            </w:r>
          </w:p>
        </w:tc>
        <w:tc>
          <w:tcPr>
            <w:tcW w:w="2127" w:type="dxa"/>
            <w:vAlign w:val="center"/>
          </w:tcPr>
          <w:p w:rsidR="000C0DA3" w:rsidRPr="00702B58" w:rsidRDefault="000C0DA3" w:rsidP="002A5901">
            <w:pPr>
              <w:spacing w:line="360" w:lineRule="exact"/>
              <w:jc w:val="center"/>
              <w:rPr>
                <w:szCs w:val="21"/>
              </w:rPr>
            </w:pPr>
            <w:r w:rsidRPr="00702B58">
              <w:rPr>
                <w:rFonts w:hint="eastAsia"/>
                <w:szCs w:val="21"/>
              </w:rPr>
              <w:t>废催化剂</w:t>
            </w:r>
          </w:p>
        </w:tc>
        <w:tc>
          <w:tcPr>
            <w:tcW w:w="2693" w:type="dxa"/>
            <w:vAlign w:val="center"/>
          </w:tcPr>
          <w:p w:rsidR="000C0DA3" w:rsidRPr="00702B58" w:rsidRDefault="000C0DA3" w:rsidP="002A5901">
            <w:pPr>
              <w:spacing w:line="360" w:lineRule="exact"/>
              <w:jc w:val="center"/>
              <w:rPr>
                <w:w w:val="90"/>
                <w:szCs w:val="21"/>
              </w:rPr>
            </w:pPr>
            <w:r w:rsidRPr="00702B58">
              <w:rPr>
                <w:rFonts w:hint="eastAsia"/>
                <w:szCs w:val="21"/>
              </w:rPr>
              <w:t>Ni</w:t>
            </w:r>
            <w:r w:rsidRPr="00702B58">
              <w:rPr>
                <w:rFonts w:hint="eastAsia"/>
                <w:szCs w:val="21"/>
              </w:rPr>
              <w:t>、</w:t>
            </w:r>
            <w:r w:rsidRPr="00702B58">
              <w:rPr>
                <w:rFonts w:hint="eastAsia"/>
                <w:szCs w:val="21"/>
              </w:rPr>
              <w:t>Al</w:t>
            </w:r>
            <w:r w:rsidRPr="00702B58">
              <w:rPr>
                <w:rFonts w:hint="eastAsia"/>
                <w:szCs w:val="21"/>
              </w:rPr>
              <w:t>、</w:t>
            </w:r>
            <w:r w:rsidRPr="00702B58">
              <w:rPr>
                <w:rFonts w:hint="eastAsia"/>
                <w:szCs w:val="21"/>
              </w:rPr>
              <w:t>HMD</w:t>
            </w:r>
            <w:r w:rsidRPr="00702B58">
              <w:rPr>
                <w:w w:val="90"/>
                <w:szCs w:val="21"/>
              </w:rPr>
              <w:t xml:space="preserve"> </w:t>
            </w:r>
          </w:p>
        </w:tc>
        <w:tc>
          <w:tcPr>
            <w:tcW w:w="709" w:type="dxa"/>
            <w:vAlign w:val="center"/>
          </w:tcPr>
          <w:p w:rsidR="000C0DA3" w:rsidRPr="00702B58" w:rsidRDefault="000C0DA3" w:rsidP="002A5901">
            <w:pPr>
              <w:spacing w:line="360" w:lineRule="exact"/>
              <w:jc w:val="center"/>
              <w:rPr>
                <w:w w:val="90"/>
                <w:szCs w:val="21"/>
              </w:rPr>
            </w:pPr>
            <w:r w:rsidRPr="00702B58">
              <w:rPr>
                <w:rFonts w:hint="eastAsia"/>
                <w:szCs w:val="21"/>
              </w:rPr>
              <w:t>间歇</w:t>
            </w:r>
          </w:p>
        </w:tc>
        <w:tc>
          <w:tcPr>
            <w:tcW w:w="1750" w:type="dxa"/>
            <w:vMerge w:val="restart"/>
            <w:vAlign w:val="center"/>
          </w:tcPr>
          <w:p w:rsidR="000C0DA3" w:rsidRPr="00702B58" w:rsidRDefault="000C0DA3" w:rsidP="002A5901">
            <w:pPr>
              <w:spacing w:line="300" w:lineRule="exact"/>
              <w:jc w:val="center"/>
              <w:rPr>
                <w:szCs w:val="21"/>
              </w:rPr>
            </w:pPr>
            <w:r w:rsidRPr="00702B58">
              <w:rPr>
                <w:rFonts w:hint="eastAsia"/>
                <w:szCs w:val="21"/>
              </w:rPr>
              <w:t>由有资质单位处置</w:t>
            </w: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rFonts w:hint="eastAsia"/>
                <w:szCs w:val="21"/>
              </w:rPr>
              <w:t>S2</w:t>
            </w:r>
          </w:p>
        </w:tc>
        <w:tc>
          <w:tcPr>
            <w:tcW w:w="806" w:type="dxa"/>
            <w:vMerge/>
            <w:vAlign w:val="center"/>
          </w:tcPr>
          <w:p w:rsidR="000C0DA3" w:rsidRPr="00702B58" w:rsidRDefault="000C0DA3" w:rsidP="002A5901">
            <w:pPr>
              <w:spacing w:line="360" w:lineRule="exact"/>
              <w:jc w:val="center"/>
              <w:rPr>
                <w:szCs w:val="21"/>
              </w:rPr>
            </w:pPr>
          </w:p>
        </w:tc>
        <w:tc>
          <w:tcPr>
            <w:tcW w:w="2127" w:type="dxa"/>
            <w:vAlign w:val="center"/>
          </w:tcPr>
          <w:p w:rsidR="000C0DA3" w:rsidRPr="00702B58" w:rsidRDefault="000C0DA3" w:rsidP="002A5901">
            <w:pPr>
              <w:spacing w:line="360" w:lineRule="exact"/>
              <w:jc w:val="center"/>
              <w:rPr>
                <w:szCs w:val="21"/>
              </w:rPr>
            </w:pPr>
            <w:r w:rsidRPr="00702B58">
              <w:rPr>
                <w:rFonts w:hint="eastAsia"/>
                <w:szCs w:val="21"/>
              </w:rPr>
              <w:t>废滤布</w:t>
            </w:r>
          </w:p>
        </w:tc>
        <w:tc>
          <w:tcPr>
            <w:tcW w:w="2693" w:type="dxa"/>
            <w:vAlign w:val="center"/>
          </w:tcPr>
          <w:p w:rsidR="000C0DA3" w:rsidRPr="00702B58" w:rsidRDefault="000C0DA3" w:rsidP="002A5901">
            <w:pPr>
              <w:spacing w:line="360" w:lineRule="exact"/>
              <w:jc w:val="center"/>
              <w:rPr>
                <w:szCs w:val="21"/>
              </w:rPr>
            </w:pPr>
            <w:r w:rsidRPr="00702B58">
              <w:rPr>
                <w:rFonts w:hint="eastAsia"/>
                <w:szCs w:val="21"/>
              </w:rPr>
              <w:t>废滤布</w:t>
            </w:r>
          </w:p>
        </w:tc>
        <w:tc>
          <w:tcPr>
            <w:tcW w:w="709" w:type="dxa"/>
            <w:vAlign w:val="center"/>
          </w:tcPr>
          <w:p w:rsidR="000C0DA3" w:rsidRPr="00702B58" w:rsidRDefault="000C0DA3" w:rsidP="002A5901">
            <w:pPr>
              <w:spacing w:line="360" w:lineRule="exact"/>
              <w:jc w:val="center"/>
              <w:rPr>
                <w:szCs w:val="21"/>
              </w:rPr>
            </w:pPr>
            <w:r w:rsidRPr="00702B58">
              <w:rPr>
                <w:rFonts w:hint="eastAsia"/>
                <w:szCs w:val="21"/>
              </w:rPr>
              <w:t>间歇</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S</w:t>
            </w:r>
            <w:r w:rsidRPr="00702B58">
              <w:rPr>
                <w:rFonts w:hint="eastAsia"/>
                <w:szCs w:val="21"/>
                <w:vertAlign w:val="subscript"/>
              </w:rPr>
              <w:t>3</w:t>
            </w:r>
          </w:p>
        </w:tc>
        <w:tc>
          <w:tcPr>
            <w:tcW w:w="806" w:type="dxa"/>
            <w:vAlign w:val="center"/>
          </w:tcPr>
          <w:p w:rsidR="000C0DA3" w:rsidRPr="00702B58" w:rsidRDefault="000C0DA3" w:rsidP="002A5901">
            <w:pPr>
              <w:spacing w:line="360" w:lineRule="exact"/>
              <w:jc w:val="center"/>
              <w:rPr>
                <w:szCs w:val="21"/>
              </w:rPr>
            </w:pPr>
            <w:r w:rsidRPr="00702B58">
              <w:rPr>
                <w:rFonts w:hint="eastAsia"/>
                <w:szCs w:val="21"/>
              </w:rPr>
              <w:t>氢气洗涤塔</w:t>
            </w:r>
          </w:p>
        </w:tc>
        <w:tc>
          <w:tcPr>
            <w:tcW w:w="2127" w:type="dxa"/>
            <w:vAlign w:val="center"/>
          </w:tcPr>
          <w:p w:rsidR="000C0DA3" w:rsidRPr="00702B58" w:rsidRDefault="000C0DA3" w:rsidP="002A5901">
            <w:pPr>
              <w:spacing w:line="360" w:lineRule="exact"/>
              <w:jc w:val="center"/>
              <w:rPr>
                <w:szCs w:val="21"/>
              </w:rPr>
            </w:pPr>
            <w:r w:rsidRPr="00702B58">
              <w:rPr>
                <w:rFonts w:hint="eastAsia"/>
                <w:szCs w:val="21"/>
              </w:rPr>
              <w:t>废填料</w:t>
            </w:r>
          </w:p>
        </w:tc>
        <w:tc>
          <w:tcPr>
            <w:tcW w:w="2693" w:type="dxa"/>
            <w:vAlign w:val="center"/>
          </w:tcPr>
          <w:p w:rsidR="000C0DA3" w:rsidRPr="00702B58" w:rsidRDefault="000C0DA3" w:rsidP="002A5901">
            <w:pPr>
              <w:spacing w:line="300" w:lineRule="exact"/>
              <w:jc w:val="center"/>
              <w:rPr>
                <w:szCs w:val="21"/>
              </w:rPr>
            </w:pPr>
            <w:r w:rsidRPr="00702B58">
              <w:rPr>
                <w:rFonts w:hint="eastAsia"/>
                <w:szCs w:val="21"/>
              </w:rPr>
              <w:t>HMD</w:t>
            </w:r>
            <w:r w:rsidRPr="00702B58">
              <w:rPr>
                <w:rFonts w:hint="eastAsia"/>
                <w:szCs w:val="21"/>
              </w:rPr>
              <w:t>等有机物</w:t>
            </w:r>
          </w:p>
        </w:tc>
        <w:tc>
          <w:tcPr>
            <w:tcW w:w="709" w:type="dxa"/>
            <w:vAlign w:val="center"/>
          </w:tcPr>
          <w:p w:rsidR="000C0DA3" w:rsidRPr="00702B58" w:rsidRDefault="000C0DA3" w:rsidP="002A5901">
            <w:pPr>
              <w:spacing w:line="360" w:lineRule="exact"/>
              <w:jc w:val="center"/>
              <w:rPr>
                <w:rFonts w:ascii="宋体" w:hAnsi="宋体"/>
                <w:szCs w:val="21"/>
              </w:rPr>
            </w:pPr>
            <w:r w:rsidRPr="00702B58">
              <w:rPr>
                <w:rFonts w:ascii="宋体" w:hAnsi="宋体" w:hint="eastAsia"/>
                <w:szCs w:val="21"/>
              </w:rPr>
              <w:t>间歇</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S</w:t>
            </w:r>
            <w:r w:rsidRPr="00702B58">
              <w:rPr>
                <w:rFonts w:hint="eastAsia"/>
                <w:szCs w:val="21"/>
                <w:vertAlign w:val="subscript"/>
              </w:rPr>
              <w:t>4</w:t>
            </w:r>
          </w:p>
        </w:tc>
        <w:tc>
          <w:tcPr>
            <w:tcW w:w="806" w:type="dxa"/>
            <w:vAlign w:val="center"/>
          </w:tcPr>
          <w:p w:rsidR="000C0DA3" w:rsidRPr="00702B58" w:rsidRDefault="000C0DA3" w:rsidP="002A5901">
            <w:pPr>
              <w:spacing w:line="360" w:lineRule="exact"/>
              <w:jc w:val="center"/>
              <w:rPr>
                <w:szCs w:val="21"/>
              </w:rPr>
            </w:pPr>
            <w:r w:rsidRPr="00702B58">
              <w:rPr>
                <w:rFonts w:hint="eastAsia"/>
                <w:szCs w:val="21"/>
              </w:rPr>
              <w:t>设备检修</w:t>
            </w:r>
          </w:p>
        </w:tc>
        <w:tc>
          <w:tcPr>
            <w:tcW w:w="2127" w:type="dxa"/>
            <w:vAlign w:val="center"/>
          </w:tcPr>
          <w:p w:rsidR="000C0DA3" w:rsidRPr="00702B58" w:rsidRDefault="000C0DA3" w:rsidP="002A5901">
            <w:pPr>
              <w:spacing w:line="360" w:lineRule="exact"/>
              <w:jc w:val="center"/>
              <w:rPr>
                <w:szCs w:val="21"/>
              </w:rPr>
            </w:pPr>
            <w:r w:rsidRPr="00702B58">
              <w:rPr>
                <w:rFonts w:hint="eastAsia"/>
                <w:szCs w:val="21"/>
              </w:rPr>
              <w:t>废机油</w:t>
            </w:r>
          </w:p>
        </w:tc>
        <w:tc>
          <w:tcPr>
            <w:tcW w:w="2693" w:type="dxa"/>
            <w:vAlign w:val="center"/>
          </w:tcPr>
          <w:p w:rsidR="000C0DA3" w:rsidRPr="00702B58" w:rsidRDefault="000C0DA3" w:rsidP="002A5901">
            <w:pPr>
              <w:spacing w:line="300" w:lineRule="exact"/>
              <w:jc w:val="center"/>
              <w:rPr>
                <w:szCs w:val="21"/>
              </w:rPr>
            </w:pPr>
            <w:r w:rsidRPr="00702B58">
              <w:rPr>
                <w:rFonts w:hint="eastAsia"/>
                <w:szCs w:val="21"/>
              </w:rPr>
              <w:t>废机油</w:t>
            </w:r>
          </w:p>
        </w:tc>
        <w:tc>
          <w:tcPr>
            <w:tcW w:w="709" w:type="dxa"/>
            <w:vAlign w:val="center"/>
          </w:tcPr>
          <w:p w:rsidR="000C0DA3" w:rsidRPr="00702B58" w:rsidRDefault="000C0DA3" w:rsidP="002A5901">
            <w:pPr>
              <w:spacing w:line="360" w:lineRule="exact"/>
              <w:jc w:val="center"/>
              <w:rPr>
                <w:rFonts w:ascii="宋体" w:hAnsi="宋体"/>
                <w:szCs w:val="21"/>
              </w:rPr>
            </w:pPr>
            <w:r w:rsidRPr="00702B58">
              <w:rPr>
                <w:rFonts w:ascii="宋体" w:hAnsi="宋体" w:hint="eastAsia"/>
                <w:szCs w:val="21"/>
              </w:rPr>
              <w:t>间歇</w:t>
            </w:r>
          </w:p>
        </w:tc>
        <w:tc>
          <w:tcPr>
            <w:tcW w:w="1750" w:type="dxa"/>
            <w:vMerge/>
            <w:vAlign w:val="center"/>
          </w:tcPr>
          <w:p w:rsidR="000C0DA3" w:rsidRPr="00702B58" w:rsidRDefault="000C0DA3" w:rsidP="002A5901">
            <w:pPr>
              <w:spacing w:line="300" w:lineRule="exact"/>
              <w:jc w:val="center"/>
              <w:rPr>
                <w:szCs w:val="21"/>
              </w:rPr>
            </w:pP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S</w:t>
            </w:r>
            <w:r w:rsidRPr="00702B58">
              <w:rPr>
                <w:rFonts w:hint="eastAsia"/>
                <w:szCs w:val="21"/>
                <w:vertAlign w:val="subscript"/>
              </w:rPr>
              <w:t>5</w:t>
            </w:r>
          </w:p>
        </w:tc>
        <w:tc>
          <w:tcPr>
            <w:tcW w:w="806" w:type="dxa"/>
            <w:vAlign w:val="center"/>
          </w:tcPr>
          <w:p w:rsidR="000C0DA3" w:rsidRPr="00702B58" w:rsidRDefault="000C0DA3" w:rsidP="002A5901">
            <w:pPr>
              <w:spacing w:line="360" w:lineRule="exact"/>
              <w:jc w:val="center"/>
              <w:rPr>
                <w:szCs w:val="21"/>
              </w:rPr>
            </w:pPr>
            <w:r w:rsidRPr="00702B58">
              <w:rPr>
                <w:rFonts w:hint="eastAsia"/>
                <w:szCs w:val="21"/>
              </w:rPr>
              <w:t>污水处理站</w:t>
            </w:r>
          </w:p>
        </w:tc>
        <w:tc>
          <w:tcPr>
            <w:tcW w:w="2127" w:type="dxa"/>
            <w:vAlign w:val="center"/>
          </w:tcPr>
          <w:p w:rsidR="000C0DA3" w:rsidRPr="00702B58" w:rsidRDefault="000C0DA3" w:rsidP="002A5901">
            <w:pPr>
              <w:spacing w:line="360" w:lineRule="exact"/>
              <w:jc w:val="center"/>
              <w:rPr>
                <w:szCs w:val="21"/>
              </w:rPr>
            </w:pPr>
            <w:r w:rsidRPr="00702B58">
              <w:rPr>
                <w:rFonts w:hint="eastAsia"/>
                <w:szCs w:val="21"/>
              </w:rPr>
              <w:t>生化系统污泥</w:t>
            </w:r>
          </w:p>
        </w:tc>
        <w:tc>
          <w:tcPr>
            <w:tcW w:w="2693" w:type="dxa"/>
            <w:vAlign w:val="center"/>
          </w:tcPr>
          <w:p w:rsidR="000C0DA3" w:rsidRPr="00702B58" w:rsidRDefault="000C0DA3" w:rsidP="002A5901">
            <w:pPr>
              <w:spacing w:line="300" w:lineRule="exact"/>
              <w:jc w:val="center"/>
              <w:rPr>
                <w:szCs w:val="21"/>
              </w:rPr>
            </w:pPr>
            <w:r w:rsidRPr="00702B58">
              <w:rPr>
                <w:rFonts w:hint="eastAsia"/>
                <w:szCs w:val="21"/>
              </w:rPr>
              <w:t>污泥</w:t>
            </w:r>
          </w:p>
        </w:tc>
        <w:tc>
          <w:tcPr>
            <w:tcW w:w="709" w:type="dxa"/>
            <w:vAlign w:val="center"/>
          </w:tcPr>
          <w:p w:rsidR="000C0DA3" w:rsidRPr="00702B58" w:rsidRDefault="000C0DA3" w:rsidP="002A5901">
            <w:pPr>
              <w:spacing w:line="360" w:lineRule="exact"/>
              <w:jc w:val="center"/>
              <w:rPr>
                <w:rFonts w:ascii="宋体" w:hAnsi="宋体"/>
                <w:szCs w:val="21"/>
              </w:rPr>
            </w:pPr>
            <w:r w:rsidRPr="00702B58">
              <w:rPr>
                <w:rFonts w:ascii="宋体" w:hAnsi="宋体" w:hint="eastAsia"/>
                <w:szCs w:val="21"/>
              </w:rPr>
              <w:t>间歇</w:t>
            </w:r>
          </w:p>
        </w:tc>
        <w:tc>
          <w:tcPr>
            <w:tcW w:w="1750" w:type="dxa"/>
            <w:vAlign w:val="center"/>
          </w:tcPr>
          <w:p w:rsidR="000C0DA3" w:rsidRPr="00702B58" w:rsidRDefault="000C0DA3" w:rsidP="002A5901">
            <w:pPr>
              <w:spacing w:line="300" w:lineRule="exact"/>
              <w:jc w:val="center"/>
              <w:rPr>
                <w:szCs w:val="21"/>
              </w:rPr>
            </w:pPr>
            <w:r w:rsidRPr="00702B58">
              <w:rPr>
                <w:rFonts w:hint="eastAsia"/>
                <w:szCs w:val="21"/>
              </w:rPr>
              <w:t>填埋处置</w:t>
            </w:r>
          </w:p>
        </w:tc>
      </w:tr>
      <w:tr w:rsidR="000C0DA3" w:rsidRPr="00702B58" w:rsidTr="002A5901">
        <w:trPr>
          <w:trHeight w:val="454"/>
          <w:jc w:val="center"/>
        </w:trPr>
        <w:tc>
          <w:tcPr>
            <w:tcW w:w="558" w:type="dxa"/>
            <w:vMerge/>
            <w:vAlign w:val="center"/>
          </w:tcPr>
          <w:p w:rsidR="000C0DA3" w:rsidRPr="00702B58" w:rsidRDefault="000C0DA3" w:rsidP="002A5901">
            <w:pPr>
              <w:spacing w:line="300" w:lineRule="exact"/>
              <w:jc w:val="center"/>
              <w:rPr>
                <w:szCs w:val="21"/>
              </w:rPr>
            </w:pPr>
          </w:p>
        </w:tc>
        <w:tc>
          <w:tcPr>
            <w:tcW w:w="587" w:type="dxa"/>
            <w:vAlign w:val="center"/>
          </w:tcPr>
          <w:p w:rsidR="000C0DA3" w:rsidRPr="00702B58" w:rsidRDefault="000C0DA3" w:rsidP="002A5901">
            <w:pPr>
              <w:spacing w:line="300" w:lineRule="exact"/>
              <w:jc w:val="center"/>
              <w:rPr>
                <w:szCs w:val="21"/>
              </w:rPr>
            </w:pPr>
            <w:r w:rsidRPr="00702B58">
              <w:rPr>
                <w:szCs w:val="21"/>
              </w:rPr>
              <w:t>S</w:t>
            </w:r>
            <w:r w:rsidRPr="00702B58">
              <w:rPr>
                <w:rFonts w:hint="eastAsia"/>
                <w:szCs w:val="21"/>
                <w:vertAlign w:val="subscript"/>
              </w:rPr>
              <w:t>6</w:t>
            </w:r>
          </w:p>
        </w:tc>
        <w:tc>
          <w:tcPr>
            <w:tcW w:w="2933" w:type="dxa"/>
            <w:gridSpan w:val="2"/>
            <w:vAlign w:val="center"/>
          </w:tcPr>
          <w:p w:rsidR="000C0DA3" w:rsidRPr="00702B58" w:rsidRDefault="000C0DA3" w:rsidP="002A5901">
            <w:pPr>
              <w:spacing w:line="300" w:lineRule="exact"/>
              <w:jc w:val="center"/>
              <w:rPr>
                <w:szCs w:val="21"/>
              </w:rPr>
            </w:pPr>
            <w:r w:rsidRPr="00702B58">
              <w:rPr>
                <w:szCs w:val="21"/>
              </w:rPr>
              <w:t>生活垃圾</w:t>
            </w:r>
          </w:p>
        </w:tc>
        <w:tc>
          <w:tcPr>
            <w:tcW w:w="2693" w:type="dxa"/>
            <w:vAlign w:val="center"/>
          </w:tcPr>
          <w:p w:rsidR="000C0DA3" w:rsidRPr="00702B58" w:rsidRDefault="000C0DA3" w:rsidP="002A5901">
            <w:pPr>
              <w:pStyle w:val="affff6"/>
              <w:spacing w:line="360" w:lineRule="exact"/>
              <w:rPr>
                <w:w w:val="90"/>
                <w:szCs w:val="21"/>
              </w:rPr>
            </w:pPr>
            <w:r w:rsidRPr="00702B58">
              <w:rPr>
                <w:rFonts w:hint="eastAsia"/>
                <w:w w:val="90"/>
                <w:szCs w:val="21"/>
              </w:rPr>
              <w:t>/</w:t>
            </w:r>
          </w:p>
        </w:tc>
        <w:tc>
          <w:tcPr>
            <w:tcW w:w="709" w:type="dxa"/>
            <w:vAlign w:val="center"/>
          </w:tcPr>
          <w:p w:rsidR="000C0DA3" w:rsidRPr="00702B58" w:rsidRDefault="000C0DA3" w:rsidP="002A5901">
            <w:pPr>
              <w:spacing w:line="300" w:lineRule="exact"/>
              <w:jc w:val="center"/>
              <w:rPr>
                <w:szCs w:val="21"/>
              </w:rPr>
            </w:pPr>
            <w:r w:rsidRPr="00702B58">
              <w:rPr>
                <w:rFonts w:hint="eastAsia"/>
                <w:szCs w:val="21"/>
              </w:rPr>
              <w:t>/</w:t>
            </w:r>
          </w:p>
        </w:tc>
        <w:tc>
          <w:tcPr>
            <w:tcW w:w="1750" w:type="dxa"/>
            <w:vAlign w:val="center"/>
          </w:tcPr>
          <w:p w:rsidR="000C0DA3" w:rsidRPr="00702B58" w:rsidRDefault="000C0DA3" w:rsidP="002A5901">
            <w:pPr>
              <w:spacing w:line="300" w:lineRule="exact"/>
              <w:jc w:val="center"/>
              <w:rPr>
                <w:szCs w:val="21"/>
              </w:rPr>
            </w:pPr>
            <w:r w:rsidRPr="00702B58">
              <w:rPr>
                <w:szCs w:val="21"/>
              </w:rPr>
              <w:t>环卫部门统一处置</w:t>
            </w:r>
          </w:p>
        </w:tc>
      </w:tr>
      <w:tr w:rsidR="000C0DA3" w:rsidRPr="00702B58" w:rsidTr="002A5901">
        <w:trPr>
          <w:trHeight w:val="454"/>
          <w:jc w:val="center"/>
        </w:trPr>
        <w:tc>
          <w:tcPr>
            <w:tcW w:w="558" w:type="dxa"/>
            <w:vAlign w:val="center"/>
          </w:tcPr>
          <w:p w:rsidR="000C0DA3" w:rsidRPr="00702B58" w:rsidRDefault="000C0DA3" w:rsidP="002A5901">
            <w:pPr>
              <w:spacing w:line="300" w:lineRule="exact"/>
              <w:jc w:val="center"/>
              <w:rPr>
                <w:szCs w:val="21"/>
              </w:rPr>
            </w:pPr>
            <w:r w:rsidRPr="00702B58">
              <w:rPr>
                <w:szCs w:val="21"/>
              </w:rPr>
              <w:t>噪声</w:t>
            </w:r>
          </w:p>
        </w:tc>
        <w:tc>
          <w:tcPr>
            <w:tcW w:w="3520" w:type="dxa"/>
            <w:gridSpan w:val="3"/>
            <w:vAlign w:val="center"/>
          </w:tcPr>
          <w:p w:rsidR="000C0DA3" w:rsidRPr="00702B58" w:rsidRDefault="000C0DA3" w:rsidP="002A5901">
            <w:pPr>
              <w:spacing w:line="300" w:lineRule="exact"/>
              <w:jc w:val="center"/>
              <w:rPr>
                <w:szCs w:val="21"/>
              </w:rPr>
            </w:pPr>
            <w:r w:rsidRPr="00702B58">
              <w:rPr>
                <w:szCs w:val="21"/>
              </w:rPr>
              <w:t>机械、空气动力</w:t>
            </w:r>
          </w:p>
        </w:tc>
        <w:tc>
          <w:tcPr>
            <w:tcW w:w="2693" w:type="dxa"/>
            <w:vAlign w:val="center"/>
          </w:tcPr>
          <w:p w:rsidR="000C0DA3" w:rsidRPr="00702B58" w:rsidRDefault="000C0DA3" w:rsidP="002A5901">
            <w:pPr>
              <w:spacing w:line="300" w:lineRule="exact"/>
              <w:jc w:val="center"/>
              <w:rPr>
                <w:szCs w:val="21"/>
              </w:rPr>
            </w:pPr>
            <w:r w:rsidRPr="00702B58">
              <w:rPr>
                <w:szCs w:val="21"/>
              </w:rPr>
              <w:t>噪声</w:t>
            </w:r>
          </w:p>
        </w:tc>
        <w:tc>
          <w:tcPr>
            <w:tcW w:w="709" w:type="dxa"/>
            <w:vAlign w:val="center"/>
          </w:tcPr>
          <w:p w:rsidR="000C0DA3" w:rsidRPr="00702B58" w:rsidRDefault="000C0DA3" w:rsidP="002A5901">
            <w:pPr>
              <w:spacing w:line="300" w:lineRule="exact"/>
              <w:jc w:val="center"/>
              <w:rPr>
                <w:szCs w:val="21"/>
              </w:rPr>
            </w:pPr>
            <w:r w:rsidRPr="00702B58">
              <w:rPr>
                <w:szCs w:val="21"/>
              </w:rPr>
              <w:t>连续</w:t>
            </w:r>
          </w:p>
        </w:tc>
        <w:tc>
          <w:tcPr>
            <w:tcW w:w="1750" w:type="dxa"/>
            <w:vAlign w:val="center"/>
          </w:tcPr>
          <w:p w:rsidR="000C0DA3" w:rsidRPr="00702B58" w:rsidRDefault="000C0DA3" w:rsidP="002A5901">
            <w:pPr>
              <w:spacing w:line="300" w:lineRule="exact"/>
              <w:jc w:val="center"/>
              <w:rPr>
                <w:szCs w:val="21"/>
              </w:rPr>
            </w:pPr>
            <w:r w:rsidRPr="00702B58">
              <w:rPr>
                <w:szCs w:val="21"/>
              </w:rPr>
              <w:t>减振、隔声</w:t>
            </w:r>
          </w:p>
        </w:tc>
      </w:tr>
    </w:tbl>
    <w:p w:rsidR="000C0DA3" w:rsidRPr="00702B58" w:rsidRDefault="000C0DA3" w:rsidP="000C0DA3"/>
    <w:p w:rsidR="000C0DA3" w:rsidRPr="00702B58" w:rsidRDefault="000C0DA3" w:rsidP="000C0DA3"/>
    <w:p w:rsidR="000C0DA3" w:rsidRPr="00F82AAA" w:rsidRDefault="000C0DA3" w:rsidP="000C0DA3">
      <w:pPr>
        <w:spacing w:line="560" w:lineRule="exact"/>
        <w:ind w:firstLineChars="200" w:firstLine="480"/>
        <w:rPr>
          <w:color w:val="FF0000"/>
          <w:sz w:val="24"/>
        </w:rPr>
        <w:sectPr w:rsidR="000C0DA3" w:rsidRPr="00F82AAA">
          <w:pgSz w:w="11906" w:h="16838"/>
          <w:pgMar w:top="1701" w:right="1588" w:bottom="1701" w:left="1588" w:header="851" w:footer="1134" w:gutter="0"/>
          <w:cols w:space="720"/>
          <w:docGrid w:type="lines" w:linePitch="312"/>
        </w:sectPr>
      </w:pPr>
    </w:p>
    <w:p w:rsidR="000C0DA3" w:rsidRPr="0022227C" w:rsidRDefault="000C0DA3" w:rsidP="000C0DA3">
      <w:pPr>
        <w:keepNext/>
        <w:spacing w:line="500" w:lineRule="exact"/>
        <w:jc w:val="left"/>
        <w:outlineLvl w:val="2"/>
        <w:rPr>
          <w:rFonts w:eastAsia="楷体_GB2312"/>
          <w:sz w:val="28"/>
          <w:szCs w:val="20"/>
        </w:rPr>
      </w:pPr>
      <w:r w:rsidRPr="0022227C">
        <w:rPr>
          <w:rFonts w:eastAsia="楷体_GB2312"/>
          <w:sz w:val="28"/>
          <w:szCs w:val="20"/>
        </w:rPr>
        <w:lastRenderedPageBreak/>
        <w:t>3.2.3</w:t>
      </w:r>
      <w:r w:rsidRPr="0022227C">
        <w:rPr>
          <w:rFonts w:eastAsia="楷体_GB2312"/>
          <w:sz w:val="28"/>
          <w:szCs w:val="20"/>
        </w:rPr>
        <w:t>物料平衡及硫平衡</w:t>
      </w:r>
    </w:p>
    <w:p w:rsidR="000C0DA3" w:rsidRPr="0022227C" w:rsidRDefault="000C0DA3" w:rsidP="000C0DA3">
      <w:pPr>
        <w:spacing w:line="560" w:lineRule="exact"/>
        <w:ind w:firstLineChars="200" w:firstLine="480"/>
        <w:rPr>
          <w:sz w:val="24"/>
        </w:rPr>
      </w:pPr>
      <w:r w:rsidRPr="0022227C">
        <w:rPr>
          <w:rFonts w:hint="eastAsia"/>
          <w:sz w:val="24"/>
        </w:rPr>
        <w:t>本项目全厂</w:t>
      </w:r>
      <w:r w:rsidRPr="0022227C">
        <w:rPr>
          <w:sz w:val="24"/>
        </w:rPr>
        <w:t>物料平衡</w:t>
      </w:r>
      <w:r w:rsidRPr="0022227C">
        <w:rPr>
          <w:rFonts w:hint="eastAsia"/>
          <w:sz w:val="24"/>
        </w:rPr>
        <w:t>情况</w:t>
      </w:r>
      <w:r w:rsidRPr="0022227C">
        <w:rPr>
          <w:sz w:val="24"/>
        </w:rPr>
        <w:t>见图</w:t>
      </w:r>
      <w:r w:rsidRPr="0022227C">
        <w:rPr>
          <w:rFonts w:hint="eastAsia"/>
          <w:sz w:val="24"/>
        </w:rPr>
        <w:t>3.2-9</w:t>
      </w:r>
      <w:r w:rsidRPr="0022227C">
        <w:rPr>
          <w:rFonts w:hint="eastAsia"/>
          <w:sz w:val="24"/>
        </w:rPr>
        <w:t>。</w:t>
      </w:r>
      <w:r w:rsidR="002A4EA4" w:rsidRPr="000C0DA3">
        <w:rPr>
          <w:rFonts w:hint="eastAsia"/>
          <w:b/>
          <w:sz w:val="24"/>
          <w:u w:val="single"/>
        </w:rPr>
        <w:t>（此处涉及商业机密，略）</w:t>
      </w:r>
    </w:p>
    <w:p w:rsidR="000C0DA3" w:rsidRPr="00F82AAA" w:rsidRDefault="000C0DA3" w:rsidP="000C0DA3">
      <w:pPr>
        <w:pStyle w:val="2"/>
        <w:rPr>
          <w:color w:val="FF0000"/>
        </w:rPr>
      </w:pPr>
    </w:p>
    <w:p w:rsidR="000C0DA3" w:rsidRPr="00F82AAA" w:rsidRDefault="000C0DA3" w:rsidP="000C0DA3">
      <w:pPr>
        <w:spacing w:line="560" w:lineRule="exact"/>
        <w:rPr>
          <w:color w:val="FF0000"/>
          <w:sz w:val="24"/>
        </w:rPr>
        <w:sectPr w:rsidR="000C0DA3" w:rsidRPr="00F82AAA" w:rsidSect="00A70E0A">
          <w:pgSz w:w="11906" w:h="16838"/>
          <w:pgMar w:top="1701" w:right="1588" w:bottom="1701" w:left="1588" w:header="851" w:footer="1134" w:gutter="0"/>
          <w:cols w:space="720"/>
          <w:docGrid w:type="lines" w:linePitch="312"/>
        </w:sectPr>
      </w:pPr>
    </w:p>
    <w:p w:rsidR="000C0DA3" w:rsidRDefault="000C0DA3" w:rsidP="000C0DA3">
      <w:pPr>
        <w:keepNext/>
        <w:tabs>
          <w:tab w:val="left" w:pos="6659"/>
        </w:tabs>
        <w:spacing w:line="500" w:lineRule="exact"/>
        <w:jc w:val="left"/>
        <w:outlineLvl w:val="1"/>
        <w:rPr>
          <w:rFonts w:eastAsia="黑体"/>
          <w:sz w:val="28"/>
          <w:szCs w:val="20"/>
        </w:rPr>
      </w:pPr>
      <w:r w:rsidRPr="000413A3">
        <w:rPr>
          <w:rFonts w:eastAsia="黑体" w:hint="eastAsia"/>
          <w:sz w:val="28"/>
          <w:szCs w:val="20"/>
        </w:rPr>
        <w:lastRenderedPageBreak/>
        <w:t>3</w:t>
      </w:r>
      <w:r w:rsidRPr="000413A3">
        <w:rPr>
          <w:rFonts w:eastAsia="黑体"/>
          <w:sz w:val="28"/>
          <w:szCs w:val="20"/>
        </w:rPr>
        <w:t xml:space="preserve">.3 </w:t>
      </w:r>
      <w:r w:rsidRPr="000413A3">
        <w:rPr>
          <w:rFonts w:eastAsia="黑体"/>
          <w:sz w:val="28"/>
          <w:szCs w:val="20"/>
        </w:rPr>
        <w:t>项目污染物产排及达标分析</w:t>
      </w:r>
    </w:p>
    <w:p w:rsidR="000C0DA3" w:rsidRPr="0041728D" w:rsidRDefault="000C0DA3" w:rsidP="000C0DA3">
      <w:pPr>
        <w:spacing w:line="560" w:lineRule="exact"/>
        <w:ind w:firstLineChars="200" w:firstLine="480"/>
        <w:rPr>
          <w:color w:val="000000"/>
          <w:sz w:val="24"/>
        </w:rPr>
      </w:pPr>
      <w:r w:rsidRPr="0041728D">
        <w:rPr>
          <w:rFonts w:hint="eastAsia"/>
          <w:color w:val="000000"/>
          <w:sz w:val="24"/>
        </w:rPr>
        <w:t>河南神马尼龙化工有限责任公司</w:t>
      </w:r>
      <w:r>
        <w:rPr>
          <w:rFonts w:hint="eastAsia"/>
          <w:color w:val="000000"/>
          <w:sz w:val="24"/>
        </w:rPr>
        <w:t>平顶山高新技术开发区厂区</w:t>
      </w:r>
      <w:r w:rsidRPr="0041728D">
        <w:rPr>
          <w:rFonts w:hint="eastAsia"/>
          <w:color w:val="000000"/>
          <w:sz w:val="24"/>
        </w:rPr>
        <w:t>现有</w:t>
      </w:r>
      <w:r>
        <w:rPr>
          <w:rFonts w:hint="eastAsia"/>
          <w:color w:val="000000"/>
          <w:sz w:val="24"/>
        </w:rPr>
        <w:t>三套己二胺装置，第一套己二胺装置于</w:t>
      </w:r>
      <w:r>
        <w:rPr>
          <w:rFonts w:hint="eastAsia"/>
          <w:color w:val="000000"/>
          <w:sz w:val="24"/>
        </w:rPr>
        <w:t>1999</w:t>
      </w:r>
      <w:r>
        <w:rPr>
          <w:rFonts w:hint="eastAsia"/>
          <w:color w:val="000000"/>
          <w:sz w:val="24"/>
        </w:rPr>
        <w:t>年建成投运，第二套和第三套装置分别于</w:t>
      </w:r>
      <w:r>
        <w:rPr>
          <w:rFonts w:hint="eastAsia"/>
          <w:color w:val="000000"/>
          <w:sz w:val="24"/>
        </w:rPr>
        <w:t>2004</w:t>
      </w:r>
      <w:r>
        <w:rPr>
          <w:rFonts w:hint="eastAsia"/>
          <w:color w:val="000000"/>
          <w:sz w:val="24"/>
        </w:rPr>
        <w:t>年和</w:t>
      </w:r>
      <w:r>
        <w:rPr>
          <w:rFonts w:hint="eastAsia"/>
          <w:color w:val="000000"/>
          <w:sz w:val="24"/>
        </w:rPr>
        <w:t>2005</w:t>
      </w:r>
      <w:r>
        <w:rPr>
          <w:rFonts w:hint="eastAsia"/>
          <w:color w:val="000000"/>
          <w:sz w:val="24"/>
        </w:rPr>
        <w:t>年投运，</w:t>
      </w:r>
      <w:r w:rsidRPr="0041728D">
        <w:rPr>
          <w:rFonts w:hint="eastAsia"/>
          <w:color w:val="000000"/>
          <w:sz w:val="24"/>
        </w:rPr>
        <w:t>该技术从</w:t>
      </w:r>
      <w:r w:rsidRPr="0041728D">
        <w:rPr>
          <w:color w:val="000000"/>
          <w:sz w:val="24"/>
        </w:rPr>
        <w:t>日本旭化成公司引进</w:t>
      </w:r>
      <w:r w:rsidRPr="0041728D">
        <w:rPr>
          <w:rFonts w:hint="eastAsia"/>
          <w:color w:val="000000"/>
          <w:sz w:val="24"/>
        </w:rPr>
        <w:t>，三套装置产能均为</w:t>
      </w:r>
      <w:r w:rsidRPr="0041728D">
        <w:rPr>
          <w:rFonts w:hint="eastAsia"/>
          <w:color w:val="000000"/>
          <w:sz w:val="24"/>
        </w:rPr>
        <w:t>5</w:t>
      </w:r>
      <w:r w:rsidRPr="0041728D">
        <w:rPr>
          <w:rFonts w:hint="eastAsia"/>
          <w:color w:val="000000"/>
          <w:sz w:val="24"/>
        </w:rPr>
        <w:t>万吨</w:t>
      </w:r>
      <w:r w:rsidRPr="0041728D">
        <w:rPr>
          <w:rFonts w:hint="eastAsia"/>
          <w:color w:val="000000"/>
          <w:sz w:val="24"/>
        </w:rPr>
        <w:t>/</w:t>
      </w:r>
      <w:r w:rsidRPr="0041728D">
        <w:rPr>
          <w:rFonts w:hint="eastAsia"/>
          <w:color w:val="000000"/>
          <w:sz w:val="24"/>
        </w:rPr>
        <w:t>年，</w:t>
      </w:r>
      <w:r>
        <w:rPr>
          <w:rFonts w:hint="eastAsia"/>
          <w:color w:val="000000"/>
          <w:sz w:val="24"/>
        </w:rPr>
        <w:t>本项目与现有己二胺装置技术路线相同，废气、废水污染物产排类比现有己二胺装置。</w:t>
      </w:r>
    </w:p>
    <w:p w:rsidR="000C0DA3" w:rsidRPr="000413A3" w:rsidRDefault="000C0DA3" w:rsidP="000C0DA3">
      <w:pPr>
        <w:keepNext/>
        <w:spacing w:line="500" w:lineRule="exact"/>
        <w:jc w:val="left"/>
        <w:outlineLvl w:val="2"/>
        <w:rPr>
          <w:rFonts w:eastAsia="楷体_GB2312"/>
          <w:sz w:val="28"/>
          <w:szCs w:val="20"/>
        </w:rPr>
      </w:pPr>
      <w:r w:rsidRPr="000413A3">
        <w:rPr>
          <w:rFonts w:eastAsia="楷体_GB2312"/>
          <w:sz w:val="28"/>
          <w:szCs w:val="20"/>
        </w:rPr>
        <w:t>3.3.1</w:t>
      </w:r>
      <w:r w:rsidRPr="000413A3">
        <w:rPr>
          <w:rFonts w:eastAsia="楷体_GB2312"/>
          <w:sz w:val="28"/>
          <w:szCs w:val="20"/>
        </w:rPr>
        <w:t>废气</w:t>
      </w:r>
    </w:p>
    <w:p w:rsidR="000C0DA3" w:rsidRPr="000413A3" w:rsidRDefault="000C0DA3" w:rsidP="000C0DA3">
      <w:pPr>
        <w:spacing w:line="500" w:lineRule="exact"/>
        <w:ind w:firstLineChars="200" w:firstLine="480"/>
        <w:rPr>
          <w:sz w:val="24"/>
        </w:rPr>
      </w:pPr>
      <w:r w:rsidRPr="000413A3">
        <w:rPr>
          <w:sz w:val="24"/>
        </w:rPr>
        <w:t>本项目废气主要包括有组织废气和无组织废气</w:t>
      </w:r>
      <w:r w:rsidRPr="000413A3">
        <w:rPr>
          <w:rFonts w:hint="eastAsia"/>
          <w:sz w:val="24"/>
        </w:rPr>
        <w:t>，</w:t>
      </w:r>
      <w:r w:rsidRPr="000413A3">
        <w:rPr>
          <w:sz w:val="24"/>
        </w:rPr>
        <w:t>其中有组织废气包括工艺废气和</w:t>
      </w:r>
      <w:r>
        <w:rPr>
          <w:sz w:val="24"/>
        </w:rPr>
        <w:t>储罐</w:t>
      </w:r>
      <w:r w:rsidRPr="000413A3">
        <w:rPr>
          <w:sz w:val="24"/>
        </w:rPr>
        <w:t>呼吸废气</w:t>
      </w:r>
      <w:r w:rsidRPr="000413A3">
        <w:rPr>
          <w:rFonts w:hint="eastAsia"/>
          <w:sz w:val="24"/>
        </w:rPr>
        <w:t>，</w:t>
      </w:r>
      <w:r w:rsidRPr="000413A3">
        <w:rPr>
          <w:sz w:val="24"/>
        </w:rPr>
        <w:t>无组织废气主要生产装置区和罐</w:t>
      </w:r>
      <w:r>
        <w:rPr>
          <w:sz w:val="24"/>
        </w:rPr>
        <w:t>配套</w:t>
      </w:r>
      <w:r w:rsidRPr="000413A3">
        <w:rPr>
          <w:sz w:val="24"/>
        </w:rPr>
        <w:t>组跑冒滴漏产生的少量有机废气</w:t>
      </w:r>
      <w:r w:rsidRPr="000413A3">
        <w:rPr>
          <w:rFonts w:hint="eastAsia"/>
          <w:sz w:val="24"/>
        </w:rPr>
        <w:t>。</w:t>
      </w:r>
      <w:r>
        <w:rPr>
          <w:rFonts w:hint="eastAsia"/>
          <w:sz w:val="24"/>
        </w:rPr>
        <w:t>本项目废气中的主要成分为己二腈、己二胺、乙醇以及反应生成的其他有机物，目前己二胺、己二腈、</w:t>
      </w:r>
      <w:r>
        <w:rPr>
          <w:rFonts w:hint="eastAsia"/>
          <w:sz w:val="24"/>
        </w:rPr>
        <w:t>DCH</w:t>
      </w:r>
      <w:r>
        <w:rPr>
          <w:rFonts w:hint="eastAsia"/>
          <w:sz w:val="24"/>
        </w:rPr>
        <w:t>、</w:t>
      </w:r>
      <w:r>
        <w:rPr>
          <w:rFonts w:hint="eastAsia"/>
          <w:sz w:val="24"/>
        </w:rPr>
        <w:t>HMI</w:t>
      </w:r>
      <w:r>
        <w:rPr>
          <w:rFonts w:hint="eastAsia"/>
          <w:sz w:val="24"/>
        </w:rPr>
        <w:t>等均无排放标准，本次均以非甲烷总烃计污染物的排放量。</w:t>
      </w:r>
    </w:p>
    <w:p w:rsidR="000C0DA3" w:rsidRPr="004D2E04" w:rsidRDefault="000C0DA3" w:rsidP="000C0DA3">
      <w:pPr>
        <w:spacing w:line="460" w:lineRule="exact"/>
        <w:ind w:firstLineChars="200" w:firstLine="480"/>
        <w:rPr>
          <w:bCs/>
          <w:sz w:val="24"/>
        </w:rPr>
      </w:pPr>
      <w:r w:rsidRPr="004D2E04">
        <w:rPr>
          <w:bCs/>
          <w:sz w:val="24"/>
        </w:rPr>
        <w:t>本次工程废气产排及处理情况见表</w:t>
      </w:r>
      <w:r w:rsidRPr="004D2E04">
        <w:rPr>
          <w:rFonts w:hint="eastAsia"/>
          <w:bCs/>
          <w:sz w:val="24"/>
        </w:rPr>
        <w:t>3.3-4</w:t>
      </w:r>
      <w:r w:rsidRPr="004D2E04">
        <w:rPr>
          <w:bCs/>
          <w:sz w:val="24"/>
        </w:rPr>
        <w:t>。</w:t>
      </w:r>
    </w:p>
    <w:p w:rsidR="000C0DA3" w:rsidRPr="00F82AAA" w:rsidRDefault="000C0DA3" w:rsidP="000C0DA3">
      <w:pPr>
        <w:spacing w:line="560" w:lineRule="exact"/>
        <w:ind w:firstLineChars="200" w:firstLine="480"/>
        <w:rPr>
          <w:bCs/>
          <w:color w:val="FF0000"/>
          <w:sz w:val="24"/>
        </w:rPr>
        <w:sectPr w:rsidR="000C0DA3" w:rsidRPr="00F82AAA">
          <w:pgSz w:w="11906" w:h="16838"/>
          <w:pgMar w:top="1701" w:right="1588" w:bottom="1701" w:left="1588" w:header="851" w:footer="1134" w:gutter="0"/>
          <w:cols w:space="720"/>
          <w:docGrid w:type="lines" w:linePitch="312"/>
        </w:sectPr>
      </w:pPr>
    </w:p>
    <w:p w:rsidR="000C0DA3" w:rsidRPr="001378CD" w:rsidRDefault="000C0DA3" w:rsidP="000C0DA3">
      <w:pPr>
        <w:spacing w:line="500" w:lineRule="exact"/>
        <w:ind w:firstLineChars="200" w:firstLine="480"/>
        <w:rPr>
          <w:rFonts w:eastAsia="黑体"/>
          <w:sz w:val="24"/>
        </w:rPr>
      </w:pPr>
      <w:r w:rsidRPr="001378CD">
        <w:rPr>
          <w:rFonts w:eastAsia="黑体"/>
          <w:sz w:val="24"/>
        </w:rPr>
        <w:lastRenderedPageBreak/>
        <w:t>表</w:t>
      </w:r>
      <w:r w:rsidRPr="001378CD">
        <w:rPr>
          <w:rFonts w:eastAsia="黑体"/>
          <w:sz w:val="24"/>
        </w:rPr>
        <w:t>3.3-</w:t>
      </w:r>
      <w:r w:rsidRPr="001378CD">
        <w:rPr>
          <w:rFonts w:eastAsia="黑体" w:hint="eastAsia"/>
          <w:sz w:val="24"/>
        </w:rPr>
        <w:t>4</w:t>
      </w:r>
      <w:r w:rsidRPr="001378CD">
        <w:rPr>
          <w:rFonts w:eastAsia="黑体"/>
          <w:sz w:val="24"/>
        </w:rPr>
        <w:t xml:space="preserve">                               </w:t>
      </w:r>
      <w:r w:rsidRPr="001378CD">
        <w:rPr>
          <w:rFonts w:eastAsia="黑体" w:hint="eastAsia"/>
          <w:sz w:val="24"/>
        </w:rPr>
        <w:t xml:space="preserve">   </w:t>
      </w:r>
      <w:r w:rsidRPr="001378CD">
        <w:rPr>
          <w:rFonts w:eastAsia="黑体"/>
          <w:sz w:val="24"/>
        </w:rPr>
        <w:t xml:space="preserve"> </w:t>
      </w:r>
      <w:r w:rsidRPr="001378CD">
        <w:rPr>
          <w:rFonts w:eastAsia="黑体"/>
          <w:sz w:val="24"/>
        </w:rPr>
        <w:t>本项目废气产排情况一览表</w:t>
      </w:r>
    </w:p>
    <w:tbl>
      <w:tblPr>
        <w:tblW w:w="140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710"/>
        <w:gridCol w:w="7"/>
        <w:gridCol w:w="988"/>
        <w:gridCol w:w="1418"/>
        <w:gridCol w:w="709"/>
        <w:gridCol w:w="850"/>
        <w:gridCol w:w="1280"/>
        <w:gridCol w:w="709"/>
        <w:gridCol w:w="704"/>
        <w:gridCol w:w="851"/>
        <w:gridCol w:w="567"/>
        <w:gridCol w:w="713"/>
        <w:gridCol w:w="708"/>
        <w:gridCol w:w="709"/>
        <w:gridCol w:w="709"/>
        <w:gridCol w:w="709"/>
        <w:gridCol w:w="567"/>
        <w:gridCol w:w="1134"/>
      </w:tblGrid>
      <w:tr w:rsidR="000C0DA3" w:rsidRPr="001378CD" w:rsidTr="002A5901">
        <w:trPr>
          <w:trHeight w:val="454"/>
        </w:trPr>
        <w:tc>
          <w:tcPr>
            <w:tcW w:w="1705" w:type="dxa"/>
            <w:gridSpan w:val="3"/>
            <w:vMerge w:val="restart"/>
            <w:vAlign w:val="center"/>
          </w:tcPr>
          <w:p w:rsidR="000C0DA3" w:rsidRPr="001378CD" w:rsidRDefault="000C0DA3" w:rsidP="002A5901">
            <w:pPr>
              <w:spacing w:line="300" w:lineRule="exact"/>
              <w:jc w:val="center"/>
              <w:rPr>
                <w:szCs w:val="21"/>
              </w:rPr>
            </w:pPr>
            <w:r w:rsidRPr="001378CD">
              <w:rPr>
                <w:szCs w:val="21"/>
              </w:rPr>
              <w:t>污染源</w:t>
            </w:r>
          </w:p>
        </w:tc>
        <w:tc>
          <w:tcPr>
            <w:tcW w:w="1418" w:type="dxa"/>
            <w:vMerge w:val="restart"/>
            <w:vAlign w:val="center"/>
          </w:tcPr>
          <w:p w:rsidR="000C0DA3" w:rsidRPr="001378CD" w:rsidRDefault="000C0DA3" w:rsidP="002A5901">
            <w:pPr>
              <w:spacing w:line="300" w:lineRule="exact"/>
              <w:jc w:val="center"/>
              <w:rPr>
                <w:szCs w:val="21"/>
              </w:rPr>
            </w:pPr>
            <w:r w:rsidRPr="001378CD">
              <w:rPr>
                <w:szCs w:val="21"/>
              </w:rPr>
              <w:t>污染因子</w:t>
            </w:r>
          </w:p>
        </w:tc>
        <w:tc>
          <w:tcPr>
            <w:tcW w:w="709" w:type="dxa"/>
            <w:vMerge w:val="restart"/>
            <w:vAlign w:val="center"/>
          </w:tcPr>
          <w:p w:rsidR="000C0DA3" w:rsidRPr="001378CD" w:rsidRDefault="000C0DA3" w:rsidP="002A5901">
            <w:pPr>
              <w:spacing w:line="300" w:lineRule="exact"/>
              <w:jc w:val="center"/>
              <w:rPr>
                <w:szCs w:val="21"/>
              </w:rPr>
            </w:pPr>
            <w:r w:rsidRPr="001378CD">
              <w:rPr>
                <w:szCs w:val="21"/>
              </w:rPr>
              <w:t>排气筒</w:t>
            </w:r>
          </w:p>
          <w:p w:rsidR="000C0DA3" w:rsidRPr="001378CD" w:rsidRDefault="000C0DA3" w:rsidP="002A5901">
            <w:pPr>
              <w:spacing w:line="300" w:lineRule="exact"/>
              <w:jc w:val="center"/>
              <w:rPr>
                <w:szCs w:val="21"/>
              </w:rPr>
            </w:pPr>
            <w:r w:rsidRPr="001378CD">
              <w:rPr>
                <w:szCs w:val="21"/>
              </w:rPr>
              <w:t>高度</w:t>
            </w:r>
          </w:p>
          <w:p w:rsidR="000C0DA3" w:rsidRPr="001378CD" w:rsidRDefault="000C0DA3" w:rsidP="002A5901">
            <w:pPr>
              <w:spacing w:line="300" w:lineRule="exact"/>
              <w:jc w:val="center"/>
              <w:rPr>
                <w:szCs w:val="21"/>
              </w:rPr>
            </w:pPr>
            <w:r w:rsidRPr="001378CD">
              <w:rPr>
                <w:szCs w:val="21"/>
              </w:rPr>
              <w:t>m</w:t>
            </w:r>
          </w:p>
        </w:tc>
        <w:tc>
          <w:tcPr>
            <w:tcW w:w="850" w:type="dxa"/>
            <w:vMerge w:val="restart"/>
            <w:vAlign w:val="center"/>
          </w:tcPr>
          <w:p w:rsidR="000C0DA3" w:rsidRPr="001378CD" w:rsidRDefault="000C0DA3" w:rsidP="002A5901">
            <w:pPr>
              <w:spacing w:line="300" w:lineRule="exact"/>
              <w:jc w:val="center"/>
              <w:rPr>
                <w:szCs w:val="21"/>
              </w:rPr>
            </w:pPr>
            <w:r w:rsidRPr="001378CD">
              <w:rPr>
                <w:szCs w:val="21"/>
              </w:rPr>
              <w:t>排气量</w:t>
            </w:r>
          </w:p>
          <w:p w:rsidR="000C0DA3" w:rsidRPr="001378CD" w:rsidRDefault="000C0DA3" w:rsidP="002A5901">
            <w:pPr>
              <w:spacing w:line="300" w:lineRule="exact"/>
              <w:jc w:val="center"/>
              <w:rPr>
                <w:szCs w:val="21"/>
              </w:rPr>
            </w:pPr>
            <w:r w:rsidRPr="001378CD">
              <w:rPr>
                <w:szCs w:val="21"/>
              </w:rPr>
              <w:t>m</w:t>
            </w:r>
            <w:r w:rsidRPr="001378CD">
              <w:rPr>
                <w:szCs w:val="21"/>
                <w:vertAlign w:val="superscript"/>
              </w:rPr>
              <w:t>3</w:t>
            </w:r>
            <w:r w:rsidRPr="001378CD">
              <w:rPr>
                <w:szCs w:val="21"/>
              </w:rPr>
              <w:t>/h</w:t>
            </w:r>
          </w:p>
        </w:tc>
        <w:tc>
          <w:tcPr>
            <w:tcW w:w="1280" w:type="dxa"/>
            <w:vMerge w:val="restart"/>
            <w:vAlign w:val="center"/>
          </w:tcPr>
          <w:p w:rsidR="000C0DA3" w:rsidRPr="001378CD" w:rsidRDefault="000C0DA3" w:rsidP="002A5901">
            <w:pPr>
              <w:spacing w:line="300" w:lineRule="exact"/>
              <w:jc w:val="center"/>
              <w:rPr>
                <w:szCs w:val="21"/>
              </w:rPr>
            </w:pPr>
            <w:r w:rsidRPr="001378CD">
              <w:rPr>
                <w:szCs w:val="21"/>
              </w:rPr>
              <w:t>烟气出口</w:t>
            </w:r>
          </w:p>
          <w:p w:rsidR="000C0DA3" w:rsidRPr="001378CD" w:rsidRDefault="000C0DA3" w:rsidP="002A5901">
            <w:pPr>
              <w:spacing w:line="300" w:lineRule="exact"/>
              <w:jc w:val="center"/>
              <w:rPr>
                <w:szCs w:val="21"/>
              </w:rPr>
            </w:pPr>
            <w:r w:rsidRPr="001378CD">
              <w:rPr>
                <w:szCs w:val="21"/>
              </w:rPr>
              <w:t>温度及内径</w:t>
            </w:r>
            <w:r w:rsidRPr="001378CD">
              <w:rPr>
                <w:rFonts w:ascii="宋体"/>
                <w:szCs w:val="21"/>
              </w:rPr>
              <w:t>℃</w:t>
            </w:r>
            <w:r w:rsidRPr="001378CD">
              <w:rPr>
                <w:szCs w:val="21"/>
              </w:rPr>
              <w:t>/m</w:t>
            </w:r>
          </w:p>
        </w:tc>
        <w:tc>
          <w:tcPr>
            <w:tcW w:w="2264" w:type="dxa"/>
            <w:gridSpan w:val="3"/>
            <w:vAlign w:val="center"/>
          </w:tcPr>
          <w:p w:rsidR="000C0DA3" w:rsidRPr="001378CD" w:rsidRDefault="000C0DA3" w:rsidP="002A5901">
            <w:pPr>
              <w:spacing w:line="300" w:lineRule="exact"/>
              <w:jc w:val="center"/>
              <w:rPr>
                <w:szCs w:val="21"/>
              </w:rPr>
            </w:pPr>
            <w:r w:rsidRPr="001378CD">
              <w:rPr>
                <w:szCs w:val="21"/>
              </w:rPr>
              <w:t>污染物产生情况</w:t>
            </w:r>
          </w:p>
        </w:tc>
        <w:tc>
          <w:tcPr>
            <w:tcW w:w="567" w:type="dxa"/>
            <w:vMerge w:val="restart"/>
            <w:vAlign w:val="center"/>
          </w:tcPr>
          <w:p w:rsidR="000C0DA3" w:rsidRPr="001378CD" w:rsidRDefault="000C0DA3" w:rsidP="002A5901">
            <w:pPr>
              <w:spacing w:line="300" w:lineRule="exact"/>
              <w:jc w:val="center"/>
              <w:rPr>
                <w:szCs w:val="21"/>
              </w:rPr>
            </w:pPr>
            <w:r w:rsidRPr="001378CD">
              <w:rPr>
                <w:szCs w:val="21"/>
              </w:rPr>
              <w:t>净化</w:t>
            </w:r>
          </w:p>
          <w:p w:rsidR="000C0DA3" w:rsidRPr="001378CD" w:rsidRDefault="000C0DA3" w:rsidP="002A5901">
            <w:pPr>
              <w:spacing w:line="300" w:lineRule="exact"/>
              <w:jc w:val="center"/>
              <w:rPr>
                <w:szCs w:val="21"/>
              </w:rPr>
            </w:pPr>
            <w:r w:rsidRPr="001378CD">
              <w:rPr>
                <w:szCs w:val="21"/>
              </w:rPr>
              <w:t>效率</w:t>
            </w:r>
          </w:p>
        </w:tc>
        <w:tc>
          <w:tcPr>
            <w:tcW w:w="2130" w:type="dxa"/>
            <w:gridSpan w:val="3"/>
            <w:vAlign w:val="center"/>
          </w:tcPr>
          <w:p w:rsidR="000C0DA3" w:rsidRPr="001378CD" w:rsidRDefault="000C0DA3" w:rsidP="002A5901">
            <w:pPr>
              <w:spacing w:line="300" w:lineRule="exact"/>
              <w:jc w:val="center"/>
              <w:rPr>
                <w:szCs w:val="21"/>
              </w:rPr>
            </w:pPr>
            <w:r w:rsidRPr="001378CD">
              <w:rPr>
                <w:szCs w:val="21"/>
              </w:rPr>
              <w:t>污染物排放情况</w:t>
            </w:r>
          </w:p>
        </w:tc>
        <w:tc>
          <w:tcPr>
            <w:tcW w:w="709" w:type="dxa"/>
            <w:vMerge w:val="restart"/>
            <w:vAlign w:val="center"/>
          </w:tcPr>
          <w:p w:rsidR="000C0DA3" w:rsidRPr="001378CD" w:rsidRDefault="000C0DA3" w:rsidP="002A5901">
            <w:pPr>
              <w:spacing w:line="300" w:lineRule="exact"/>
              <w:jc w:val="center"/>
              <w:rPr>
                <w:szCs w:val="21"/>
              </w:rPr>
            </w:pPr>
            <w:r w:rsidRPr="001378CD">
              <w:rPr>
                <w:szCs w:val="21"/>
              </w:rPr>
              <w:t>运行</w:t>
            </w:r>
          </w:p>
          <w:p w:rsidR="000C0DA3" w:rsidRPr="001378CD" w:rsidRDefault="000C0DA3" w:rsidP="002A5901">
            <w:pPr>
              <w:spacing w:line="300" w:lineRule="exact"/>
              <w:jc w:val="center"/>
              <w:rPr>
                <w:szCs w:val="21"/>
              </w:rPr>
            </w:pPr>
            <w:r w:rsidRPr="001378CD">
              <w:rPr>
                <w:szCs w:val="21"/>
              </w:rPr>
              <w:t>时间</w:t>
            </w:r>
          </w:p>
          <w:p w:rsidR="000C0DA3" w:rsidRPr="001378CD" w:rsidRDefault="000C0DA3" w:rsidP="002A5901">
            <w:pPr>
              <w:spacing w:line="300" w:lineRule="exact"/>
              <w:jc w:val="center"/>
              <w:rPr>
                <w:szCs w:val="21"/>
              </w:rPr>
            </w:pPr>
            <w:r w:rsidRPr="001378CD">
              <w:rPr>
                <w:szCs w:val="21"/>
              </w:rPr>
              <w:t>h/a</w:t>
            </w:r>
          </w:p>
        </w:tc>
        <w:tc>
          <w:tcPr>
            <w:tcW w:w="1276" w:type="dxa"/>
            <w:gridSpan w:val="2"/>
            <w:vAlign w:val="center"/>
          </w:tcPr>
          <w:p w:rsidR="000C0DA3" w:rsidRPr="001378CD" w:rsidRDefault="000C0DA3" w:rsidP="002A5901">
            <w:pPr>
              <w:spacing w:line="300" w:lineRule="exact"/>
              <w:jc w:val="center"/>
              <w:rPr>
                <w:szCs w:val="21"/>
              </w:rPr>
            </w:pPr>
            <w:r w:rsidRPr="001378CD">
              <w:rPr>
                <w:szCs w:val="21"/>
              </w:rPr>
              <w:t>排放标准</w:t>
            </w:r>
          </w:p>
        </w:tc>
        <w:tc>
          <w:tcPr>
            <w:tcW w:w="1134" w:type="dxa"/>
            <w:vMerge w:val="restart"/>
            <w:vAlign w:val="center"/>
          </w:tcPr>
          <w:p w:rsidR="000C0DA3" w:rsidRPr="001378CD" w:rsidRDefault="000C0DA3" w:rsidP="002A5901">
            <w:pPr>
              <w:spacing w:line="300" w:lineRule="exact"/>
              <w:rPr>
                <w:szCs w:val="21"/>
              </w:rPr>
            </w:pPr>
            <w:r w:rsidRPr="001378CD">
              <w:rPr>
                <w:szCs w:val="21"/>
              </w:rPr>
              <w:t>污染防治措施</w:t>
            </w:r>
          </w:p>
        </w:tc>
      </w:tr>
      <w:tr w:rsidR="000C0DA3" w:rsidRPr="001378CD" w:rsidTr="002A5901">
        <w:trPr>
          <w:trHeight w:val="454"/>
        </w:trPr>
        <w:tc>
          <w:tcPr>
            <w:tcW w:w="1705" w:type="dxa"/>
            <w:gridSpan w:val="3"/>
            <w:vMerge/>
            <w:vAlign w:val="center"/>
          </w:tcPr>
          <w:p w:rsidR="000C0DA3" w:rsidRPr="001378CD" w:rsidRDefault="000C0DA3" w:rsidP="002A5901">
            <w:pPr>
              <w:spacing w:line="300" w:lineRule="exact"/>
              <w:jc w:val="center"/>
              <w:rPr>
                <w:szCs w:val="21"/>
              </w:rPr>
            </w:pPr>
          </w:p>
        </w:tc>
        <w:tc>
          <w:tcPr>
            <w:tcW w:w="1418" w:type="dxa"/>
            <w:vMerge/>
            <w:vAlign w:val="center"/>
          </w:tcPr>
          <w:p w:rsidR="000C0DA3" w:rsidRPr="001378CD" w:rsidRDefault="000C0DA3" w:rsidP="002A5901">
            <w:pPr>
              <w:spacing w:line="300" w:lineRule="exact"/>
              <w:jc w:val="center"/>
              <w:rPr>
                <w:szCs w:val="21"/>
              </w:rPr>
            </w:pPr>
          </w:p>
        </w:tc>
        <w:tc>
          <w:tcPr>
            <w:tcW w:w="709" w:type="dxa"/>
            <w:vMerge/>
            <w:vAlign w:val="center"/>
          </w:tcPr>
          <w:p w:rsidR="000C0DA3" w:rsidRPr="001378CD" w:rsidRDefault="000C0DA3" w:rsidP="002A5901">
            <w:pPr>
              <w:spacing w:line="300" w:lineRule="exact"/>
              <w:jc w:val="center"/>
              <w:rPr>
                <w:szCs w:val="21"/>
              </w:rPr>
            </w:pPr>
          </w:p>
        </w:tc>
        <w:tc>
          <w:tcPr>
            <w:tcW w:w="850" w:type="dxa"/>
            <w:vMerge/>
            <w:vAlign w:val="center"/>
          </w:tcPr>
          <w:p w:rsidR="000C0DA3" w:rsidRPr="001378CD" w:rsidRDefault="000C0DA3" w:rsidP="002A5901">
            <w:pPr>
              <w:spacing w:line="300" w:lineRule="exact"/>
              <w:jc w:val="center"/>
              <w:rPr>
                <w:szCs w:val="21"/>
              </w:rPr>
            </w:pPr>
          </w:p>
        </w:tc>
        <w:tc>
          <w:tcPr>
            <w:tcW w:w="1280" w:type="dxa"/>
            <w:vMerge/>
            <w:vAlign w:val="center"/>
          </w:tcPr>
          <w:p w:rsidR="000C0DA3" w:rsidRPr="001378CD" w:rsidRDefault="000C0DA3" w:rsidP="002A5901">
            <w:pPr>
              <w:spacing w:line="300" w:lineRule="exact"/>
              <w:jc w:val="center"/>
              <w:rPr>
                <w:szCs w:val="21"/>
              </w:rPr>
            </w:pPr>
          </w:p>
        </w:tc>
        <w:tc>
          <w:tcPr>
            <w:tcW w:w="709" w:type="dxa"/>
            <w:vAlign w:val="center"/>
          </w:tcPr>
          <w:p w:rsidR="000C0DA3" w:rsidRPr="001378CD" w:rsidRDefault="000C0DA3" w:rsidP="002A5901">
            <w:pPr>
              <w:spacing w:line="300" w:lineRule="exact"/>
              <w:jc w:val="center"/>
              <w:rPr>
                <w:szCs w:val="21"/>
              </w:rPr>
            </w:pPr>
            <w:r w:rsidRPr="001378CD">
              <w:rPr>
                <w:szCs w:val="21"/>
              </w:rPr>
              <w:t>浓度</w:t>
            </w:r>
          </w:p>
          <w:p w:rsidR="000C0DA3" w:rsidRPr="001378CD" w:rsidRDefault="000C0DA3" w:rsidP="002A5901">
            <w:pPr>
              <w:spacing w:line="300" w:lineRule="exact"/>
              <w:jc w:val="center"/>
              <w:rPr>
                <w:szCs w:val="21"/>
              </w:rPr>
            </w:pPr>
            <w:r w:rsidRPr="001378CD">
              <w:rPr>
                <w:szCs w:val="21"/>
              </w:rPr>
              <w:t>mg/m</w:t>
            </w:r>
            <w:r w:rsidRPr="001378CD">
              <w:rPr>
                <w:szCs w:val="21"/>
                <w:vertAlign w:val="superscript"/>
              </w:rPr>
              <w:t>3</w:t>
            </w:r>
          </w:p>
        </w:tc>
        <w:tc>
          <w:tcPr>
            <w:tcW w:w="704" w:type="dxa"/>
            <w:vAlign w:val="center"/>
          </w:tcPr>
          <w:p w:rsidR="000C0DA3" w:rsidRPr="001378CD" w:rsidRDefault="000C0DA3" w:rsidP="002A5901">
            <w:pPr>
              <w:spacing w:line="300" w:lineRule="exact"/>
              <w:jc w:val="center"/>
              <w:rPr>
                <w:szCs w:val="21"/>
              </w:rPr>
            </w:pPr>
            <w:r w:rsidRPr="001378CD">
              <w:rPr>
                <w:szCs w:val="21"/>
              </w:rPr>
              <w:t>速率</w:t>
            </w:r>
          </w:p>
          <w:p w:rsidR="000C0DA3" w:rsidRPr="001378CD" w:rsidRDefault="000C0DA3" w:rsidP="002A5901">
            <w:pPr>
              <w:spacing w:line="300" w:lineRule="exact"/>
              <w:jc w:val="center"/>
              <w:rPr>
                <w:szCs w:val="21"/>
              </w:rPr>
            </w:pPr>
            <w:r w:rsidRPr="001378CD">
              <w:rPr>
                <w:szCs w:val="21"/>
              </w:rPr>
              <w:t>kg/h</w:t>
            </w:r>
          </w:p>
        </w:tc>
        <w:tc>
          <w:tcPr>
            <w:tcW w:w="851" w:type="dxa"/>
            <w:vAlign w:val="center"/>
          </w:tcPr>
          <w:p w:rsidR="000C0DA3" w:rsidRPr="001378CD" w:rsidRDefault="000C0DA3" w:rsidP="002A5901">
            <w:pPr>
              <w:spacing w:line="300" w:lineRule="exact"/>
              <w:jc w:val="center"/>
              <w:rPr>
                <w:szCs w:val="21"/>
              </w:rPr>
            </w:pPr>
            <w:r w:rsidRPr="001378CD">
              <w:rPr>
                <w:szCs w:val="21"/>
              </w:rPr>
              <w:t>产生量</w:t>
            </w:r>
          </w:p>
          <w:p w:rsidR="000C0DA3" w:rsidRPr="001378CD" w:rsidRDefault="000C0DA3" w:rsidP="002A5901">
            <w:pPr>
              <w:spacing w:line="300" w:lineRule="exact"/>
              <w:jc w:val="center"/>
              <w:rPr>
                <w:szCs w:val="21"/>
              </w:rPr>
            </w:pPr>
            <w:r w:rsidRPr="001378CD">
              <w:rPr>
                <w:rFonts w:hint="eastAsia"/>
                <w:szCs w:val="21"/>
              </w:rPr>
              <w:t>t/a</w:t>
            </w:r>
          </w:p>
        </w:tc>
        <w:tc>
          <w:tcPr>
            <w:tcW w:w="567" w:type="dxa"/>
            <w:vMerge/>
            <w:vAlign w:val="center"/>
          </w:tcPr>
          <w:p w:rsidR="000C0DA3" w:rsidRPr="001378CD" w:rsidRDefault="000C0DA3" w:rsidP="002A5901">
            <w:pPr>
              <w:spacing w:line="300" w:lineRule="exact"/>
              <w:jc w:val="center"/>
              <w:rPr>
                <w:szCs w:val="21"/>
              </w:rPr>
            </w:pPr>
          </w:p>
        </w:tc>
        <w:tc>
          <w:tcPr>
            <w:tcW w:w="713" w:type="dxa"/>
            <w:vAlign w:val="center"/>
          </w:tcPr>
          <w:p w:rsidR="000C0DA3" w:rsidRPr="001378CD" w:rsidRDefault="000C0DA3" w:rsidP="002A5901">
            <w:pPr>
              <w:spacing w:line="300" w:lineRule="exact"/>
              <w:jc w:val="center"/>
              <w:rPr>
                <w:szCs w:val="21"/>
              </w:rPr>
            </w:pPr>
            <w:r w:rsidRPr="001378CD">
              <w:rPr>
                <w:szCs w:val="21"/>
              </w:rPr>
              <w:t>浓度</w:t>
            </w:r>
          </w:p>
          <w:p w:rsidR="000C0DA3" w:rsidRPr="001378CD" w:rsidRDefault="000C0DA3" w:rsidP="002A5901">
            <w:pPr>
              <w:spacing w:line="300" w:lineRule="exact"/>
              <w:jc w:val="center"/>
              <w:rPr>
                <w:szCs w:val="21"/>
              </w:rPr>
            </w:pPr>
            <w:r w:rsidRPr="001378CD">
              <w:rPr>
                <w:szCs w:val="21"/>
              </w:rPr>
              <w:t>mg/m</w:t>
            </w:r>
            <w:r w:rsidRPr="001378CD">
              <w:rPr>
                <w:szCs w:val="21"/>
                <w:vertAlign w:val="superscript"/>
              </w:rPr>
              <w:t>3</w:t>
            </w:r>
          </w:p>
        </w:tc>
        <w:tc>
          <w:tcPr>
            <w:tcW w:w="708" w:type="dxa"/>
            <w:vAlign w:val="center"/>
          </w:tcPr>
          <w:p w:rsidR="000C0DA3" w:rsidRPr="001378CD" w:rsidRDefault="000C0DA3" w:rsidP="002A5901">
            <w:pPr>
              <w:spacing w:line="300" w:lineRule="exact"/>
              <w:jc w:val="center"/>
              <w:rPr>
                <w:szCs w:val="21"/>
              </w:rPr>
            </w:pPr>
            <w:r w:rsidRPr="001378CD">
              <w:rPr>
                <w:szCs w:val="21"/>
              </w:rPr>
              <w:t>速率</w:t>
            </w:r>
          </w:p>
          <w:p w:rsidR="000C0DA3" w:rsidRPr="001378CD" w:rsidRDefault="000C0DA3" w:rsidP="002A5901">
            <w:pPr>
              <w:spacing w:line="300" w:lineRule="exact"/>
              <w:jc w:val="center"/>
              <w:rPr>
                <w:szCs w:val="21"/>
              </w:rPr>
            </w:pPr>
            <w:r w:rsidRPr="001378CD">
              <w:rPr>
                <w:szCs w:val="21"/>
              </w:rPr>
              <w:t>kg/h</w:t>
            </w:r>
          </w:p>
        </w:tc>
        <w:tc>
          <w:tcPr>
            <w:tcW w:w="709" w:type="dxa"/>
            <w:vAlign w:val="center"/>
          </w:tcPr>
          <w:p w:rsidR="000C0DA3" w:rsidRPr="001378CD" w:rsidRDefault="000C0DA3" w:rsidP="002A5901">
            <w:pPr>
              <w:spacing w:line="300" w:lineRule="exact"/>
              <w:jc w:val="center"/>
              <w:rPr>
                <w:szCs w:val="21"/>
              </w:rPr>
            </w:pPr>
            <w:r w:rsidRPr="001378CD">
              <w:rPr>
                <w:szCs w:val="21"/>
              </w:rPr>
              <w:t>排放量</w:t>
            </w:r>
          </w:p>
          <w:p w:rsidR="000C0DA3" w:rsidRPr="001378CD" w:rsidRDefault="000C0DA3" w:rsidP="002A5901">
            <w:pPr>
              <w:spacing w:line="300" w:lineRule="exact"/>
              <w:jc w:val="center"/>
              <w:rPr>
                <w:szCs w:val="21"/>
              </w:rPr>
            </w:pPr>
            <w:r w:rsidRPr="001378CD">
              <w:rPr>
                <w:szCs w:val="21"/>
              </w:rPr>
              <w:t>t/a</w:t>
            </w:r>
          </w:p>
        </w:tc>
        <w:tc>
          <w:tcPr>
            <w:tcW w:w="709" w:type="dxa"/>
            <w:vMerge/>
            <w:vAlign w:val="center"/>
          </w:tcPr>
          <w:p w:rsidR="000C0DA3" w:rsidRPr="001378CD" w:rsidRDefault="000C0DA3" w:rsidP="002A5901">
            <w:pPr>
              <w:spacing w:line="300" w:lineRule="exact"/>
              <w:jc w:val="center"/>
              <w:rPr>
                <w:szCs w:val="21"/>
              </w:rPr>
            </w:pPr>
          </w:p>
        </w:tc>
        <w:tc>
          <w:tcPr>
            <w:tcW w:w="709" w:type="dxa"/>
            <w:vAlign w:val="center"/>
          </w:tcPr>
          <w:p w:rsidR="000C0DA3" w:rsidRPr="001378CD" w:rsidRDefault="000C0DA3" w:rsidP="002A5901">
            <w:pPr>
              <w:spacing w:line="300" w:lineRule="exact"/>
              <w:jc w:val="center"/>
              <w:rPr>
                <w:szCs w:val="21"/>
              </w:rPr>
            </w:pPr>
            <w:r w:rsidRPr="001378CD">
              <w:rPr>
                <w:szCs w:val="21"/>
              </w:rPr>
              <w:t>浓度</w:t>
            </w:r>
          </w:p>
          <w:p w:rsidR="000C0DA3" w:rsidRPr="001378CD" w:rsidRDefault="000C0DA3" w:rsidP="002A5901">
            <w:pPr>
              <w:spacing w:line="300" w:lineRule="exact"/>
              <w:jc w:val="center"/>
              <w:rPr>
                <w:szCs w:val="21"/>
              </w:rPr>
            </w:pPr>
            <w:r w:rsidRPr="001378CD">
              <w:rPr>
                <w:szCs w:val="21"/>
              </w:rPr>
              <w:t>mg/m</w:t>
            </w:r>
            <w:r w:rsidRPr="001378CD">
              <w:rPr>
                <w:szCs w:val="21"/>
                <w:vertAlign w:val="superscript"/>
              </w:rPr>
              <w:t>3</w:t>
            </w:r>
          </w:p>
        </w:tc>
        <w:tc>
          <w:tcPr>
            <w:tcW w:w="567" w:type="dxa"/>
            <w:vAlign w:val="center"/>
          </w:tcPr>
          <w:p w:rsidR="000C0DA3" w:rsidRPr="001378CD" w:rsidRDefault="000C0DA3" w:rsidP="002A5901">
            <w:pPr>
              <w:spacing w:line="300" w:lineRule="exact"/>
              <w:jc w:val="center"/>
              <w:rPr>
                <w:szCs w:val="21"/>
              </w:rPr>
            </w:pPr>
            <w:r w:rsidRPr="001378CD">
              <w:rPr>
                <w:szCs w:val="21"/>
              </w:rPr>
              <w:t>速率</w:t>
            </w:r>
          </w:p>
          <w:p w:rsidR="000C0DA3" w:rsidRPr="001378CD" w:rsidRDefault="000C0DA3" w:rsidP="002A5901">
            <w:pPr>
              <w:spacing w:line="300" w:lineRule="exact"/>
              <w:jc w:val="center"/>
              <w:rPr>
                <w:szCs w:val="21"/>
              </w:rPr>
            </w:pPr>
            <w:r w:rsidRPr="001378CD">
              <w:rPr>
                <w:szCs w:val="21"/>
              </w:rPr>
              <w:t>kg/h</w:t>
            </w:r>
          </w:p>
        </w:tc>
        <w:tc>
          <w:tcPr>
            <w:tcW w:w="1134" w:type="dxa"/>
            <w:vMerge/>
            <w:vAlign w:val="center"/>
          </w:tcPr>
          <w:p w:rsidR="000C0DA3" w:rsidRPr="001378CD" w:rsidRDefault="000C0DA3" w:rsidP="002A5901">
            <w:pPr>
              <w:spacing w:line="300" w:lineRule="exact"/>
              <w:jc w:val="center"/>
              <w:rPr>
                <w:szCs w:val="21"/>
              </w:rPr>
            </w:pPr>
          </w:p>
        </w:tc>
      </w:tr>
      <w:tr w:rsidR="000C0DA3" w:rsidRPr="001378CD" w:rsidTr="002A5901">
        <w:trPr>
          <w:trHeight w:val="454"/>
        </w:trPr>
        <w:tc>
          <w:tcPr>
            <w:tcW w:w="717" w:type="dxa"/>
            <w:gridSpan w:val="2"/>
            <w:vMerge w:val="restart"/>
            <w:vAlign w:val="center"/>
          </w:tcPr>
          <w:p w:rsidR="000C0DA3" w:rsidRPr="001378CD" w:rsidRDefault="000C0DA3" w:rsidP="002A5901">
            <w:pPr>
              <w:spacing w:line="300" w:lineRule="exact"/>
              <w:jc w:val="center"/>
              <w:rPr>
                <w:szCs w:val="21"/>
              </w:rPr>
            </w:pPr>
            <w:r w:rsidRPr="001378CD">
              <w:rPr>
                <w:rFonts w:hint="eastAsia"/>
                <w:szCs w:val="21"/>
              </w:rPr>
              <w:t>工艺</w:t>
            </w:r>
            <w:r w:rsidRPr="001378CD">
              <w:rPr>
                <w:szCs w:val="21"/>
              </w:rPr>
              <w:t>废气</w:t>
            </w:r>
          </w:p>
        </w:tc>
        <w:tc>
          <w:tcPr>
            <w:tcW w:w="988" w:type="dxa"/>
            <w:vAlign w:val="center"/>
          </w:tcPr>
          <w:p w:rsidR="000C0DA3" w:rsidRPr="001378CD" w:rsidRDefault="000C0DA3" w:rsidP="002A5901">
            <w:pPr>
              <w:spacing w:line="300" w:lineRule="exact"/>
              <w:jc w:val="center"/>
              <w:rPr>
                <w:szCs w:val="21"/>
              </w:rPr>
            </w:pPr>
            <w:r w:rsidRPr="001378CD">
              <w:rPr>
                <w:rFonts w:hint="eastAsia"/>
                <w:szCs w:val="21"/>
              </w:rPr>
              <w:t>真空系统废气</w:t>
            </w:r>
          </w:p>
        </w:tc>
        <w:tc>
          <w:tcPr>
            <w:tcW w:w="1418" w:type="dxa"/>
            <w:vAlign w:val="center"/>
          </w:tcPr>
          <w:p w:rsidR="000C0DA3" w:rsidRPr="001378CD" w:rsidRDefault="000C0DA3" w:rsidP="002A5901">
            <w:pPr>
              <w:spacing w:line="300" w:lineRule="exact"/>
              <w:jc w:val="center"/>
              <w:rPr>
                <w:szCs w:val="21"/>
              </w:rPr>
            </w:pPr>
            <w:r w:rsidRPr="001378CD">
              <w:rPr>
                <w:rFonts w:hint="eastAsia"/>
                <w:szCs w:val="21"/>
              </w:rPr>
              <w:t>非甲烷总烃</w:t>
            </w:r>
          </w:p>
        </w:tc>
        <w:tc>
          <w:tcPr>
            <w:tcW w:w="709" w:type="dxa"/>
            <w:vMerge w:val="restart"/>
            <w:vAlign w:val="center"/>
          </w:tcPr>
          <w:p w:rsidR="000C0DA3" w:rsidRPr="001378CD" w:rsidRDefault="000C0DA3" w:rsidP="002A5901">
            <w:pPr>
              <w:spacing w:line="300" w:lineRule="exact"/>
              <w:jc w:val="center"/>
              <w:rPr>
                <w:szCs w:val="21"/>
              </w:rPr>
            </w:pPr>
            <w:r w:rsidRPr="001378CD">
              <w:rPr>
                <w:rFonts w:hint="eastAsia"/>
                <w:szCs w:val="21"/>
              </w:rPr>
              <w:t>20</w:t>
            </w:r>
          </w:p>
        </w:tc>
        <w:tc>
          <w:tcPr>
            <w:tcW w:w="850" w:type="dxa"/>
            <w:vMerge w:val="restart"/>
            <w:vAlign w:val="center"/>
          </w:tcPr>
          <w:p w:rsidR="000C0DA3" w:rsidRPr="001378CD" w:rsidRDefault="000C0DA3" w:rsidP="002A5901">
            <w:pPr>
              <w:spacing w:line="300" w:lineRule="exact"/>
              <w:jc w:val="center"/>
              <w:rPr>
                <w:szCs w:val="21"/>
              </w:rPr>
            </w:pPr>
            <w:r w:rsidRPr="001378CD">
              <w:rPr>
                <w:rFonts w:hint="eastAsia"/>
                <w:szCs w:val="21"/>
              </w:rPr>
              <w:t>3000</w:t>
            </w:r>
          </w:p>
        </w:tc>
        <w:tc>
          <w:tcPr>
            <w:tcW w:w="1280" w:type="dxa"/>
            <w:vMerge w:val="restart"/>
            <w:vAlign w:val="center"/>
          </w:tcPr>
          <w:p w:rsidR="000C0DA3" w:rsidRPr="001378CD" w:rsidRDefault="000C0DA3" w:rsidP="002A5901">
            <w:pPr>
              <w:spacing w:line="300" w:lineRule="exact"/>
              <w:jc w:val="center"/>
              <w:rPr>
                <w:szCs w:val="21"/>
              </w:rPr>
            </w:pPr>
            <w:r w:rsidRPr="001378CD">
              <w:rPr>
                <w:rFonts w:hint="eastAsia"/>
                <w:szCs w:val="21"/>
              </w:rPr>
              <w:t>0.6m/25</w:t>
            </w:r>
            <w:r w:rsidRPr="001378CD">
              <w:rPr>
                <w:rFonts w:hint="eastAsia"/>
                <w:szCs w:val="21"/>
              </w:rPr>
              <w:t>℃</w:t>
            </w:r>
          </w:p>
        </w:tc>
        <w:tc>
          <w:tcPr>
            <w:tcW w:w="709" w:type="dxa"/>
            <w:vMerge w:val="restart"/>
            <w:vAlign w:val="center"/>
          </w:tcPr>
          <w:p w:rsidR="000C0DA3" w:rsidRPr="001378CD" w:rsidRDefault="000C0DA3" w:rsidP="002A5901">
            <w:pPr>
              <w:spacing w:line="300" w:lineRule="exact"/>
              <w:jc w:val="center"/>
              <w:rPr>
                <w:szCs w:val="21"/>
              </w:rPr>
            </w:pPr>
          </w:p>
        </w:tc>
        <w:tc>
          <w:tcPr>
            <w:tcW w:w="704" w:type="dxa"/>
            <w:vAlign w:val="center"/>
          </w:tcPr>
          <w:p w:rsidR="000C0DA3" w:rsidRPr="001378CD" w:rsidRDefault="000C0DA3" w:rsidP="002A5901">
            <w:pPr>
              <w:spacing w:line="300" w:lineRule="exact"/>
              <w:jc w:val="center"/>
              <w:rPr>
                <w:szCs w:val="21"/>
              </w:rPr>
            </w:pPr>
          </w:p>
        </w:tc>
        <w:tc>
          <w:tcPr>
            <w:tcW w:w="851" w:type="dxa"/>
            <w:vAlign w:val="center"/>
          </w:tcPr>
          <w:p w:rsidR="000C0DA3" w:rsidRPr="001378CD" w:rsidRDefault="000C0DA3" w:rsidP="002A5901">
            <w:pPr>
              <w:ind w:right="330"/>
              <w:jc w:val="right"/>
              <w:rPr>
                <w:rFonts w:ascii="宋体" w:hAnsi="宋体" w:cs="宋体"/>
                <w:sz w:val="22"/>
                <w:szCs w:val="22"/>
              </w:rPr>
            </w:pPr>
          </w:p>
        </w:tc>
        <w:tc>
          <w:tcPr>
            <w:tcW w:w="567" w:type="dxa"/>
            <w:vMerge w:val="restart"/>
            <w:vAlign w:val="center"/>
          </w:tcPr>
          <w:p w:rsidR="000C0DA3" w:rsidRPr="001378CD" w:rsidRDefault="000C0DA3" w:rsidP="002A5901">
            <w:pPr>
              <w:spacing w:line="300" w:lineRule="exact"/>
              <w:jc w:val="center"/>
              <w:rPr>
                <w:szCs w:val="21"/>
              </w:rPr>
            </w:pPr>
            <w:r w:rsidRPr="001378CD">
              <w:rPr>
                <w:rFonts w:hint="eastAsia"/>
                <w:szCs w:val="21"/>
              </w:rPr>
              <w:t>98%</w:t>
            </w:r>
          </w:p>
        </w:tc>
        <w:tc>
          <w:tcPr>
            <w:tcW w:w="713" w:type="dxa"/>
            <w:vAlign w:val="center"/>
          </w:tcPr>
          <w:p w:rsidR="000C0DA3" w:rsidRPr="001378CD" w:rsidRDefault="000C0DA3" w:rsidP="002A5901">
            <w:pPr>
              <w:spacing w:line="300" w:lineRule="exact"/>
              <w:jc w:val="center"/>
              <w:rPr>
                <w:szCs w:val="21"/>
              </w:rPr>
            </w:pPr>
            <w:r w:rsidRPr="001378CD">
              <w:rPr>
                <w:rFonts w:hint="eastAsia"/>
                <w:szCs w:val="21"/>
              </w:rPr>
              <w:t>36</w:t>
            </w:r>
          </w:p>
        </w:tc>
        <w:tc>
          <w:tcPr>
            <w:tcW w:w="708" w:type="dxa"/>
            <w:vAlign w:val="center"/>
          </w:tcPr>
          <w:p w:rsidR="000C0DA3" w:rsidRPr="001378CD" w:rsidRDefault="000C0DA3" w:rsidP="002A5901">
            <w:pPr>
              <w:spacing w:line="300" w:lineRule="exact"/>
              <w:jc w:val="center"/>
              <w:rPr>
                <w:szCs w:val="21"/>
              </w:rPr>
            </w:pPr>
            <w:r w:rsidRPr="001378CD">
              <w:rPr>
                <w:rFonts w:hint="eastAsia"/>
                <w:szCs w:val="21"/>
              </w:rPr>
              <w:t>0.108</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0.864</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8000</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40</w:t>
            </w:r>
          </w:p>
        </w:tc>
        <w:tc>
          <w:tcPr>
            <w:tcW w:w="567"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1134" w:type="dxa"/>
            <w:vMerge w:val="restart"/>
            <w:vAlign w:val="center"/>
          </w:tcPr>
          <w:p w:rsidR="000C0DA3" w:rsidRPr="001378CD" w:rsidRDefault="000C0DA3" w:rsidP="002A5901">
            <w:pPr>
              <w:spacing w:line="300" w:lineRule="exact"/>
              <w:jc w:val="center"/>
              <w:rPr>
                <w:szCs w:val="21"/>
              </w:rPr>
            </w:pPr>
            <w:r w:rsidRPr="001378CD">
              <w:rPr>
                <w:rFonts w:hint="eastAsia"/>
                <w:szCs w:val="21"/>
              </w:rPr>
              <w:t>冷凝</w:t>
            </w:r>
            <w:r w:rsidRPr="001378CD">
              <w:rPr>
                <w:rFonts w:hint="eastAsia"/>
                <w:szCs w:val="21"/>
              </w:rPr>
              <w:t>+</w:t>
            </w:r>
            <w:r w:rsidRPr="001378CD">
              <w:rPr>
                <w:rFonts w:hint="eastAsia"/>
                <w:szCs w:val="21"/>
              </w:rPr>
              <w:t>活性炭吸附</w:t>
            </w:r>
          </w:p>
        </w:tc>
      </w:tr>
      <w:tr w:rsidR="000C0DA3" w:rsidRPr="001378CD" w:rsidTr="002A5901">
        <w:trPr>
          <w:trHeight w:val="454"/>
        </w:trPr>
        <w:tc>
          <w:tcPr>
            <w:tcW w:w="717" w:type="dxa"/>
            <w:gridSpan w:val="2"/>
            <w:vMerge/>
            <w:vAlign w:val="center"/>
          </w:tcPr>
          <w:p w:rsidR="000C0DA3" w:rsidRPr="001378CD" w:rsidRDefault="000C0DA3" w:rsidP="002A5901">
            <w:pPr>
              <w:spacing w:line="300" w:lineRule="exact"/>
              <w:jc w:val="center"/>
              <w:rPr>
                <w:szCs w:val="21"/>
              </w:rPr>
            </w:pPr>
          </w:p>
        </w:tc>
        <w:tc>
          <w:tcPr>
            <w:tcW w:w="988" w:type="dxa"/>
            <w:vAlign w:val="center"/>
          </w:tcPr>
          <w:p w:rsidR="000C0DA3" w:rsidRPr="001378CD" w:rsidRDefault="000C0DA3" w:rsidP="002A5901">
            <w:pPr>
              <w:spacing w:line="300" w:lineRule="exact"/>
              <w:jc w:val="center"/>
              <w:rPr>
                <w:szCs w:val="21"/>
              </w:rPr>
            </w:pPr>
            <w:r w:rsidRPr="001378CD">
              <w:rPr>
                <w:rFonts w:hint="eastAsia"/>
                <w:szCs w:val="21"/>
              </w:rPr>
              <w:t>中间储罐氮封废气</w:t>
            </w:r>
          </w:p>
        </w:tc>
        <w:tc>
          <w:tcPr>
            <w:tcW w:w="1418" w:type="dxa"/>
            <w:vAlign w:val="center"/>
          </w:tcPr>
          <w:p w:rsidR="000C0DA3" w:rsidRPr="001378CD" w:rsidRDefault="000C0DA3" w:rsidP="002A5901">
            <w:pPr>
              <w:spacing w:line="300" w:lineRule="exact"/>
              <w:jc w:val="center"/>
              <w:rPr>
                <w:szCs w:val="21"/>
              </w:rPr>
            </w:pPr>
            <w:r w:rsidRPr="001378CD">
              <w:rPr>
                <w:rFonts w:hint="eastAsia"/>
                <w:szCs w:val="21"/>
              </w:rPr>
              <w:t>非甲烷总烃</w:t>
            </w:r>
          </w:p>
        </w:tc>
        <w:tc>
          <w:tcPr>
            <w:tcW w:w="709" w:type="dxa"/>
            <w:vMerge/>
            <w:vAlign w:val="center"/>
          </w:tcPr>
          <w:p w:rsidR="000C0DA3" w:rsidRPr="001378CD" w:rsidRDefault="000C0DA3" w:rsidP="002A5901">
            <w:pPr>
              <w:spacing w:line="300" w:lineRule="exact"/>
              <w:jc w:val="center"/>
              <w:rPr>
                <w:szCs w:val="21"/>
              </w:rPr>
            </w:pPr>
          </w:p>
        </w:tc>
        <w:tc>
          <w:tcPr>
            <w:tcW w:w="850" w:type="dxa"/>
            <w:vMerge/>
            <w:vAlign w:val="center"/>
          </w:tcPr>
          <w:p w:rsidR="000C0DA3" w:rsidRPr="001378CD" w:rsidRDefault="000C0DA3" w:rsidP="002A5901">
            <w:pPr>
              <w:spacing w:line="300" w:lineRule="exact"/>
              <w:jc w:val="center"/>
              <w:rPr>
                <w:szCs w:val="21"/>
              </w:rPr>
            </w:pPr>
          </w:p>
        </w:tc>
        <w:tc>
          <w:tcPr>
            <w:tcW w:w="1280" w:type="dxa"/>
            <w:vMerge/>
            <w:vAlign w:val="center"/>
          </w:tcPr>
          <w:p w:rsidR="000C0DA3" w:rsidRPr="001378CD" w:rsidRDefault="000C0DA3" w:rsidP="002A5901">
            <w:pPr>
              <w:spacing w:line="300" w:lineRule="exact"/>
              <w:jc w:val="center"/>
              <w:rPr>
                <w:szCs w:val="21"/>
              </w:rPr>
            </w:pPr>
          </w:p>
        </w:tc>
        <w:tc>
          <w:tcPr>
            <w:tcW w:w="709" w:type="dxa"/>
            <w:vMerge/>
            <w:vAlign w:val="center"/>
          </w:tcPr>
          <w:p w:rsidR="000C0DA3" w:rsidRPr="001378CD" w:rsidRDefault="000C0DA3" w:rsidP="002A5901">
            <w:pPr>
              <w:spacing w:line="300" w:lineRule="exact"/>
              <w:jc w:val="center"/>
              <w:rPr>
                <w:szCs w:val="21"/>
              </w:rPr>
            </w:pPr>
          </w:p>
        </w:tc>
        <w:tc>
          <w:tcPr>
            <w:tcW w:w="704" w:type="dxa"/>
            <w:vAlign w:val="center"/>
          </w:tcPr>
          <w:p w:rsidR="000C0DA3" w:rsidRPr="001378CD" w:rsidRDefault="000C0DA3" w:rsidP="002A5901">
            <w:pPr>
              <w:spacing w:line="300" w:lineRule="exact"/>
              <w:jc w:val="center"/>
              <w:rPr>
                <w:szCs w:val="21"/>
              </w:rPr>
            </w:pPr>
          </w:p>
        </w:tc>
        <w:tc>
          <w:tcPr>
            <w:tcW w:w="851" w:type="dxa"/>
            <w:vAlign w:val="center"/>
          </w:tcPr>
          <w:p w:rsidR="000C0DA3" w:rsidRPr="001378CD" w:rsidRDefault="000C0DA3" w:rsidP="002A5901">
            <w:pPr>
              <w:ind w:right="220"/>
              <w:jc w:val="right"/>
              <w:rPr>
                <w:rFonts w:ascii="宋体" w:hAnsi="宋体" w:cs="宋体"/>
                <w:sz w:val="22"/>
                <w:szCs w:val="22"/>
              </w:rPr>
            </w:pPr>
          </w:p>
        </w:tc>
        <w:tc>
          <w:tcPr>
            <w:tcW w:w="567" w:type="dxa"/>
            <w:vMerge/>
            <w:vAlign w:val="center"/>
          </w:tcPr>
          <w:p w:rsidR="000C0DA3" w:rsidRPr="001378CD" w:rsidRDefault="000C0DA3" w:rsidP="002A5901">
            <w:pPr>
              <w:spacing w:line="300" w:lineRule="exact"/>
              <w:jc w:val="center"/>
              <w:rPr>
                <w:szCs w:val="21"/>
              </w:rPr>
            </w:pPr>
          </w:p>
        </w:tc>
        <w:tc>
          <w:tcPr>
            <w:tcW w:w="713"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8"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567"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1134" w:type="dxa"/>
            <w:vMerge/>
            <w:vAlign w:val="center"/>
          </w:tcPr>
          <w:p w:rsidR="000C0DA3" w:rsidRPr="001378CD" w:rsidRDefault="000C0DA3" w:rsidP="002A5901">
            <w:pPr>
              <w:spacing w:line="300" w:lineRule="exact"/>
              <w:jc w:val="center"/>
              <w:rPr>
                <w:szCs w:val="21"/>
              </w:rPr>
            </w:pPr>
          </w:p>
        </w:tc>
      </w:tr>
      <w:tr w:rsidR="000C0DA3" w:rsidRPr="001378CD" w:rsidTr="002A5901">
        <w:trPr>
          <w:trHeight w:val="454"/>
        </w:trPr>
        <w:tc>
          <w:tcPr>
            <w:tcW w:w="1705" w:type="dxa"/>
            <w:gridSpan w:val="3"/>
            <w:vAlign w:val="center"/>
          </w:tcPr>
          <w:p w:rsidR="000C0DA3" w:rsidRPr="001378CD" w:rsidRDefault="000C0DA3" w:rsidP="002A5901">
            <w:pPr>
              <w:spacing w:line="300" w:lineRule="exact"/>
              <w:jc w:val="center"/>
              <w:rPr>
                <w:szCs w:val="21"/>
              </w:rPr>
            </w:pPr>
            <w:r w:rsidRPr="001378CD">
              <w:rPr>
                <w:rFonts w:hint="eastAsia"/>
                <w:szCs w:val="21"/>
              </w:rPr>
              <w:t>罐区呼吸废气</w:t>
            </w:r>
          </w:p>
        </w:tc>
        <w:tc>
          <w:tcPr>
            <w:tcW w:w="1418" w:type="dxa"/>
            <w:vAlign w:val="center"/>
          </w:tcPr>
          <w:p w:rsidR="000C0DA3" w:rsidRPr="001378CD" w:rsidRDefault="000C0DA3" w:rsidP="002A5901">
            <w:pPr>
              <w:spacing w:line="300" w:lineRule="exact"/>
              <w:jc w:val="center"/>
              <w:rPr>
                <w:szCs w:val="21"/>
              </w:rPr>
            </w:pPr>
            <w:r w:rsidRPr="001378CD">
              <w:rPr>
                <w:rFonts w:hint="eastAsia"/>
                <w:szCs w:val="21"/>
              </w:rPr>
              <w:t>非甲烷总烃</w:t>
            </w:r>
          </w:p>
        </w:tc>
        <w:tc>
          <w:tcPr>
            <w:tcW w:w="709" w:type="dxa"/>
            <w:vMerge/>
            <w:vAlign w:val="center"/>
          </w:tcPr>
          <w:p w:rsidR="000C0DA3" w:rsidRPr="001378CD" w:rsidRDefault="000C0DA3" w:rsidP="002A5901">
            <w:pPr>
              <w:spacing w:line="300" w:lineRule="exact"/>
              <w:jc w:val="center"/>
              <w:rPr>
                <w:szCs w:val="21"/>
              </w:rPr>
            </w:pPr>
          </w:p>
        </w:tc>
        <w:tc>
          <w:tcPr>
            <w:tcW w:w="850" w:type="dxa"/>
            <w:vMerge/>
            <w:vAlign w:val="center"/>
          </w:tcPr>
          <w:p w:rsidR="000C0DA3" w:rsidRPr="001378CD" w:rsidRDefault="000C0DA3" w:rsidP="002A5901">
            <w:pPr>
              <w:spacing w:line="300" w:lineRule="exact"/>
              <w:jc w:val="center"/>
              <w:rPr>
                <w:szCs w:val="21"/>
              </w:rPr>
            </w:pPr>
          </w:p>
        </w:tc>
        <w:tc>
          <w:tcPr>
            <w:tcW w:w="1280" w:type="dxa"/>
            <w:vMerge/>
            <w:vAlign w:val="center"/>
          </w:tcPr>
          <w:p w:rsidR="000C0DA3" w:rsidRPr="001378CD" w:rsidRDefault="000C0DA3" w:rsidP="002A5901">
            <w:pPr>
              <w:spacing w:line="300" w:lineRule="exact"/>
              <w:jc w:val="center"/>
              <w:rPr>
                <w:szCs w:val="21"/>
              </w:rPr>
            </w:pPr>
          </w:p>
        </w:tc>
        <w:tc>
          <w:tcPr>
            <w:tcW w:w="709" w:type="dxa"/>
            <w:vMerge/>
            <w:vAlign w:val="center"/>
          </w:tcPr>
          <w:p w:rsidR="000C0DA3" w:rsidRPr="001378CD" w:rsidRDefault="000C0DA3" w:rsidP="002A5901">
            <w:pPr>
              <w:spacing w:line="300" w:lineRule="exact"/>
              <w:jc w:val="center"/>
              <w:rPr>
                <w:szCs w:val="21"/>
              </w:rPr>
            </w:pPr>
          </w:p>
        </w:tc>
        <w:tc>
          <w:tcPr>
            <w:tcW w:w="704" w:type="dxa"/>
            <w:vAlign w:val="center"/>
          </w:tcPr>
          <w:p w:rsidR="000C0DA3" w:rsidRPr="001378CD" w:rsidRDefault="000C0DA3" w:rsidP="002A5901">
            <w:pPr>
              <w:spacing w:line="300" w:lineRule="exact"/>
              <w:jc w:val="center"/>
              <w:rPr>
                <w:szCs w:val="21"/>
              </w:rPr>
            </w:pPr>
          </w:p>
        </w:tc>
        <w:tc>
          <w:tcPr>
            <w:tcW w:w="851" w:type="dxa"/>
            <w:vAlign w:val="center"/>
          </w:tcPr>
          <w:p w:rsidR="000C0DA3" w:rsidRPr="001378CD" w:rsidRDefault="000C0DA3" w:rsidP="002A5901">
            <w:pPr>
              <w:spacing w:line="300" w:lineRule="exact"/>
              <w:jc w:val="center"/>
              <w:rPr>
                <w:szCs w:val="21"/>
              </w:rPr>
            </w:pPr>
          </w:p>
        </w:tc>
        <w:tc>
          <w:tcPr>
            <w:tcW w:w="567" w:type="dxa"/>
            <w:vMerge/>
            <w:vAlign w:val="center"/>
          </w:tcPr>
          <w:p w:rsidR="000C0DA3" w:rsidRPr="001378CD" w:rsidRDefault="000C0DA3" w:rsidP="002A5901">
            <w:pPr>
              <w:spacing w:line="300" w:lineRule="exact"/>
              <w:jc w:val="center"/>
              <w:rPr>
                <w:szCs w:val="21"/>
              </w:rPr>
            </w:pPr>
          </w:p>
        </w:tc>
        <w:tc>
          <w:tcPr>
            <w:tcW w:w="713"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8"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567" w:type="dxa"/>
            <w:vAlign w:val="center"/>
          </w:tcPr>
          <w:p w:rsidR="000C0DA3" w:rsidRPr="001378CD" w:rsidRDefault="000C0DA3" w:rsidP="002A5901">
            <w:pPr>
              <w:spacing w:line="300" w:lineRule="exact"/>
              <w:jc w:val="center"/>
              <w:rPr>
                <w:szCs w:val="21"/>
              </w:rPr>
            </w:pPr>
            <w:r w:rsidRPr="001378CD">
              <w:rPr>
                <w:rFonts w:hint="eastAsia"/>
                <w:szCs w:val="21"/>
              </w:rPr>
              <w:t>/</w:t>
            </w:r>
          </w:p>
        </w:tc>
        <w:tc>
          <w:tcPr>
            <w:tcW w:w="1134" w:type="dxa"/>
            <w:vMerge/>
            <w:vAlign w:val="center"/>
          </w:tcPr>
          <w:p w:rsidR="000C0DA3" w:rsidRPr="001378CD" w:rsidRDefault="000C0DA3" w:rsidP="002A5901">
            <w:pPr>
              <w:spacing w:line="300" w:lineRule="exact"/>
              <w:jc w:val="center"/>
              <w:rPr>
                <w:szCs w:val="21"/>
              </w:rPr>
            </w:pPr>
          </w:p>
        </w:tc>
      </w:tr>
      <w:tr w:rsidR="000C0DA3" w:rsidRPr="001378CD" w:rsidTr="002A5901">
        <w:trPr>
          <w:trHeight w:val="454"/>
        </w:trPr>
        <w:tc>
          <w:tcPr>
            <w:tcW w:w="710" w:type="dxa"/>
            <w:vMerge w:val="restart"/>
            <w:vAlign w:val="center"/>
          </w:tcPr>
          <w:p w:rsidR="000C0DA3" w:rsidRPr="001378CD" w:rsidRDefault="000C0DA3" w:rsidP="002A5901">
            <w:pPr>
              <w:spacing w:line="300" w:lineRule="exact"/>
              <w:jc w:val="center"/>
              <w:rPr>
                <w:szCs w:val="21"/>
              </w:rPr>
            </w:pPr>
            <w:r w:rsidRPr="001378CD">
              <w:rPr>
                <w:szCs w:val="21"/>
              </w:rPr>
              <w:t>无组织排放</w:t>
            </w:r>
          </w:p>
        </w:tc>
        <w:tc>
          <w:tcPr>
            <w:tcW w:w="995" w:type="dxa"/>
            <w:gridSpan w:val="2"/>
            <w:vAlign w:val="center"/>
          </w:tcPr>
          <w:p w:rsidR="000C0DA3" w:rsidRPr="001378CD" w:rsidRDefault="000C0DA3" w:rsidP="002A5901">
            <w:pPr>
              <w:spacing w:line="300" w:lineRule="exact"/>
              <w:jc w:val="center"/>
              <w:rPr>
                <w:szCs w:val="21"/>
              </w:rPr>
            </w:pPr>
            <w:r w:rsidRPr="001378CD">
              <w:rPr>
                <w:szCs w:val="21"/>
              </w:rPr>
              <w:t>生产装置区</w:t>
            </w:r>
          </w:p>
        </w:tc>
        <w:tc>
          <w:tcPr>
            <w:tcW w:w="1418" w:type="dxa"/>
            <w:vAlign w:val="center"/>
          </w:tcPr>
          <w:p w:rsidR="000C0DA3" w:rsidRPr="001378CD" w:rsidRDefault="000C0DA3" w:rsidP="002A5901">
            <w:pPr>
              <w:spacing w:line="300" w:lineRule="exact"/>
              <w:jc w:val="center"/>
              <w:rPr>
                <w:bCs/>
                <w:szCs w:val="21"/>
              </w:rPr>
            </w:pPr>
            <w:r w:rsidRPr="001378CD">
              <w:rPr>
                <w:rFonts w:hint="eastAsia"/>
                <w:szCs w:val="21"/>
              </w:rPr>
              <w:t>非甲烷总烃</w:t>
            </w:r>
          </w:p>
        </w:tc>
        <w:tc>
          <w:tcPr>
            <w:tcW w:w="709" w:type="dxa"/>
            <w:vAlign w:val="center"/>
          </w:tcPr>
          <w:p w:rsidR="000C0DA3" w:rsidRPr="001378CD" w:rsidRDefault="000C0DA3" w:rsidP="002A5901">
            <w:pPr>
              <w:spacing w:line="300" w:lineRule="exact"/>
              <w:jc w:val="center"/>
              <w:rPr>
                <w:szCs w:val="21"/>
              </w:rPr>
            </w:pPr>
            <w:r w:rsidRPr="001378CD">
              <w:rPr>
                <w:szCs w:val="21"/>
              </w:rPr>
              <w:t>/</w:t>
            </w:r>
          </w:p>
        </w:tc>
        <w:tc>
          <w:tcPr>
            <w:tcW w:w="850" w:type="dxa"/>
            <w:vAlign w:val="center"/>
          </w:tcPr>
          <w:p w:rsidR="000C0DA3" w:rsidRPr="001378CD" w:rsidRDefault="000C0DA3" w:rsidP="002A5901">
            <w:pPr>
              <w:spacing w:line="300" w:lineRule="exact"/>
              <w:jc w:val="center"/>
              <w:rPr>
                <w:szCs w:val="21"/>
              </w:rPr>
            </w:pPr>
            <w:r w:rsidRPr="001378CD">
              <w:rPr>
                <w:szCs w:val="21"/>
              </w:rPr>
              <w:t>/</w:t>
            </w:r>
          </w:p>
        </w:tc>
        <w:tc>
          <w:tcPr>
            <w:tcW w:w="1280" w:type="dxa"/>
            <w:vAlign w:val="center"/>
          </w:tcPr>
          <w:p w:rsidR="000C0DA3" w:rsidRPr="001378CD" w:rsidRDefault="000C0DA3" w:rsidP="002A5901">
            <w:pPr>
              <w:spacing w:line="300" w:lineRule="exact"/>
              <w:jc w:val="center"/>
              <w:rPr>
                <w:szCs w:val="21"/>
              </w:rPr>
            </w:pPr>
            <w:r w:rsidRPr="001378CD">
              <w:rPr>
                <w:szCs w:val="21"/>
              </w:rPr>
              <w:t>/</w:t>
            </w:r>
          </w:p>
        </w:tc>
        <w:tc>
          <w:tcPr>
            <w:tcW w:w="709" w:type="dxa"/>
            <w:vAlign w:val="center"/>
          </w:tcPr>
          <w:p w:rsidR="000C0DA3" w:rsidRPr="001378CD" w:rsidRDefault="000C0DA3" w:rsidP="002A5901">
            <w:pPr>
              <w:spacing w:line="300" w:lineRule="exact"/>
              <w:jc w:val="center"/>
              <w:rPr>
                <w:szCs w:val="21"/>
              </w:rPr>
            </w:pPr>
            <w:r w:rsidRPr="001378CD">
              <w:rPr>
                <w:szCs w:val="21"/>
              </w:rPr>
              <w:t>/</w:t>
            </w:r>
          </w:p>
        </w:tc>
        <w:tc>
          <w:tcPr>
            <w:tcW w:w="704" w:type="dxa"/>
            <w:vAlign w:val="center"/>
          </w:tcPr>
          <w:p w:rsidR="000C0DA3" w:rsidRPr="001378CD" w:rsidRDefault="000C0DA3" w:rsidP="002A5901">
            <w:pPr>
              <w:spacing w:line="300" w:lineRule="exact"/>
              <w:jc w:val="center"/>
              <w:rPr>
                <w:szCs w:val="21"/>
              </w:rPr>
            </w:pPr>
          </w:p>
        </w:tc>
        <w:tc>
          <w:tcPr>
            <w:tcW w:w="851" w:type="dxa"/>
            <w:vAlign w:val="center"/>
          </w:tcPr>
          <w:p w:rsidR="000C0DA3" w:rsidRPr="001378CD" w:rsidRDefault="000C0DA3" w:rsidP="002A5901">
            <w:pPr>
              <w:spacing w:line="300" w:lineRule="exact"/>
              <w:jc w:val="center"/>
              <w:rPr>
                <w:szCs w:val="21"/>
              </w:rPr>
            </w:pPr>
          </w:p>
        </w:tc>
        <w:tc>
          <w:tcPr>
            <w:tcW w:w="567" w:type="dxa"/>
            <w:vAlign w:val="center"/>
          </w:tcPr>
          <w:p w:rsidR="000C0DA3" w:rsidRPr="001378CD" w:rsidRDefault="000C0DA3" w:rsidP="002A5901">
            <w:pPr>
              <w:spacing w:line="300" w:lineRule="exact"/>
              <w:jc w:val="center"/>
              <w:rPr>
                <w:szCs w:val="21"/>
              </w:rPr>
            </w:pPr>
            <w:r w:rsidRPr="001378CD">
              <w:rPr>
                <w:szCs w:val="21"/>
              </w:rPr>
              <w:t>/</w:t>
            </w:r>
          </w:p>
        </w:tc>
        <w:tc>
          <w:tcPr>
            <w:tcW w:w="713" w:type="dxa"/>
            <w:vAlign w:val="center"/>
          </w:tcPr>
          <w:p w:rsidR="000C0DA3" w:rsidRPr="001378CD" w:rsidRDefault="000C0DA3" w:rsidP="002A5901">
            <w:pPr>
              <w:spacing w:line="300" w:lineRule="exact"/>
              <w:jc w:val="center"/>
              <w:rPr>
                <w:szCs w:val="21"/>
              </w:rPr>
            </w:pPr>
            <w:r w:rsidRPr="001378CD">
              <w:rPr>
                <w:szCs w:val="21"/>
              </w:rPr>
              <w:t>/</w:t>
            </w:r>
          </w:p>
        </w:tc>
        <w:tc>
          <w:tcPr>
            <w:tcW w:w="708" w:type="dxa"/>
            <w:vAlign w:val="center"/>
          </w:tcPr>
          <w:p w:rsidR="000C0DA3" w:rsidRPr="001378CD" w:rsidRDefault="000C0DA3" w:rsidP="002A5901">
            <w:pPr>
              <w:spacing w:line="300" w:lineRule="exact"/>
              <w:jc w:val="center"/>
              <w:rPr>
                <w:szCs w:val="21"/>
              </w:rPr>
            </w:pPr>
            <w:r w:rsidRPr="001378CD">
              <w:rPr>
                <w:rFonts w:hint="eastAsia"/>
                <w:szCs w:val="21"/>
              </w:rPr>
              <w:t>0.45</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3.5618</w:t>
            </w:r>
          </w:p>
        </w:tc>
        <w:tc>
          <w:tcPr>
            <w:tcW w:w="709" w:type="dxa"/>
            <w:vMerge w:val="restart"/>
            <w:vAlign w:val="center"/>
          </w:tcPr>
          <w:p w:rsidR="000C0DA3" w:rsidRPr="001378CD" w:rsidRDefault="000C0DA3" w:rsidP="002A5901">
            <w:pPr>
              <w:spacing w:line="300" w:lineRule="exact"/>
              <w:jc w:val="center"/>
              <w:rPr>
                <w:szCs w:val="21"/>
              </w:rPr>
            </w:pPr>
            <w:r w:rsidRPr="001378CD">
              <w:rPr>
                <w:szCs w:val="21"/>
              </w:rPr>
              <w:t>8000</w:t>
            </w:r>
          </w:p>
        </w:tc>
        <w:tc>
          <w:tcPr>
            <w:tcW w:w="709" w:type="dxa"/>
            <w:vAlign w:val="center"/>
          </w:tcPr>
          <w:p w:rsidR="000C0DA3" w:rsidRPr="001378CD" w:rsidRDefault="000C0DA3" w:rsidP="002A5901">
            <w:pPr>
              <w:spacing w:line="300" w:lineRule="exact"/>
              <w:jc w:val="center"/>
              <w:rPr>
                <w:szCs w:val="21"/>
              </w:rPr>
            </w:pPr>
            <w:r w:rsidRPr="001378CD">
              <w:rPr>
                <w:szCs w:val="21"/>
              </w:rPr>
              <w:t>/</w:t>
            </w:r>
          </w:p>
        </w:tc>
        <w:tc>
          <w:tcPr>
            <w:tcW w:w="567" w:type="dxa"/>
            <w:vAlign w:val="center"/>
          </w:tcPr>
          <w:p w:rsidR="000C0DA3" w:rsidRPr="001378CD" w:rsidRDefault="000C0DA3" w:rsidP="002A5901">
            <w:pPr>
              <w:spacing w:line="300" w:lineRule="exact"/>
              <w:jc w:val="center"/>
              <w:rPr>
                <w:szCs w:val="21"/>
              </w:rPr>
            </w:pPr>
            <w:r w:rsidRPr="001378CD">
              <w:rPr>
                <w:szCs w:val="21"/>
              </w:rPr>
              <w:t>/</w:t>
            </w:r>
          </w:p>
        </w:tc>
        <w:tc>
          <w:tcPr>
            <w:tcW w:w="1134" w:type="dxa"/>
            <w:vMerge w:val="restart"/>
            <w:vAlign w:val="center"/>
          </w:tcPr>
          <w:p w:rsidR="000C0DA3" w:rsidRPr="001378CD" w:rsidRDefault="000C0DA3" w:rsidP="002A5901">
            <w:pPr>
              <w:spacing w:line="300" w:lineRule="exact"/>
              <w:jc w:val="center"/>
              <w:rPr>
                <w:szCs w:val="21"/>
              </w:rPr>
            </w:pPr>
            <w:r w:rsidRPr="001378CD">
              <w:rPr>
                <w:szCs w:val="21"/>
              </w:rPr>
              <w:t>/</w:t>
            </w:r>
          </w:p>
        </w:tc>
      </w:tr>
      <w:tr w:rsidR="000C0DA3" w:rsidRPr="001378CD" w:rsidTr="002A5901">
        <w:trPr>
          <w:trHeight w:val="454"/>
        </w:trPr>
        <w:tc>
          <w:tcPr>
            <w:tcW w:w="710" w:type="dxa"/>
            <w:vMerge/>
            <w:vAlign w:val="center"/>
          </w:tcPr>
          <w:p w:rsidR="000C0DA3" w:rsidRPr="001378CD" w:rsidRDefault="000C0DA3" w:rsidP="002A5901">
            <w:pPr>
              <w:spacing w:line="300" w:lineRule="exact"/>
              <w:jc w:val="center"/>
              <w:rPr>
                <w:szCs w:val="21"/>
              </w:rPr>
            </w:pPr>
          </w:p>
        </w:tc>
        <w:tc>
          <w:tcPr>
            <w:tcW w:w="995" w:type="dxa"/>
            <w:gridSpan w:val="2"/>
            <w:vAlign w:val="center"/>
          </w:tcPr>
          <w:p w:rsidR="000C0DA3" w:rsidRPr="001378CD" w:rsidRDefault="000C0DA3" w:rsidP="002A5901">
            <w:pPr>
              <w:spacing w:line="300" w:lineRule="exact"/>
              <w:jc w:val="center"/>
              <w:rPr>
                <w:szCs w:val="21"/>
              </w:rPr>
            </w:pPr>
            <w:r w:rsidRPr="001378CD">
              <w:rPr>
                <w:rFonts w:hint="eastAsia"/>
                <w:szCs w:val="21"/>
              </w:rPr>
              <w:t>储罐区</w:t>
            </w:r>
          </w:p>
        </w:tc>
        <w:tc>
          <w:tcPr>
            <w:tcW w:w="1418" w:type="dxa"/>
            <w:vAlign w:val="center"/>
          </w:tcPr>
          <w:p w:rsidR="000C0DA3" w:rsidRPr="001378CD" w:rsidRDefault="000C0DA3" w:rsidP="002A5901">
            <w:pPr>
              <w:spacing w:line="300" w:lineRule="exact"/>
              <w:jc w:val="center"/>
              <w:rPr>
                <w:szCs w:val="21"/>
              </w:rPr>
            </w:pPr>
            <w:r w:rsidRPr="001378CD">
              <w:rPr>
                <w:rFonts w:hint="eastAsia"/>
                <w:szCs w:val="21"/>
              </w:rPr>
              <w:t>非甲烷总烃</w:t>
            </w:r>
          </w:p>
        </w:tc>
        <w:tc>
          <w:tcPr>
            <w:tcW w:w="709" w:type="dxa"/>
            <w:vAlign w:val="center"/>
          </w:tcPr>
          <w:p w:rsidR="000C0DA3" w:rsidRPr="001378CD" w:rsidRDefault="000C0DA3" w:rsidP="002A5901">
            <w:pPr>
              <w:spacing w:line="300" w:lineRule="exact"/>
              <w:jc w:val="center"/>
              <w:rPr>
                <w:szCs w:val="21"/>
              </w:rPr>
            </w:pPr>
            <w:r w:rsidRPr="001378CD">
              <w:rPr>
                <w:szCs w:val="21"/>
              </w:rPr>
              <w:t>/</w:t>
            </w:r>
          </w:p>
        </w:tc>
        <w:tc>
          <w:tcPr>
            <w:tcW w:w="850" w:type="dxa"/>
            <w:vAlign w:val="center"/>
          </w:tcPr>
          <w:p w:rsidR="000C0DA3" w:rsidRPr="001378CD" w:rsidRDefault="000C0DA3" w:rsidP="002A5901">
            <w:pPr>
              <w:spacing w:line="300" w:lineRule="exact"/>
              <w:jc w:val="center"/>
              <w:rPr>
                <w:szCs w:val="21"/>
              </w:rPr>
            </w:pPr>
            <w:r w:rsidRPr="001378CD">
              <w:rPr>
                <w:szCs w:val="21"/>
              </w:rPr>
              <w:t>/</w:t>
            </w:r>
          </w:p>
        </w:tc>
        <w:tc>
          <w:tcPr>
            <w:tcW w:w="1280" w:type="dxa"/>
            <w:vAlign w:val="center"/>
          </w:tcPr>
          <w:p w:rsidR="000C0DA3" w:rsidRPr="001378CD" w:rsidRDefault="000C0DA3" w:rsidP="002A5901">
            <w:pPr>
              <w:spacing w:line="300" w:lineRule="exact"/>
              <w:jc w:val="center"/>
              <w:rPr>
                <w:szCs w:val="21"/>
              </w:rPr>
            </w:pPr>
            <w:r w:rsidRPr="001378CD">
              <w:rPr>
                <w:szCs w:val="21"/>
              </w:rPr>
              <w:t>/</w:t>
            </w:r>
          </w:p>
        </w:tc>
        <w:tc>
          <w:tcPr>
            <w:tcW w:w="709" w:type="dxa"/>
            <w:vAlign w:val="center"/>
          </w:tcPr>
          <w:p w:rsidR="000C0DA3" w:rsidRPr="001378CD" w:rsidRDefault="000C0DA3" w:rsidP="002A5901">
            <w:pPr>
              <w:spacing w:line="300" w:lineRule="exact"/>
              <w:jc w:val="center"/>
              <w:rPr>
                <w:szCs w:val="21"/>
              </w:rPr>
            </w:pPr>
            <w:r w:rsidRPr="001378CD">
              <w:rPr>
                <w:szCs w:val="21"/>
              </w:rPr>
              <w:t>/</w:t>
            </w:r>
          </w:p>
        </w:tc>
        <w:tc>
          <w:tcPr>
            <w:tcW w:w="704" w:type="dxa"/>
            <w:vAlign w:val="center"/>
          </w:tcPr>
          <w:p w:rsidR="000C0DA3" w:rsidRPr="001378CD" w:rsidRDefault="000C0DA3" w:rsidP="002A5901">
            <w:pPr>
              <w:spacing w:line="300" w:lineRule="exact"/>
              <w:jc w:val="center"/>
              <w:rPr>
                <w:szCs w:val="21"/>
              </w:rPr>
            </w:pPr>
          </w:p>
        </w:tc>
        <w:tc>
          <w:tcPr>
            <w:tcW w:w="851" w:type="dxa"/>
            <w:vAlign w:val="center"/>
          </w:tcPr>
          <w:p w:rsidR="000C0DA3" w:rsidRPr="001378CD" w:rsidRDefault="000C0DA3" w:rsidP="002A5901">
            <w:pPr>
              <w:spacing w:line="300" w:lineRule="exact"/>
              <w:jc w:val="center"/>
              <w:rPr>
                <w:szCs w:val="21"/>
              </w:rPr>
            </w:pPr>
          </w:p>
        </w:tc>
        <w:tc>
          <w:tcPr>
            <w:tcW w:w="567" w:type="dxa"/>
            <w:vAlign w:val="center"/>
          </w:tcPr>
          <w:p w:rsidR="000C0DA3" w:rsidRPr="001378CD" w:rsidRDefault="000C0DA3" w:rsidP="002A5901">
            <w:pPr>
              <w:spacing w:line="300" w:lineRule="exact"/>
              <w:jc w:val="center"/>
              <w:rPr>
                <w:szCs w:val="21"/>
              </w:rPr>
            </w:pPr>
            <w:r w:rsidRPr="001378CD">
              <w:rPr>
                <w:szCs w:val="21"/>
              </w:rPr>
              <w:t>/</w:t>
            </w:r>
          </w:p>
        </w:tc>
        <w:tc>
          <w:tcPr>
            <w:tcW w:w="713" w:type="dxa"/>
            <w:vAlign w:val="center"/>
          </w:tcPr>
          <w:p w:rsidR="000C0DA3" w:rsidRPr="001378CD" w:rsidRDefault="000C0DA3" w:rsidP="002A5901">
            <w:pPr>
              <w:spacing w:line="300" w:lineRule="exact"/>
              <w:jc w:val="center"/>
              <w:rPr>
                <w:szCs w:val="21"/>
              </w:rPr>
            </w:pPr>
            <w:r w:rsidRPr="001378CD">
              <w:rPr>
                <w:szCs w:val="21"/>
              </w:rPr>
              <w:t>/</w:t>
            </w:r>
          </w:p>
        </w:tc>
        <w:tc>
          <w:tcPr>
            <w:tcW w:w="708" w:type="dxa"/>
            <w:vAlign w:val="center"/>
          </w:tcPr>
          <w:p w:rsidR="000C0DA3" w:rsidRPr="001378CD" w:rsidRDefault="000C0DA3" w:rsidP="002A5901">
            <w:pPr>
              <w:spacing w:line="300" w:lineRule="exact"/>
              <w:jc w:val="center"/>
              <w:rPr>
                <w:szCs w:val="21"/>
              </w:rPr>
            </w:pPr>
            <w:r w:rsidRPr="001378CD">
              <w:rPr>
                <w:rFonts w:hint="eastAsia"/>
                <w:szCs w:val="21"/>
              </w:rPr>
              <w:t>0.02</w:t>
            </w:r>
          </w:p>
        </w:tc>
        <w:tc>
          <w:tcPr>
            <w:tcW w:w="709" w:type="dxa"/>
            <w:vAlign w:val="center"/>
          </w:tcPr>
          <w:p w:rsidR="000C0DA3" w:rsidRPr="001378CD" w:rsidRDefault="000C0DA3" w:rsidP="002A5901">
            <w:pPr>
              <w:spacing w:line="300" w:lineRule="exact"/>
              <w:jc w:val="center"/>
              <w:rPr>
                <w:szCs w:val="21"/>
              </w:rPr>
            </w:pPr>
            <w:r w:rsidRPr="001378CD">
              <w:rPr>
                <w:rFonts w:hint="eastAsia"/>
                <w:szCs w:val="21"/>
              </w:rPr>
              <w:t>0.1958</w:t>
            </w:r>
          </w:p>
        </w:tc>
        <w:tc>
          <w:tcPr>
            <w:tcW w:w="709" w:type="dxa"/>
            <w:vMerge/>
            <w:vAlign w:val="center"/>
          </w:tcPr>
          <w:p w:rsidR="000C0DA3" w:rsidRPr="001378CD" w:rsidRDefault="000C0DA3" w:rsidP="002A5901">
            <w:pPr>
              <w:spacing w:line="300" w:lineRule="exact"/>
              <w:jc w:val="center"/>
              <w:rPr>
                <w:szCs w:val="21"/>
              </w:rPr>
            </w:pPr>
          </w:p>
        </w:tc>
        <w:tc>
          <w:tcPr>
            <w:tcW w:w="709" w:type="dxa"/>
            <w:vAlign w:val="center"/>
          </w:tcPr>
          <w:p w:rsidR="000C0DA3" w:rsidRPr="001378CD" w:rsidRDefault="000C0DA3" w:rsidP="002A5901">
            <w:pPr>
              <w:spacing w:line="300" w:lineRule="exact"/>
              <w:jc w:val="center"/>
              <w:rPr>
                <w:szCs w:val="21"/>
              </w:rPr>
            </w:pPr>
            <w:r w:rsidRPr="001378CD">
              <w:rPr>
                <w:szCs w:val="21"/>
              </w:rPr>
              <w:t>/</w:t>
            </w:r>
          </w:p>
        </w:tc>
        <w:tc>
          <w:tcPr>
            <w:tcW w:w="567" w:type="dxa"/>
            <w:vAlign w:val="center"/>
          </w:tcPr>
          <w:p w:rsidR="000C0DA3" w:rsidRPr="001378CD" w:rsidRDefault="000C0DA3" w:rsidP="002A5901">
            <w:pPr>
              <w:spacing w:line="300" w:lineRule="exact"/>
              <w:jc w:val="center"/>
              <w:rPr>
                <w:szCs w:val="21"/>
              </w:rPr>
            </w:pPr>
            <w:r w:rsidRPr="001378CD">
              <w:rPr>
                <w:szCs w:val="21"/>
              </w:rPr>
              <w:t>/</w:t>
            </w:r>
          </w:p>
        </w:tc>
        <w:tc>
          <w:tcPr>
            <w:tcW w:w="1134" w:type="dxa"/>
            <w:vMerge/>
            <w:vAlign w:val="center"/>
          </w:tcPr>
          <w:p w:rsidR="000C0DA3" w:rsidRPr="001378CD" w:rsidRDefault="000C0DA3" w:rsidP="002A5901">
            <w:pPr>
              <w:spacing w:line="300" w:lineRule="exact"/>
              <w:jc w:val="center"/>
              <w:rPr>
                <w:szCs w:val="21"/>
              </w:rPr>
            </w:pPr>
          </w:p>
        </w:tc>
      </w:tr>
    </w:tbl>
    <w:p w:rsidR="000C0DA3" w:rsidRPr="00F82AAA" w:rsidRDefault="000C0DA3" w:rsidP="000C0DA3">
      <w:pPr>
        <w:spacing w:line="500" w:lineRule="exact"/>
        <w:ind w:firstLineChars="200" w:firstLine="480"/>
        <w:rPr>
          <w:rFonts w:eastAsia="黑体"/>
          <w:color w:val="FF0000"/>
          <w:sz w:val="24"/>
        </w:rPr>
      </w:pPr>
    </w:p>
    <w:p w:rsidR="000C0DA3" w:rsidRPr="00F82AAA" w:rsidRDefault="000C0DA3" w:rsidP="000C0DA3">
      <w:pPr>
        <w:spacing w:line="560" w:lineRule="exact"/>
        <w:rPr>
          <w:bCs/>
          <w:color w:val="FF0000"/>
          <w:sz w:val="24"/>
        </w:rPr>
        <w:sectPr w:rsidR="000C0DA3" w:rsidRPr="00F82AAA">
          <w:pgSz w:w="16838" w:h="11906" w:orient="landscape"/>
          <w:pgMar w:top="1418" w:right="1588" w:bottom="1418" w:left="1588" w:header="851" w:footer="1134" w:gutter="0"/>
          <w:cols w:space="720"/>
          <w:docGrid w:type="lines" w:linePitch="312"/>
        </w:sectPr>
      </w:pPr>
    </w:p>
    <w:p w:rsidR="000C0DA3" w:rsidRPr="004629F9" w:rsidRDefault="000C0DA3" w:rsidP="000C0DA3">
      <w:pPr>
        <w:keepNext/>
        <w:spacing w:line="500" w:lineRule="exact"/>
        <w:jc w:val="left"/>
        <w:outlineLvl w:val="2"/>
        <w:rPr>
          <w:rFonts w:eastAsia="楷体_GB2312"/>
          <w:sz w:val="28"/>
          <w:szCs w:val="20"/>
        </w:rPr>
      </w:pPr>
      <w:r w:rsidRPr="004629F9">
        <w:rPr>
          <w:rFonts w:eastAsia="楷体_GB2312"/>
          <w:sz w:val="28"/>
          <w:szCs w:val="20"/>
        </w:rPr>
        <w:lastRenderedPageBreak/>
        <w:t>3.3.2</w:t>
      </w:r>
      <w:r w:rsidRPr="004629F9">
        <w:rPr>
          <w:rFonts w:eastAsia="楷体_GB2312"/>
          <w:sz w:val="28"/>
          <w:szCs w:val="20"/>
        </w:rPr>
        <w:t>废水</w:t>
      </w:r>
    </w:p>
    <w:p w:rsidR="000C0DA3" w:rsidRPr="004629F9" w:rsidRDefault="000C0DA3" w:rsidP="000C0DA3">
      <w:pPr>
        <w:pStyle w:val="4"/>
        <w:spacing w:before="0" w:after="0" w:line="500" w:lineRule="exact"/>
        <w:rPr>
          <w:rFonts w:ascii="Times New Roman" w:hAnsi="Times New Roman"/>
          <w:b w:val="0"/>
          <w:sz w:val="24"/>
        </w:rPr>
      </w:pPr>
      <w:r w:rsidRPr="004629F9">
        <w:rPr>
          <w:rFonts w:ascii="Times New Roman" w:hAnsi="Times New Roman"/>
          <w:b w:val="0"/>
          <w:sz w:val="24"/>
        </w:rPr>
        <w:t>3.3.2.1</w:t>
      </w:r>
      <w:r w:rsidRPr="004629F9">
        <w:rPr>
          <w:rFonts w:ascii="Times New Roman" w:hAnsi="Times New Roman" w:hint="eastAsia"/>
          <w:b w:val="0"/>
          <w:sz w:val="24"/>
        </w:rPr>
        <w:t>项目废水产生情况</w:t>
      </w:r>
    </w:p>
    <w:p w:rsidR="000C0DA3" w:rsidRPr="004629F9" w:rsidRDefault="000C0DA3" w:rsidP="000C0DA3">
      <w:pPr>
        <w:spacing w:line="500" w:lineRule="exact"/>
        <w:ind w:firstLineChars="200" w:firstLine="480"/>
        <w:rPr>
          <w:sz w:val="24"/>
        </w:rPr>
      </w:pPr>
      <w:r w:rsidRPr="004629F9">
        <w:rPr>
          <w:sz w:val="24"/>
        </w:rPr>
        <w:t>本次工程废水包括生产废水、生活污水和其他杂水。生产废水主要</w:t>
      </w:r>
      <w:r w:rsidRPr="004629F9">
        <w:rPr>
          <w:rFonts w:hint="eastAsia"/>
          <w:sz w:val="24"/>
        </w:rPr>
        <w:t>包括</w:t>
      </w:r>
      <w:r w:rsidRPr="004629F9">
        <w:rPr>
          <w:sz w:val="24"/>
        </w:rPr>
        <w:t>催化剂增稠器排水</w:t>
      </w:r>
      <w:r w:rsidRPr="004629F9">
        <w:rPr>
          <w:rFonts w:hint="eastAsia"/>
          <w:sz w:val="24"/>
        </w:rPr>
        <w:t>、</w:t>
      </w:r>
      <w:r w:rsidRPr="004629F9">
        <w:rPr>
          <w:sz w:val="24"/>
        </w:rPr>
        <w:t>脱水塔废水</w:t>
      </w:r>
      <w:r w:rsidRPr="004629F9">
        <w:rPr>
          <w:rFonts w:hint="eastAsia"/>
          <w:sz w:val="24"/>
        </w:rPr>
        <w:t>、</w:t>
      </w:r>
      <w:r w:rsidRPr="004629F9">
        <w:rPr>
          <w:sz w:val="24"/>
        </w:rPr>
        <w:t>真空泵废水</w:t>
      </w:r>
      <w:r w:rsidRPr="004629F9">
        <w:rPr>
          <w:rFonts w:hint="eastAsia"/>
          <w:sz w:val="24"/>
        </w:rPr>
        <w:t>、</w:t>
      </w:r>
      <w:r w:rsidRPr="004629F9">
        <w:rPr>
          <w:sz w:val="24"/>
        </w:rPr>
        <w:t>水封罐排水</w:t>
      </w:r>
      <w:r w:rsidRPr="004629F9">
        <w:rPr>
          <w:rFonts w:hint="eastAsia"/>
          <w:sz w:val="24"/>
        </w:rPr>
        <w:t>。</w:t>
      </w:r>
      <w:r w:rsidRPr="004629F9">
        <w:rPr>
          <w:sz w:val="24"/>
        </w:rPr>
        <w:t>其他杂水包括</w:t>
      </w:r>
      <w:r w:rsidRPr="004629F9">
        <w:rPr>
          <w:rFonts w:hint="eastAsia"/>
          <w:sz w:val="24"/>
        </w:rPr>
        <w:t>地面</w:t>
      </w:r>
      <w:r w:rsidRPr="004629F9">
        <w:rPr>
          <w:sz w:val="24"/>
        </w:rPr>
        <w:t>冲洗废水、设备维修及清洗水和化验室废水。</w:t>
      </w:r>
    </w:p>
    <w:p w:rsidR="000C0DA3" w:rsidRPr="00F82AAA" w:rsidRDefault="000C0DA3" w:rsidP="000C0DA3">
      <w:pPr>
        <w:adjustRightInd w:val="0"/>
        <w:spacing w:line="500" w:lineRule="exact"/>
        <w:rPr>
          <w:color w:val="FF0000"/>
          <w:sz w:val="24"/>
        </w:rPr>
        <w:sectPr w:rsidR="000C0DA3" w:rsidRPr="00F82AAA">
          <w:footerReference w:type="even" r:id="rId14"/>
          <w:footerReference w:type="default" r:id="rId15"/>
          <w:pgSz w:w="11906" w:h="16838"/>
          <w:pgMar w:top="1701" w:right="1588" w:bottom="1701" w:left="1588" w:header="851" w:footer="1134" w:gutter="0"/>
          <w:cols w:space="720"/>
          <w:docGrid w:linePitch="312"/>
        </w:sectPr>
      </w:pPr>
    </w:p>
    <w:p w:rsidR="000C0DA3" w:rsidRPr="00F82AAA" w:rsidRDefault="000C0DA3" w:rsidP="000C0DA3">
      <w:pPr>
        <w:adjustRightInd w:val="0"/>
        <w:ind w:firstLineChars="200" w:firstLine="420"/>
        <w:jc w:val="center"/>
        <w:rPr>
          <w:color w:val="FF0000"/>
        </w:rPr>
      </w:pPr>
    </w:p>
    <w:p w:rsidR="000C0DA3" w:rsidRPr="00F82AAA" w:rsidRDefault="000C0DA3" w:rsidP="000C0DA3">
      <w:pPr>
        <w:adjustRightInd w:val="0"/>
        <w:spacing w:line="500" w:lineRule="exact"/>
        <w:ind w:firstLineChars="200" w:firstLine="480"/>
        <w:rPr>
          <w:color w:val="FF0000"/>
          <w:sz w:val="24"/>
        </w:rPr>
        <w:sectPr w:rsidR="000C0DA3" w:rsidRPr="00F82AAA" w:rsidSect="00AC19FA">
          <w:pgSz w:w="16838" w:h="11906" w:orient="landscape"/>
          <w:pgMar w:top="1588" w:right="1701" w:bottom="1588" w:left="1701" w:header="851" w:footer="1134" w:gutter="0"/>
          <w:cols w:space="720"/>
          <w:docGrid w:linePitch="312"/>
        </w:sectPr>
      </w:pPr>
    </w:p>
    <w:p w:rsidR="000C0DA3" w:rsidRPr="00F14932" w:rsidRDefault="000C0DA3" w:rsidP="000C0DA3">
      <w:pPr>
        <w:spacing w:line="500" w:lineRule="exact"/>
        <w:ind w:firstLineChars="200" w:firstLine="480"/>
        <w:rPr>
          <w:rFonts w:eastAsia="黑体"/>
          <w:sz w:val="24"/>
        </w:rPr>
      </w:pPr>
      <w:r w:rsidRPr="00F14932">
        <w:rPr>
          <w:rFonts w:eastAsia="黑体"/>
          <w:sz w:val="24"/>
        </w:rPr>
        <w:lastRenderedPageBreak/>
        <w:t>表</w:t>
      </w:r>
      <w:r w:rsidRPr="00F14932">
        <w:rPr>
          <w:rFonts w:eastAsia="黑体"/>
          <w:sz w:val="24"/>
        </w:rPr>
        <w:t>3.3-</w:t>
      </w:r>
      <w:r w:rsidRPr="00F14932">
        <w:rPr>
          <w:rFonts w:eastAsia="黑体" w:hint="eastAsia"/>
          <w:sz w:val="24"/>
        </w:rPr>
        <w:t>5</w:t>
      </w:r>
      <w:r w:rsidRPr="00F14932">
        <w:rPr>
          <w:rFonts w:eastAsia="黑体"/>
          <w:sz w:val="24"/>
        </w:rPr>
        <w:t xml:space="preserve">     </w:t>
      </w:r>
      <w:r w:rsidRPr="00F14932">
        <w:rPr>
          <w:rFonts w:eastAsia="黑体" w:hint="eastAsia"/>
          <w:sz w:val="24"/>
        </w:rPr>
        <w:t xml:space="preserve">   </w:t>
      </w:r>
      <w:r w:rsidRPr="00F14932">
        <w:rPr>
          <w:rFonts w:eastAsia="黑体"/>
          <w:sz w:val="24"/>
        </w:rPr>
        <w:t xml:space="preserve"> </w:t>
      </w:r>
      <w:r w:rsidRPr="00F14932">
        <w:rPr>
          <w:rFonts w:eastAsia="黑体" w:hint="eastAsia"/>
          <w:sz w:val="24"/>
        </w:rPr>
        <w:t xml:space="preserve">   </w:t>
      </w:r>
      <w:r w:rsidRPr="00F14932">
        <w:rPr>
          <w:rFonts w:eastAsia="黑体"/>
          <w:sz w:val="24"/>
        </w:rPr>
        <w:t xml:space="preserve"> </w:t>
      </w:r>
      <w:r w:rsidRPr="00F14932">
        <w:rPr>
          <w:rFonts w:eastAsia="黑体"/>
          <w:sz w:val="24"/>
        </w:rPr>
        <w:t>本项目废水产</w:t>
      </w:r>
      <w:r w:rsidRPr="00F14932">
        <w:rPr>
          <w:rFonts w:eastAsia="黑体" w:hint="eastAsia"/>
          <w:sz w:val="24"/>
        </w:rPr>
        <w:t>、</w:t>
      </w:r>
      <w:r w:rsidRPr="00F14932">
        <w:rPr>
          <w:rFonts w:eastAsia="黑体"/>
          <w:sz w:val="24"/>
        </w:rPr>
        <w:t>排情况一览表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2"/>
        <w:gridCol w:w="1585"/>
        <w:gridCol w:w="617"/>
        <w:gridCol w:w="619"/>
        <w:gridCol w:w="742"/>
        <w:gridCol w:w="865"/>
        <w:gridCol w:w="742"/>
        <w:gridCol w:w="742"/>
        <w:gridCol w:w="742"/>
        <w:gridCol w:w="695"/>
        <w:gridCol w:w="715"/>
      </w:tblGrid>
      <w:tr w:rsidR="000C0DA3" w:rsidRPr="00F82AAA" w:rsidTr="002A4EA4">
        <w:trPr>
          <w:trHeight w:val="397"/>
          <w:jc w:val="center"/>
        </w:trPr>
        <w:tc>
          <w:tcPr>
            <w:tcW w:w="152" w:type="pct"/>
            <w:vMerge w:val="restart"/>
            <w:vAlign w:val="center"/>
          </w:tcPr>
          <w:p w:rsidR="000C0DA3" w:rsidRPr="00AD6970" w:rsidRDefault="000C0DA3" w:rsidP="002A5901">
            <w:pPr>
              <w:spacing w:line="300" w:lineRule="exact"/>
              <w:jc w:val="center"/>
              <w:rPr>
                <w:szCs w:val="21"/>
              </w:rPr>
            </w:pPr>
            <w:r w:rsidRPr="00AD6970">
              <w:rPr>
                <w:szCs w:val="21"/>
              </w:rPr>
              <w:t>序号</w:t>
            </w:r>
          </w:p>
        </w:tc>
        <w:tc>
          <w:tcPr>
            <w:tcW w:w="953" w:type="pct"/>
            <w:vMerge w:val="restart"/>
            <w:vAlign w:val="center"/>
          </w:tcPr>
          <w:p w:rsidR="000C0DA3" w:rsidRPr="00AD6970" w:rsidRDefault="000C0DA3" w:rsidP="002A5901">
            <w:pPr>
              <w:spacing w:line="300" w:lineRule="exact"/>
              <w:jc w:val="center"/>
              <w:rPr>
                <w:szCs w:val="21"/>
              </w:rPr>
            </w:pPr>
            <w:r w:rsidRPr="00AD6970">
              <w:rPr>
                <w:szCs w:val="21"/>
              </w:rPr>
              <w:t>废水来源</w:t>
            </w:r>
          </w:p>
        </w:tc>
        <w:tc>
          <w:tcPr>
            <w:tcW w:w="371" w:type="pct"/>
            <w:vMerge w:val="restart"/>
            <w:vAlign w:val="center"/>
          </w:tcPr>
          <w:p w:rsidR="000C0DA3" w:rsidRPr="00AD6970" w:rsidRDefault="000C0DA3" w:rsidP="002A5901">
            <w:pPr>
              <w:spacing w:line="300" w:lineRule="exact"/>
              <w:jc w:val="center"/>
              <w:rPr>
                <w:szCs w:val="21"/>
              </w:rPr>
            </w:pPr>
            <w:r w:rsidRPr="00AD6970">
              <w:rPr>
                <w:szCs w:val="21"/>
              </w:rPr>
              <w:t>产生量</w:t>
            </w:r>
          </w:p>
          <w:p w:rsidR="000C0DA3" w:rsidRPr="00AD6970" w:rsidRDefault="000C0DA3" w:rsidP="002A5901">
            <w:pPr>
              <w:spacing w:line="300" w:lineRule="exact"/>
              <w:jc w:val="center"/>
              <w:rPr>
                <w:szCs w:val="21"/>
              </w:rPr>
            </w:pPr>
            <w:r w:rsidRPr="00AD6970">
              <w:rPr>
                <w:szCs w:val="21"/>
              </w:rPr>
              <w:t>m</w:t>
            </w:r>
            <w:r w:rsidRPr="00AD6970">
              <w:rPr>
                <w:szCs w:val="21"/>
                <w:vertAlign w:val="superscript"/>
              </w:rPr>
              <w:t>3</w:t>
            </w:r>
            <w:r w:rsidRPr="00AD6970">
              <w:rPr>
                <w:szCs w:val="21"/>
              </w:rPr>
              <w:t>/</w:t>
            </w:r>
            <w:r w:rsidRPr="00AD6970">
              <w:rPr>
                <w:rFonts w:hint="eastAsia"/>
                <w:szCs w:val="21"/>
              </w:rPr>
              <w:t>h</w:t>
            </w:r>
          </w:p>
        </w:tc>
        <w:tc>
          <w:tcPr>
            <w:tcW w:w="3524" w:type="pct"/>
            <w:gridSpan w:val="8"/>
            <w:vAlign w:val="center"/>
          </w:tcPr>
          <w:p w:rsidR="000C0DA3" w:rsidRPr="00AD6970" w:rsidRDefault="000C0DA3" w:rsidP="002A5901">
            <w:pPr>
              <w:spacing w:line="300" w:lineRule="exact"/>
              <w:jc w:val="center"/>
              <w:rPr>
                <w:szCs w:val="21"/>
              </w:rPr>
            </w:pPr>
            <w:r w:rsidRPr="00AD6970">
              <w:rPr>
                <w:szCs w:val="21"/>
              </w:rPr>
              <w:t>废水水质</w:t>
            </w:r>
            <w:r w:rsidRPr="00AD6970">
              <w:rPr>
                <w:szCs w:val="21"/>
              </w:rPr>
              <w:t>(mg/L)</w:t>
            </w:r>
          </w:p>
        </w:tc>
      </w:tr>
      <w:tr w:rsidR="000C0DA3" w:rsidRPr="00F82AAA" w:rsidTr="002A4EA4">
        <w:trPr>
          <w:trHeight w:val="397"/>
          <w:jc w:val="center"/>
        </w:trPr>
        <w:tc>
          <w:tcPr>
            <w:tcW w:w="152" w:type="pct"/>
            <w:vMerge/>
            <w:vAlign w:val="center"/>
          </w:tcPr>
          <w:p w:rsidR="000C0DA3" w:rsidRPr="00AD6970" w:rsidRDefault="000C0DA3" w:rsidP="002A5901">
            <w:pPr>
              <w:spacing w:line="300" w:lineRule="exact"/>
              <w:jc w:val="center"/>
              <w:rPr>
                <w:szCs w:val="21"/>
              </w:rPr>
            </w:pPr>
          </w:p>
        </w:tc>
        <w:tc>
          <w:tcPr>
            <w:tcW w:w="953" w:type="pct"/>
            <w:vMerge/>
            <w:vAlign w:val="center"/>
          </w:tcPr>
          <w:p w:rsidR="000C0DA3" w:rsidRPr="00AD6970" w:rsidRDefault="000C0DA3" w:rsidP="002A5901">
            <w:pPr>
              <w:spacing w:line="300" w:lineRule="exact"/>
              <w:jc w:val="center"/>
              <w:rPr>
                <w:szCs w:val="21"/>
              </w:rPr>
            </w:pPr>
          </w:p>
        </w:tc>
        <w:tc>
          <w:tcPr>
            <w:tcW w:w="371" w:type="pct"/>
            <w:vMerge/>
            <w:vAlign w:val="center"/>
          </w:tcPr>
          <w:p w:rsidR="000C0DA3" w:rsidRPr="00AD6970" w:rsidRDefault="000C0DA3" w:rsidP="002A5901">
            <w:pPr>
              <w:spacing w:line="300" w:lineRule="exact"/>
              <w:jc w:val="center"/>
              <w:rPr>
                <w:szCs w:val="21"/>
              </w:rPr>
            </w:pPr>
          </w:p>
        </w:tc>
        <w:tc>
          <w:tcPr>
            <w:tcW w:w="372" w:type="pct"/>
            <w:vAlign w:val="center"/>
          </w:tcPr>
          <w:p w:rsidR="000C0DA3" w:rsidRPr="00AD6970" w:rsidRDefault="000C0DA3" w:rsidP="002A5901">
            <w:pPr>
              <w:spacing w:line="300" w:lineRule="exact"/>
              <w:jc w:val="center"/>
              <w:rPr>
                <w:szCs w:val="21"/>
              </w:rPr>
            </w:pPr>
            <w:r w:rsidRPr="00AD6970">
              <w:rPr>
                <w:szCs w:val="21"/>
              </w:rPr>
              <w:t>pH</w:t>
            </w:r>
          </w:p>
        </w:tc>
        <w:tc>
          <w:tcPr>
            <w:tcW w:w="446" w:type="pct"/>
            <w:vAlign w:val="center"/>
          </w:tcPr>
          <w:p w:rsidR="000C0DA3" w:rsidRPr="00AD6970" w:rsidRDefault="000C0DA3" w:rsidP="002A5901">
            <w:pPr>
              <w:spacing w:line="300" w:lineRule="exact"/>
              <w:jc w:val="center"/>
              <w:rPr>
                <w:szCs w:val="21"/>
              </w:rPr>
            </w:pPr>
            <w:r w:rsidRPr="00AD6970">
              <w:rPr>
                <w:szCs w:val="21"/>
              </w:rPr>
              <w:t>COD</w:t>
            </w:r>
          </w:p>
        </w:tc>
        <w:tc>
          <w:tcPr>
            <w:tcW w:w="520" w:type="pct"/>
            <w:vAlign w:val="center"/>
          </w:tcPr>
          <w:p w:rsidR="000C0DA3" w:rsidRPr="00AD6970" w:rsidRDefault="000C0DA3" w:rsidP="002A5901">
            <w:pPr>
              <w:spacing w:line="300" w:lineRule="exact"/>
              <w:jc w:val="center"/>
              <w:rPr>
                <w:szCs w:val="21"/>
              </w:rPr>
            </w:pPr>
            <w:r w:rsidRPr="00AD6970">
              <w:rPr>
                <w:szCs w:val="21"/>
              </w:rPr>
              <w:t>BOD</w:t>
            </w:r>
            <w:r w:rsidRPr="00AD6970">
              <w:rPr>
                <w:szCs w:val="21"/>
                <w:vertAlign w:val="subscript"/>
              </w:rPr>
              <w:t>5</w:t>
            </w:r>
          </w:p>
        </w:tc>
        <w:tc>
          <w:tcPr>
            <w:tcW w:w="446" w:type="pct"/>
            <w:vAlign w:val="center"/>
          </w:tcPr>
          <w:p w:rsidR="000C0DA3" w:rsidRPr="00AD6970" w:rsidRDefault="000C0DA3" w:rsidP="002A5901">
            <w:pPr>
              <w:spacing w:line="300" w:lineRule="exact"/>
              <w:jc w:val="center"/>
              <w:rPr>
                <w:szCs w:val="21"/>
              </w:rPr>
            </w:pPr>
            <w:r w:rsidRPr="00AD6970">
              <w:rPr>
                <w:szCs w:val="21"/>
              </w:rPr>
              <w:t>氨氮</w:t>
            </w:r>
          </w:p>
        </w:tc>
        <w:tc>
          <w:tcPr>
            <w:tcW w:w="446" w:type="pct"/>
            <w:vAlign w:val="center"/>
          </w:tcPr>
          <w:p w:rsidR="000C0DA3" w:rsidRPr="00AD6970" w:rsidRDefault="000C0DA3" w:rsidP="002A5901">
            <w:pPr>
              <w:spacing w:line="300" w:lineRule="exact"/>
              <w:jc w:val="center"/>
              <w:rPr>
                <w:szCs w:val="21"/>
              </w:rPr>
            </w:pPr>
            <w:r w:rsidRPr="00AD6970">
              <w:rPr>
                <w:szCs w:val="21"/>
              </w:rPr>
              <w:t>总氮</w:t>
            </w:r>
          </w:p>
        </w:tc>
        <w:tc>
          <w:tcPr>
            <w:tcW w:w="446" w:type="pct"/>
            <w:vAlign w:val="center"/>
          </w:tcPr>
          <w:p w:rsidR="000C0DA3" w:rsidRPr="00AD6970" w:rsidRDefault="000C0DA3" w:rsidP="002A5901">
            <w:pPr>
              <w:spacing w:line="300" w:lineRule="exact"/>
              <w:jc w:val="center"/>
              <w:rPr>
                <w:szCs w:val="21"/>
              </w:rPr>
            </w:pPr>
            <w:r w:rsidRPr="00AD6970">
              <w:rPr>
                <w:szCs w:val="21"/>
              </w:rPr>
              <w:t>总磷</w:t>
            </w:r>
          </w:p>
        </w:tc>
        <w:tc>
          <w:tcPr>
            <w:tcW w:w="418" w:type="pct"/>
            <w:vAlign w:val="center"/>
          </w:tcPr>
          <w:p w:rsidR="000C0DA3" w:rsidRPr="00AD6970" w:rsidRDefault="000C0DA3" w:rsidP="002A5901">
            <w:pPr>
              <w:spacing w:line="300" w:lineRule="exact"/>
              <w:jc w:val="center"/>
              <w:rPr>
                <w:szCs w:val="21"/>
                <w:highlight w:val="yellow"/>
              </w:rPr>
            </w:pPr>
            <w:r w:rsidRPr="00AD6970">
              <w:rPr>
                <w:szCs w:val="21"/>
              </w:rPr>
              <w:t>SS</w:t>
            </w:r>
          </w:p>
        </w:tc>
        <w:tc>
          <w:tcPr>
            <w:tcW w:w="429" w:type="pct"/>
          </w:tcPr>
          <w:p w:rsidR="000C0DA3" w:rsidRPr="00AD6970" w:rsidRDefault="000C0DA3" w:rsidP="002A5901">
            <w:pPr>
              <w:spacing w:line="300" w:lineRule="exact"/>
              <w:jc w:val="center"/>
              <w:rPr>
                <w:szCs w:val="21"/>
              </w:rPr>
            </w:pPr>
            <w:r>
              <w:rPr>
                <w:szCs w:val="21"/>
              </w:rPr>
              <w:t>镍</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1</w:t>
            </w:r>
          </w:p>
        </w:tc>
        <w:tc>
          <w:tcPr>
            <w:tcW w:w="953" w:type="pct"/>
            <w:vAlign w:val="center"/>
          </w:tcPr>
          <w:p w:rsidR="000C0DA3" w:rsidRPr="00AD6970" w:rsidRDefault="000C0DA3" w:rsidP="002A5901">
            <w:pPr>
              <w:spacing w:line="300" w:lineRule="exact"/>
              <w:jc w:val="center"/>
              <w:rPr>
                <w:szCs w:val="21"/>
              </w:rPr>
            </w:pPr>
            <w:r w:rsidRPr="00AD6970">
              <w:rPr>
                <w:szCs w:val="21"/>
              </w:rPr>
              <w:t>催化剂增稠器排水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1.63</w:t>
            </w:r>
          </w:p>
        </w:tc>
        <w:tc>
          <w:tcPr>
            <w:tcW w:w="372" w:type="pct"/>
            <w:vAlign w:val="center"/>
          </w:tcPr>
          <w:p w:rsidR="000C0DA3" w:rsidRPr="00AD6970" w:rsidRDefault="000C0DA3" w:rsidP="002A5901">
            <w:pPr>
              <w:spacing w:line="300" w:lineRule="exact"/>
              <w:jc w:val="center"/>
              <w:rPr>
                <w:szCs w:val="21"/>
              </w:rPr>
            </w:pPr>
            <w:r w:rsidRPr="00AD6970">
              <w:rPr>
                <w:rFonts w:hint="eastAsia"/>
                <w:szCs w:val="21"/>
              </w:rPr>
              <w:t>6~9</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11000</w:t>
            </w:r>
          </w:p>
        </w:tc>
        <w:tc>
          <w:tcPr>
            <w:tcW w:w="520" w:type="pct"/>
            <w:vAlign w:val="center"/>
          </w:tcPr>
          <w:p w:rsidR="000C0DA3" w:rsidRPr="00AD6970" w:rsidRDefault="000C0DA3" w:rsidP="002A5901">
            <w:pPr>
              <w:spacing w:line="300" w:lineRule="exact"/>
              <w:jc w:val="center"/>
              <w:rPr>
                <w:szCs w:val="21"/>
              </w:rPr>
            </w:pPr>
            <w:r>
              <w:rPr>
                <w:rFonts w:hint="eastAsia"/>
                <w:szCs w:val="21"/>
              </w:rPr>
              <w:t>6</w:t>
            </w:r>
            <w:r w:rsidRPr="00AD6970">
              <w:rPr>
                <w:rFonts w:hint="eastAsia"/>
                <w:szCs w:val="21"/>
              </w:rPr>
              <w:t>000</w:t>
            </w:r>
          </w:p>
        </w:tc>
        <w:tc>
          <w:tcPr>
            <w:tcW w:w="446" w:type="pct"/>
            <w:vAlign w:val="center"/>
          </w:tcPr>
          <w:p w:rsidR="000C0DA3" w:rsidRPr="005634E3" w:rsidRDefault="000C0DA3" w:rsidP="002A5901">
            <w:pPr>
              <w:spacing w:line="300" w:lineRule="exact"/>
              <w:jc w:val="center"/>
              <w:rPr>
                <w:szCs w:val="21"/>
              </w:rPr>
            </w:pPr>
            <w:r w:rsidRPr="005634E3">
              <w:rPr>
                <w:rFonts w:hint="eastAsia"/>
                <w:szCs w:val="21"/>
              </w:rPr>
              <w:t>170</w:t>
            </w:r>
          </w:p>
        </w:tc>
        <w:tc>
          <w:tcPr>
            <w:tcW w:w="446" w:type="pct"/>
            <w:vAlign w:val="center"/>
          </w:tcPr>
          <w:p w:rsidR="000C0DA3" w:rsidRPr="005634E3" w:rsidRDefault="000C0DA3" w:rsidP="002A5901">
            <w:pPr>
              <w:spacing w:line="300" w:lineRule="exact"/>
              <w:jc w:val="center"/>
              <w:rPr>
                <w:szCs w:val="21"/>
              </w:rPr>
            </w:pPr>
            <w:r w:rsidRPr="005634E3">
              <w:rPr>
                <w:rFonts w:hint="eastAsia"/>
                <w:szCs w:val="21"/>
              </w:rPr>
              <w:t>400</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w:t>
            </w:r>
          </w:p>
        </w:tc>
        <w:tc>
          <w:tcPr>
            <w:tcW w:w="418" w:type="pct"/>
            <w:vAlign w:val="center"/>
          </w:tcPr>
          <w:p w:rsidR="000C0DA3" w:rsidRPr="00AD6970" w:rsidRDefault="000C0DA3" w:rsidP="002A5901">
            <w:pPr>
              <w:spacing w:line="300" w:lineRule="exact"/>
              <w:jc w:val="center"/>
              <w:rPr>
                <w:szCs w:val="21"/>
              </w:rPr>
            </w:pPr>
            <w:r w:rsidRPr="00AD6970">
              <w:rPr>
                <w:rFonts w:hint="eastAsia"/>
                <w:szCs w:val="21"/>
              </w:rPr>
              <w:t>/</w:t>
            </w:r>
          </w:p>
        </w:tc>
        <w:tc>
          <w:tcPr>
            <w:tcW w:w="429" w:type="pct"/>
          </w:tcPr>
          <w:p w:rsidR="000C0DA3" w:rsidRPr="00AD6970" w:rsidRDefault="000C0DA3" w:rsidP="002A5901">
            <w:pPr>
              <w:spacing w:line="300" w:lineRule="exact"/>
              <w:jc w:val="center"/>
              <w:rPr>
                <w:szCs w:val="21"/>
              </w:rPr>
            </w:pPr>
            <w:r>
              <w:rPr>
                <w:rFonts w:hint="eastAsia"/>
                <w:szCs w:val="21"/>
              </w:rPr>
              <w:t>0.3</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2</w:t>
            </w:r>
          </w:p>
        </w:tc>
        <w:tc>
          <w:tcPr>
            <w:tcW w:w="953" w:type="pct"/>
            <w:vAlign w:val="center"/>
          </w:tcPr>
          <w:p w:rsidR="000C0DA3" w:rsidRPr="00AD6970" w:rsidRDefault="000C0DA3" w:rsidP="002A5901">
            <w:pPr>
              <w:spacing w:line="300" w:lineRule="exact"/>
              <w:jc w:val="center"/>
              <w:rPr>
                <w:szCs w:val="21"/>
              </w:rPr>
            </w:pPr>
            <w:r w:rsidRPr="00AD6970">
              <w:rPr>
                <w:szCs w:val="21"/>
              </w:rPr>
              <w:t>脱水塔废水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3.29</w:t>
            </w:r>
          </w:p>
        </w:tc>
        <w:tc>
          <w:tcPr>
            <w:tcW w:w="372" w:type="pct"/>
            <w:vAlign w:val="center"/>
          </w:tcPr>
          <w:p w:rsidR="000C0DA3" w:rsidRPr="00AD6970" w:rsidRDefault="000C0DA3" w:rsidP="002A5901">
            <w:pPr>
              <w:spacing w:line="300" w:lineRule="exact"/>
              <w:jc w:val="center"/>
              <w:rPr>
                <w:szCs w:val="21"/>
              </w:rPr>
            </w:pPr>
            <w:r w:rsidRPr="00AD6970">
              <w:rPr>
                <w:rFonts w:hint="eastAsia"/>
                <w:szCs w:val="21"/>
              </w:rPr>
              <w:t>6~9</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11000</w:t>
            </w:r>
          </w:p>
        </w:tc>
        <w:tc>
          <w:tcPr>
            <w:tcW w:w="520" w:type="pct"/>
            <w:vAlign w:val="center"/>
          </w:tcPr>
          <w:p w:rsidR="000C0DA3" w:rsidRPr="00AD6970" w:rsidRDefault="000C0DA3" w:rsidP="002A5901">
            <w:pPr>
              <w:spacing w:line="300" w:lineRule="exact"/>
              <w:jc w:val="center"/>
              <w:rPr>
                <w:szCs w:val="21"/>
              </w:rPr>
            </w:pPr>
            <w:r>
              <w:rPr>
                <w:rFonts w:hint="eastAsia"/>
                <w:szCs w:val="21"/>
              </w:rPr>
              <w:t>6</w:t>
            </w:r>
            <w:r w:rsidRPr="00AD6970">
              <w:rPr>
                <w:rFonts w:hint="eastAsia"/>
                <w:szCs w:val="21"/>
              </w:rPr>
              <w:t>000</w:t>
            </w:r>
          </w:p>
        </w:tc>
        <w:tc>
          <w:tcPr>
            <w:tcW w:w="446" w:type="pct"/>
            <w:vAlign w:val="center"/>
          </w:tcPr>
          <w:p w:rsidR="000C0DA3" w:rsidRPr="005634E3" w:rsidRDefault="000C0DA3" w:rsidP="002A5901">
            <w:pPr>
              <w:spacing w:line="300" w:lineRule="exact"/>
              <w:jc w:val="center"/>
              <w:rPr>
                <w:szCs w:val="21"/>
              </w:rPr>
            </w:pPr>
            <w:r w:rsidRPr="005634E3">
              <w:rPr>
                <w:rFonts w:hint="eastAsia"/>
                <w:szCs w:val="21"/>
              </w:rPr>
              <w:t>160</w:t>
            </w:r>
          </w:p>
        </w:tc>
        <w:tc>
          <w:tcPr>
            <w:tcW w:w="446" w:type="pct"/>
            <w:vAlign w:val="center"/>
          </w:tcPr>
          <w:p w:rsidR="000C0DA3" w:rsidRPr="005634E3" w:rsidRDefault="000C0DA3" w:rsidP="002A5901">
            <w:pPr>
              <w:spacing w:line="300" w:lineRule="exact"/>
              <w:jc w:val="center"/>
              <w:rPr>
                <w:szCs w:val="21"/>
              </w:rPr>
            </w:pPr>
            <w:r w:rsidRPr="005634E3">
              <w:rPr>
                <w:rFonts w:hint="eastAsia"/>
                <w:szCs w:val="21"/>
              </w:rPr>
              <w:t>380</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w:t>
            </w:r>
          </w:p>
        </w:tc>
        <w:tc>
          <w:tcPr>
            <w:tcW w:w="418" w:type="pct"/>
            <w:vAlign w:val="center"/>
          </w:tcPr>
          <w:p w:rsidR="000C0DA3" w:rsidRPr="00AD6970" w:rsidRDefault="000C0DA3" w:rsidP="002A5901">
            <w:pPr>
              <w:spacing w:line="300" w:lineRule="exact"/>
              <w:jc w:val="center"/>
              <w:rPr>
                <w:szCs w:val="21"/>
              </w:rPr>
            </w:pPr>
            <w:r>
              <w:rPr>
                <w:rFonts w:hint="eastAsia"/>
                <w:szCs w:val="21"/>
              </w:rPr>
              <w:t>/</w:t>
            </w:r>
          </w:p>
        </w:tc>
        <w:tc>
          <w:tcPr>
            <w:tcW w:w="429" w:type="pct"/>
          </w:tcPr>
          <w:p w:rsidR="000C0DA3" w:rsidRPr="00AD6970" w:rsidRDefault="000C0DA3" w:rsidP="002A5901">
            <w:pPr>
              <w:spacing w:line="300" w:lineRule="exact"/>
              <w:jc w:val="center"/>
              <w:rPr>
                <w:szCs w:val="21"/>
              </w:rPr>
            </w:pPr>
            <w:r>
              <w:rPr>
                <w:rFonts w:hint="eastAsia"/>
                <w:szCs w:val="21"/>
              </w:rPr>
              <w:t>0.2</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3</w:t>
            </w:r>
          </w:p>
        </w:tc>
        <w:tc>
          <w:tcPr>
            <w:tcW w:w="953" w:type="pct"/>
            <w:vAlign w:val="center"/>
          </w:tcPr>
          <w:p w:rsidR="000C0DA3" w:rsidRPr="00AD6970" w:rsidRDefault="000C0DA3" w:rsidP="002A5901">
            <w:pPr>
              <w:spacing w:line="300" w:lineRule="exact"/>
              <w:jc w:val="center"/>
              <w:rPr>
                <w:szCs w:val="21"/>
              </w:rPr>
            </w:pPr>
            <w:r w:rsidRPr="00AD6970">
              <w:rPr>
                <w:szCs w:val="21"/>
              </w:rPr>
              <w:t>真空泵排水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0.97</w:t>
            </w:r>
          </w:p>
        </w:tc>
        <w:tc>
          <w:tcPr>
            <w:tcW w:w="372" w:type="pct"/>
            <w:vAlign w:val="center"/>
          </w:tcPr>
          <w:p w:rsidR="000C0DA3" w:rsidRPr="00AD6970" w:rsidRDefault="000C0DA3" w:rsidP="002A5901">
            <w:pPr>
              <w:spacing w:line="300" w:lineRule="exact"/>
              <w:jc w:val="center"/>
              <w:rPr>
                <w:szCs w:val="21"/>
              </w:rPr>
            </w:pPr>
            <w:r w:rsidRPr="00AD6970">
              <w:rPr>
                <w:rFonts w:hint="eastAsia"/>
                <w:szCs w:val="21"/>
              </w:rPr>
              <w:t>6~9</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800</w:t>
            </w:r>
          </w:p>
        </w:tc>
        <w:tc>
          <w:tcPr>
            <w:tcW w:w="520" w:type="pct"/>
            <w:vAlign w:val="center"/>
          </w:tcPr>
          <w:p w:rsidR="000C0DA3" w:rsidRPr="00AD6970" w:rsidRDefault="000C0DA3" w:rsidP="002A5901">
            <w:pPr>
              <w:spacing w:line="300" w:lineRule="exact"/>
              <w:jc w:val="center"/>
              <w:rPr>
                <w:szCs w:val="21"/>
              </w:rPr>
            </w:pPr>
            <w:r w:rsidRPr="00AD6970">
              <w:rPr>
                <w:rFonts w:hint="eastAsia"/>
                <w:szCs w:val="21"/>
              </w:rPr>
              <w:t>450</w:t>
            </w:r>
          </w:p>
        </w:tc>
        <w:tc>
          <w:tcPr>
            <w:tcW w:w="446" w:type="pct"/>
            <w:vAlign w:val="center"/>
          </w:tcPr>
          <w:p w:rsidR="000C0DA3" w:rsidRPr="005634E3" w:rsidRDefault="000C0DA3" w:rsidP="002A5901">
            <w:pPr>
              <w:spacing w:line="300" w:lineRule="exact"/>
              <w:jc w:val="center"/>
              <w:rPr>
                <w:szCs w:val="21"/>
              </w:rPr>
            </w:pPr>
            <w:r>
              <w:rPr>
                <w:rFonts w:hint="eastAsia"/>
                <w:szCs w:val="21"/>
              </w:rPr>
              <w:t>35</w:t>
            </w:r>
          </w:p>
        </w:tc>
        <w:tc>
          <w:tcPr>
            <w:tcW w:w="446" w:type="pct"/>
            <w:vAlign w:val="center"/>
          </w:tcPr>
          <w:p w:rsidR="000C0DA3" w:rsidRPr="005634E3" w:rsidRDefault="000C0DA3" w:rsidP="002A5901">
            <w:pPr>
              <w:spacing w:line="300" w:lineRule="exact"/>
              <w:jc w:val="center"/>
              <w:rPr>
                <w:szCs w:val="21"/>
              </w:rPr>
            </w:pPr>
            <w:r>
              <w:rPr>
                <w:rFonts w:hint="eastAsia"/>
                <w:szCs w:val="21"/>
              </w:rPr>
              <w:t>45</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w:t>
            </w:r>
          </w:p>
        </w:tc>
        <w:tc>
          <w:tcPr>
            <w:tcW w:w="418" w:type="pct"/>
            <w:vAlign w:val="center"/>
          </w:tcPr>
          <w:p w:rsidR="000C0DA3" w:rsidRPr="00AD6970" w:rsidRDefault="000C0DA3" w:rsidP="002A5901">
            <w:pPr>
              <w:spacing w:line="300" w:lineRule="exact"/>
              <w:jc w:val="center"/>
              <w:rPr>
                <w:szCs w:val="21"/>
              </w:rPr>
            </w:pPr>
            <w:r>
              <w:rPr>
                <w:rFonts w:hint="eastAsia"/>
                <w:szCs w:val="21"/>
              </w:rPr>
              <w:t>/</w:t>
            </w:r>
          </w:p>
        </w:tc>
        <w:tc>
          <w:tcPr>
            <w:tcW w:w="429" w:type="pct"/>
          </w:tcPr>
          <w:p w:rsidR="000C0DA3" w:rsidRPr="00AD6970" w:rsidRDefault="000C0DA3" w:rsidP="002A5901">
            <w:pPr>
              <w:spacing w:line="300" w:lineRule="exact"/>
              <w:jc w:val="center"/>
              <w:rPr>
                <w:szCs w:val="21"/>
              </w:rPr>
            </w:pPr>
            <w:r>
              <w:rPr>
                <w:rFonts w:hint="eastAsia"/>
                <w:szCs w:val="21"/>
              </w:rPr>
              <w:t>/</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4</w:t>
            </w:r>
          </w:p>
        </w:tc>
        <w:tc>
          <w:tcPr>
            <w:tcW w:w="953" w:type="pct"/>
            <w:vAlign w:val="center"/>
          </w:tcPr>
          <w:p w:rsidR="000C0DA3" w:rsidRPr="00AD6970" w:rsidRDefault="000C0DA3" w:rsidP="002A5901">
            <w:pPr>
              <w:spacing w:line="300" w:lineRule="exact"/>
              <w:jc w:val="center"/>
              <w:rPr>
                <w:szCs w:val="21"/>
              </w:rPr>
            </w:pPr>
            <w:r w:rsidRPr="00AD6970">
              <w:rPr>
                <w:szCs w:val="21"/>
              </w:rPr>
              <w:t>水封罐排水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4</w:t>
            </w:r>
          </w:p>
        </w:tc>
        <w:tc>
          <w:tcPr>
            <w:tcW w:w="372" w:type="pct"/>
            <w:vAlign w:val="center"/>
          </w:tcPr>
          <w:p w:rsidR="000C0DA3" w:rsidRPr="00AD6970" w:rsidRDefault="000C0DA3" w:rsidP="002A5901">
            <w:pPr>
              <w:spacing w:line="300" w:lineRule="exact"/>
              <w:jc w:val="center"/>
              <w:rPr>
                <w:szCs w:val="21"/>
              </w:rPr>
            </w:pPr>
            <w:r w:rsidRPr="00AD6970">
              <w:rPr>
                <w:rFonts w:hint="eastAsia"/>
                <w:szCs w:val="21"/>
              </w:rPr>
              <w:t>6~9</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600</w:t>
            </w:r>
          </w:p>
        </w:tc>
        <w:tc>
          <w:tcPr>
            <w:tcW w:w="520" w:type="pct"/>
            <w:vAlign w:val="center"/>
          </w:tcPr>
          <w:p w:rsidR="000C0DA3" w:rsidRPr="00AD6970" w:rsidRDefault="000C0DA3" w:rsidP="002A5901">
            <w:pPr>
              <w:spacing w:line="300" w:lineRule="exact"/>
              <w:jc w:val="center"/>
              <w:rPr>
                <w:szCs w:val="21"/>
              </w:rPr>
            </w:pPr>
            <w:r w:rsidRPr="00AD6970">
              <w:rPr>
                <w:rFonts w:hint="eastAsia"/>
                <w:szCs w:val="21"/>
              </w:rPr>
              <w:t>350</w:t>
            </w:r>
          </w:p>
        </w:tc>
        <w:tc>
          <w:tcPr>
            <w:tcW w:w="446" w:type="pct"/>
            <w:vAlign w:val="center"/>
          </w:tcPr>
          <w:p w:rsidR="000C0DA3" w:rsidRPr="005634E3" w:rsidRDefault="000C0DA3" w:rsidP="002A5901">
            <w:pPr>
              <w:spacing w:line="300" w:lineRule="exact"/>
              <w:jc w:val="center"/>
              <w:rPr>
                <w:szCs w:val="21"/>
              </w:rPr>
            </w:pPr>
            <w:r>
              <w:rPr>
                <w:rFonts w:hint="eastAsia"/>
                <w:szCs w:val="21"/>
              </w:rPr>
              <w:t>20</w:t>
            </w:r>
          </w:p>
        </w:tc>
        <w:tc>
          <w:tcPr>
            <w:tcW w:w="446" w:type="pct"/>
            <w:vAlign w:val="center"/>
          </w:tcPr>
          <w:p w:rsidR="000C0DA3" w:rsidRPr="005634E3" w:rsidRDefault="000C0DA3" w:rsidP="002A5901">
            <w:pPr>
              <w:spacing w:line="300" w:lineRule="exact"/>
              <w:jc w:val="center"/>
              <w:rPr>
                <w:szCs w:val="21"/>
              </w:rPr>
            </w:pPr>
            <w:r>
              <w:rPr>
                <w:rFonts w:hint="eastAsia"/>
                <w:szCs w:val="21"/>
              </w:rPr>
              <w:t>30</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w:t>
            </w:r>
          </w:p>
        </w:tc>
        <w:tc>
          <w:tcPr>
            <w:tcW w:w="418" w:type="pct"/>
            <w:vAlign w:val="center"/>
          </w:tcPr>
          <w:p w:rsidR="000C0DA3" w:rsidRPr="00AD6970" w:rsidRDefault="000C0DA3" w:rsidP="002A5901">
            <w:pPr>
              <w:spacing w:line="300" w:lineRule="exact"/>
              <w:jc w:val="center"/>
              <w:rPr>
                <w:szCs w:val="21"/>
              </w:rPr>
            </w:pPr>
            <w:r>
              <w:rPr>
                <w:rFonts w:hint="eastAsia"/>
                <w:szCs w:val="21"/>
              </w:rPr>
              <w:t>/</w:t>
            </w:r>
          </w:p>
        </w:tc>
        <w:tc>
          <w:tcPr>
            <w:tcW w:w="429" w:type="pct"/>
          </w:tcPr>
          <w:p w:rsidR="000C0DA3" w:rsidRPr="00AD6970" w:rsidRDefault="000C0DA3" w:rsidP="002A5901">
            <w:pPr>
              <w:spacing w:line="300" w:lineRule="exact"/>
              <w:jc w:val="center"/>
              <w:rPr>
                <w:szCs w:val="21"/>
              </w:rPr>
            </w:pPr>
            <w:r>
              <w:rPr>
                <w:rFonts w:hint="eastAsia"/>
                <w:szCs w:val="21"/>
              </w:rPr>
              <w:t>/</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5</w:t>
            </w:r>
          </w:p>
        </w:tc>
        <w:tc>
          <w:tcPr>
            <w:tcW w:w="953" w:type="pct"/>
            <w:vAlign w:val="center"/>
          </w:tcPr>
          <w:p w:rsidR="000C0DA3" w:rsidRPr="00AD6970" w:rsidRDefault="000C0DA3" w:rsidP="002A5901">
            <w:pPr>
              <w:spacing w:line="300" w:lineRule="exact"/>
              <w:jc w:val="center"/>
              <w:rPr>
                <w:szCs w:val="21"/>
              </w:rPr>
            </w:pPr>
            <w:r w:rsidRPr="00AD6970">
              <w:rPr>
                <w:szCs w:val="21"/>
              </w:rPr>
              <w:t>水洗塔排水</w:t>
            </w:r>
          </w:p>
        </w:tc>
        <w:tc>
          <w:tcPr>
            <w:tcW w:w="371" w:type="pct"/>
            <w:vAlign w:val="center"/>
          </w:tcPr>
          <w:p w:rsidR="000C0DA3" w:rsidRPr="00AD6970" w:rsidRDefault="000C0DA3" w:rsidP="002A5901">
            <w:pPr>
              <w:spacing w:line="300" w:lineRule="exact"/>
              <w:jc w:val="center"/>
              <w:rPr>
                <w:szCs w:val="21"/>
              </w:rPr>
            </w:pPr>
            <w:r>
              <w:rPr>
                <w:rFonts w:hint="eastAsia"/>
                <w:szCs w:val="21"/>
              </w:rPr>
              <w:t>1</w:t>
            </w:r>
            <w:r w:rsidRPr="00AD6970">
              <w:rPr>
                <w:rFonts w:hint="eastAsia"/>
                <w:szCs w:val="21"/>
              </w:rPr>
              <w:t>.24</w:t>
            </w:r>
          </w:p>
        </w:tc>
        <w:tc>
          <w:tcPr>
            <w:tcW w:w="372" w:type="pct"/>
            <w:vAlign w:val="center"/>
          </w:tcPr>
          <w:p w:rsidR="000C0DA3" w:rsidRPr="00AD6970" w:rsidRDefault="000C0DA3" w:rsidP="002A5901">
            <w:pPr>
              <w:spacing w:line="300" w:lineRule="exact"/>
              <w:jc w:val="center"/>
              <w:rPr>
                <w:szCs w:val="21"/>
              </w:rPr>
            </w:pPr>
            <w:r w:rsidRPr="00AD6970">
              <w:rPr>
                <w:rFonts w:hint="eastAsia"/>
                <w:szCs w:val="21"/>
              </w:rPr>
              <w:t>6~9</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2000</w:t>
            </w:r>
          </w:p>
        </w:tc>
        <w:tc>
          <w:tcPr>
            <w:tcW w:w="520" w:type="pct"/>
            <w:vAlign w:val="center"/>
          </w:tcPr>
          <w:p w:rsidR="000C0DA3" w:rsidRPr="00AD6970" w:rsidRDefault="000C0DA3" w:rsidP="002A5901">
            <w:pPr>
              <w:spacing w:line="300" w:lineRule="exact"/>
              <w:jc w:val="center"/>
              <w:rPr>
                <w:szCs w:val="21"/>
              </w:rPr>
            </w:pPr>
            <w:r w:rsidRPr="00AD6970">
              <w:rPr>
                <w:rFonts w:hint="eastAsia"/>
                <w:szCs w:val="21"/>
              </w:rPr>
              <w:t>1100</w:t>
            </w:r>
          </w:p>
        </w:tc>
        <w:tc>
          <w:tcPr>
            <w:tcW w:w="446" w:type="pct"/>
            <w:vAlign w:val="center"/>
          </w:tcPr>
          <w:p w:rsidR="000C0DA3" w:rsidRPr="005634E3" w:rsidRDefault="000C0DA3" w:rsidP="002A5901">
            <w:pPr>
              <w:spacing w:line="300" w:lineRule="exact"/>
              <w:jc w:val="center"/>
              <w:rPr>
                <w:szCs w:val="21"/>
              </w:rPr>
            </w:pPr>
            <w:r>
              <w:rPr>
                <w:rFonts w:hint="eastAsia"/>
                <w:szCs w:val="21"/>
              </w:rPr>
              <w:t>55</w:t>
            </w:r>
          </w:p>
        </w:tc>
        <w:tc>
          <w:tcPr>
            <w:tcW w:w="446" w:type="pct"/>
            <w:vAlign w:val="center"/>
          </w:tcPr>
          <w:p w:rsidR="000C0DA3" w:rsidRPr="005634E3" w:rsidRDefault="000C0DA3" w:rsidP="002A5901">
            <w:pPr>
              <w:spacing w:line="300" w:lineRule="exact"/>
              <w:jc w:val="center"/>
              <w:rPr>
                <w:szCs w:val="21"/>
              </w:rPr>
            </w:pPr>
            <w:r>
              <w:rPr>
                <w:rFonts w:hint="eastAsia"/>
                <w:szCs w:val="21"/>
              </w:rPr>
              <w:t>65</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w:t>
            </w:r>
          </w:p>
        </w:tc>
        <w:tc>
          <w:tcPr>
            <w:tcW w:w="418" w:type="pct"/>
            <w:vAlign w:val="center"/>
          </w:tcPr>
          <w:p w:rsidR="000C0DA3" w:rsidRPr="00AD6970" w:rsidRDefault="000C0DA3" w:rsidP="002A5901">
            <w:pPr>
              <w:spacing w:line="300" w:lineRule="exact"/>
              <w:jc w:val="center"/>
              <w:rPr>
                <w:szCs w:val="21"/>
              </w:rPr>
            </w:pPr>
            <w:r w:rsidRPr="00AD6970">
              <w:rPr>
                <w:rFonts w:hint="eastAsia"/>
                <w:szCs w:val="21"/>
              </w:rPr>
              <w:t>200</w:t>
            </w:r>
          </w:p>
        </w:tc>
        <w:tc>
          <w:tcPr>
            <w:tcW w:w="429" w:type="pct"/>
          </w:tcPr>
          <w:p w:rsidR="000C0DA3" w:rsidRPr="00AD6970" w:rsidRDefault="000C0DA3" w:rsidP="002A5901">
            <w:pPr>
              <w:spacing w:line="300" w:lineRule="exact"/>
              <w:jc w:val="center"/>
              <w:rPr>
                <w:szCs w:val="21"/>
              </w:rPr>
            </w:pPr>
            <w:r>
              <w:rPr>
                <w:rFonts w:hint="eastAsia"/>
                <w:szCs w:val="21"/>
              </w:rPr>
              <w:t>/</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6</w:t>
            </w:r>
          </w:p>
        </w:tc>
        <w:tc>
          <w:tcPr>
            <w:tcW w:w="953" w:type="pct"/>
            <w:vAlign w:val="center"/>
          </w:tcPr>
          <w:p w:rsidR="000C0DA3" w:rsidRPr="00AD6970" w:rsidRDefault="000C0DA3" w:rsidP="002A5901">
            <w:pPr>
              <w:spacing w:line="300" w:lineRule="exact"/>
              <w:jc w:val="center"/>
              <w:rPr>
                <w:szCs w:val="21"/>
              </w:rPr>
            </w:pPr>
            <w:r w:rsidRPr="00AD6970">
              <w:rPr>
                <w:szCs w:val="21"/>
              </w:rPr>
              <w:t>设备维修及</w:t>
            </w:r>
          </w:p>
          <w:p w:rsidR="000C0DA3" w:rsidRPr="00AD6970" w:rsidRDefault="000C0DA3" w:rsidP="002A5901">
            <w:pPr>
              <w:spacing w:line="300" w:lineRule="exact"/>
              <w:jc w:val="center"/>
              <w:rPr>
                <w:szCs w:val="21"/>
              </w:rPr>
            </w:pPr>
            <w:r w:rsidRPr="00AD6970">
              <w:rPr>
                <w:szCs w:val="21"/>
              </w:rPr>
              <w:t>清洗水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0.25</w:t>
            </w:r>
          </w:p>
        </w:tc>
        <w:tc>
          <w:tcPr>
            <w:tcW w:w="372" w:type="pct"/>
            <w:vAlign w:val="center"/>
          </w:tcPr>
          <w:p w:rsidR="000C0DA3" w:rsidRPr="00AD6970" w:rsidRDefault="000C0DA3" w:rsidP="002A5901">
            <w:pPr>
              <w:spacing w:line="300" w:lineRule="exact"/>
              <w:jc w:val="center"/>
              <w:rPr>
                <w:szCs w:val="21"/>
              </w:rPr>
            </w:pPr>
            <w:r w:rsidRPr="00AD6970">
              <w:rPr>
                <w:szCs w:val="21"/>
              </w:rPr>
              <w:t>6-9</w:t>
            </w:r>
          </w:p>
        </w:tc>
        <w:tc>
          <w:tcPr>
            <w:tcW w:w="446" w:type="pct"/>
            <w:vAlign w:val="center"/>
          </w:tcPr>
          <w:p w:rsidR="000C0DA3" w:rsidRPr="00AD6970" w:rsidRDefault="000C0DA3" w:rsidP="002A5901">
            <w:pPr>
              <w:spacing w:line="300" w:lineRule="exact"/>
              <w:jc w:val="center"/>
              <w:rPr>
                <w:szCs w:val="21"/>
              </w:rPr>
            </w:pPr>
            <w:r w:rsidRPr="00AD6970">
              <w:rPr>
                <w:szCs w:val="21"/>
              </w:rPr>
              <w:t>500</w:t>
            </w:r>
          </w:p>
        </w:tc>
        <w:tc>
          <w:tcPr>
            <w:tcW w:w="520" w:type="pct"/>
            <w:vAlign w:val="center"/>
          </w:tcPr>
          <w:p w:rsidR="000C0DA3" w:rsidRPr="00AD6970" w:rsidRDefault="000C0DA3" w:rsidP="002A5901">
            <w:pPr>
              <w:spacing w:line="300" w:lineRule="exact"/>
              <w:jc w:val="center"/>
              <w:rPr>
                <w:szCs w:val="21"/>
              </w:rPr>
            </w:pPr>
            <w:r w:rsidRPr="00AD6970">
              <w:rPr>
                <w:szCs w:val="21"/>
              </w:rPr>
              <w:t>300</w:t>
            </w:r>
          </w:p>
        </w:tc>
        <w:tc>
          <w:tcPr>
            <w:tcW w:w="446" w:type="pct"/>
            <w:vAlign w:val="center"/>
          </w:tcPr>
          <w:p w:rsidR="000C0DA3" w:rsidRPr="00AD6970" w:rsidRDefault="000C0DA3" w:rsidP="002A5901">
            <w:pPr>
              <w:spacing w:line="300" w:lineRule="exact"/>
              <w:jc w:val="center"/>
              <w:rPr>
                <w:szCs w:val="21"/>
              </w:rPr>
            </w:pPr>
            <w:r w:rsidRPr="00AD6970">
              <w:rPr>
                <w:szCs w:val="21"/>
              </w:rPr>
              <w:t>30</w:t>
            </w:r>
          </w:p>
        </w:tc>
        <w:tc>
          <w:tcPr>
            <w:tcW w:w="446" w:type="pct"/>
            <w:vAlign w:val="center"/>
          </w:tcPr>
          <w:p w:rsidR="000C0DA3" w:rsidRPr="00AD6970" w:rsidRDefault="000C0DA3" w:rsidP="002A5901">
            <w:pPr>
              <w:spacing w:line="300" w:lineRule="exact"/>
              <w:jc w:val="center"/>
              <w:rPr>
                <w:szCs w:val="21"/>
              </w:rPr>
            </w:pPr>
            <w:r w:rsidRPr="00AD6970">
              <w:rPr>
                <w:szCs w:val="21"/>
              </w:rPr>
              <w:t>40</w:t>
            </w:r>
          </w:p>
        </w:tc>
        <w:tc>
          <w:tcPr>
            <w:tcW w:w="446" w:type="pct"/>
            <w:vAlign w:val="center"/>
          </w:tcPr>
          <w:p w:rsidR="000C0DA3" w:rsidRPr="00AD6970" w:rsidRDefault="000C0DA3" w:rsidP="002A5901">
            <w:pPr>
              <w:spacing w:line="300" w:lineRule="exact"/>
              <w:jc w:val="center"/>
              <w:rPr>
                <w:szCs w:val="21"/>
              </w:rPr>
            </w:pPr>
            <w:r w:rsidRPr="00AD6970">
              <w:rPr>
                <w:szCs w:val="21"/>
              </w:rPr>
              <w:t>/</w:t>
            </w:r>
          </w:p>
        </w:tc>
        <w:tc>
          <w:tcPr>
            <w:tcW w:w="418" w:type="pct"/>
            <w:vAlign w:val="center"/>
          </w:tcPr>
          <w:p w:rsidR="000C0DA3" w:rsidRPr="00AD6970" w:rsidRDefault="000C0DA3" w:rsidP="002A5901">
            <w:pPr>
              <w:spacing w:line="300" w:lineRule="exact"/>
              <w:jc w:val="center"/>
              <w:rPr>
                <w:szCs w:val="21"/>
              </w:rPr>
            </w:pPr>
            <w:r w:rsidRPr="00AD6970">
              <w:rPr>
                <w:szCs w:val="21"/>
              </w:rPr>
              <w:t>500</w:t>
            </w:r>
          </w:p>
        </w:tc>
        <w:tc>
          <w:tcPr>
            <w:tcW w:w="429" w:type="pct"/>
          </w:tcPr>
          <w:p w:rsidR="000C0DA3" w:rsidRPr="00AD6970" w:rsidRDefault="000C0DA3" w:rsidP="002A5901">
            <w:pPr>
              <w:spacing w:line="300" w:lineRule="exact"/>
              <w:jc w:val="center"/>
              <w:rPr>
                <w:szCs w:val="21"/>
              </w:rPr>
            </w:pPr>
            <w:r>
              <w:rPr>
                <w:rFonts w:hint="eastAsia"/>
                <w:szCs w:val="21"/>
              </w:rPr>
              <w:t>/</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7</w:t>
            </w:r>
          </w:p>
        </w:tc>
        <w:tc>
          <w:tcPr>
            <w:tcW w:w="953" w:type="pct"/>
            <w:vAlign w:val="center"/>
          </w:tcPr>
          <w:p w:rsidR="000C0DA3" w:rsidRPr="00AD6970" w:rsidRDefault="000C0DA3" w:rsidP="002A5901">
            <w:pPr>
              <w:spacing w:line="300" w:lineRule="exact"/>
              <w:jc w:val="center"/>
              <w:rPr>
                <w:szCs w:val="21"/>
              </w:rPr>
            </w:pPr>
            <w:r w:rsidRPr="00AD6970">
              <w:rPr>
                <w:szCs w:val="21"/>
              </w:rPr>
              <w:t>地面冲洗水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0.14</w:t>
            </w:r>
          </w:p>
        </w:tc>
        <w:tc>
          <w:tcPr>
            <w:tcW w:w="372" w:type="pct"/>
            <w:vAlign w:val="center"/>
          </w:tcPr>
          <w:p w:rsidR="000C0DA3" w:rsidRPr="00AD6970" w:rsidRDefault="000C0DA3" w:rsidP="002A5901">
            <w:pPr>
              <w:spacing w:line="300" w:lineRule="exact"/>
              <w:jc w:val="center"/>
              <w:rPr>
                <w:szCs w:val="21"/>
              </w:rPr>
            </w:pPr>
            <w:r w:rsidRPr="00AD6970">
              <w:rPr>
                <w:szCs w:val="21"/>
              </w:rPr>
              <w:t>6-9</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380</w:t>
            </w:r>
          </w:p>
        </w:tc>
        <w:tc>
          <w:tcPr>
            <w:tcW w:w="520" w:type="pct"/>
            <w:vAlign w:val="center"/>
          </w:tcPr>
          <w:p w:rsidR="000C0DA3" w:rsidRPr="00AD6970" w:rsidRDefault="000C0DA3" w:rsidP="002A5901">
            <w:pPr>
              <w:spacing w:line="300" w:lineRule="exact"/>
              <w:jc w:val="center"/>
              <w:rPr>
                <w:szCs w:val="21"/>
              </w:rPr>
            </w:pPr>
            <w:r w:rsidRPr="00AD6970">
              <w:rPr>
                <w:rFonts w:hint="eastAsia"/>
                <w:szCs w:val="21"/>
              </w:rPr>
              <w:t>3</w:t>
            </w:r>
            <w:r w:rsidRPr="00AD6970">
              <w:rPr>
                <w:szCs w:val="21"/>
              </w:rPr>
              <w:t>00</w:t>
            </w:r>
          </w:p>
        </w:tc>
        <w:tc>
          <w:tcPr>
            <w:tcW w:w="446" w:type="pct"/>
            <w:vAlign w:val="center"/>
          </w:tcPr>
          <w:p w:rsidR="000C0DA3" w:rsidRPr="00AD6970" w:rsidRDefault="000C0DA3" w:rsidP="002A5901">
            <w:pPr>
              <w:spacing w:line="300" w:lineRule="exact"/>
              <w:jc w:val="center"/>
              <w:rPr>
                <w:szCs w:val="21"/>
              </w:rPr>
            </w:pPr>
            <w:r w:rsidRPr="00AD6970">
              <w:rPr>
                <w:szCs w:val="21"/>
              </w:rPr>
              <w:t>75</w:t>
            </w:r>
          </w:p>
        </w:tc>
        <w:tc>
          <w:tcPr>
            <w:tcW w:w="446" w:type="pct"/>
            <w:vAlign w:val="center"/>
          </w:tcPr>
          <w:p w:rsidR="000C0DA3" w:rsidRPr="00AD6970" w:rsidRDefault="000C0DA3" w:rsidP="002A5901">
            <w:pPr>
              <w:spacing w:line="300" w:lineRule="exact"/>
              <w:jc w:val="center"/>
              <w:rPr>
                <w:szCs w:val="21"/>
              </w:rPr>
            </w:pPr>
            <w:r w:rsidRPr="00AD6970">
              <w:rPr>
                <w:szCs w:val="21"/>
              </w:rPr>
              <w:t>80</w:t>
            </w:r>
          </w:p>
        </w:tc>
        <w:tc>
          <w:tcPr>
            <w:tcW w:w="446" w:type="pct"/>
            <w:vAlign w:val="center"/>
          </w:tcPr>
          <w:p w:rsidR="000C0DA3" w:rsidRPr="00AD6970" w:rsidRDefault="000C0DA3" w:rsidP="002A5901">
            <w:pPr>
              <w:spacing w:line="300" w:lineRule="exact"/>
              <w:jc w:val="center"/>
              <w:rPr>
                <w:szCs w:val="21"/>
              </w:rPr>
            </w:pPr>
            <w:r w:rsidRPr="00AD6970">
              <w:rPr>
                <w:szCs w:val="21"/>
              </w:rPr>
              <w:t>/</w:t>
            </w:r>
          </w:p>
        </w:tc>
        <w:tc>
          <w:tcPr>
            <w:tcW w:w="418" w:type="pct"/>
            <w:vAlign w:val="center"/>
          </w:tcPr>
          <w:p w:rsidR="000C0DA3" w:rsidRPr="00AD6970" w:rsidRDefault="000C0DA3" w:rsidP="002A5901">
            <w:pPr>
              <w:spacing w:line="300" w:lineRule="exact"/>
              <w:jc w:val="center"/>
              <w:rPr>
                <w:szCs w:val="21"/>
              </w:rPr>
            </w:pPr>
            <w:r w:rsidRPr="00AD6970">
              <w:rPr>
                <w:szCs w:val="21"/>
              </w:rPr>
              <w:t>7</w:t>
            </w:r>
            <w:r w:rsidRPr="00AD6970">
              <w:rPr>
                <w:rFonts w:hint="eastAsia"/>
                <w:szCs w:val="21"/>
              </w:rPr>
              <w:t>5</w:t>
            </w:r>
            <w:r w:rsidRPr="00AD6970">
              <w:rPr>
                <w:szCs w:val="21"/>
              </w:rPr>
              <w:t>0</w:t>
            </w:r>
          </w:p>
        </w:tc>
        <w:tc>
          <w:tcPr>
            <w:tcW w:w="429" w:type="pct"/>
          </w:tcPr>
          <w:p w:rsidR="000C0DA3" w:rsidRPr="00AD6970" w:rsidRDefault="000C0DA3" w:rsidP="002A5901">
            <w:pPr>
              <w:spacing w:line="300" w:lineRule="exact"/>
              <w:jc w:val="center"/>
              <w:rPr>
                <w:szCs w:val="21"/>
              </w:rPr>
            </w:pPr>
            <w:r>
              <w:rPr>
                <w:rFonts w:hint="eastAsia"/>
                <w:szCs w:val="21"/>
              </w:rPr>
              <w:t>/</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8</w:t>
            </w:r>
          </w:p>
        </w:tc>
        <w:tc>
          <w:tcPr>
            <w:tcW w:w="953" w:type="pct"/>
            <w:vAlign w:val="center"/>
          </w:tcPr>
          <w:p w:rsidR="000C0DA3" w:rsidRPr="00AD6970" w:rsidRDefault="000C0DA3" w:rsidP="002A5901">
            <w:pPr>
              <w:spacing w:line="300" w:lineRule="exact"/>
              <w:jc w:val="center"/>
              <w:rPr>
                <w:szCs w:val="21"/>
              </w:rPr>
            </w:pPr>
            <w:r w:rsidRPr="00AD6970">
              <w:rPr>
                <w:szCs w:val="21"/>
              </w:rPr>
              <w:t>化验室废水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0.08</w:t>
            </w:r>
          </w:p>
        </w:tc>
        <w:tc>
          <w:tcPr>
            <w:tcW w:w="372" w:type="pct"/>
            <w:vAlign w:val="center"/>
          </w:tcPr>
          <w:p w:rsidR="000C0DA3" w:rsidRPr="00AD6970" w:rsidRDefault="000C0DA3" w:rsidP="002A5901">
            <w:pPr>
              <w:spacing w:line="300" w:lineRule="exact"/>
              <w:jc w:val="center"/>
              <w:rPr>
                <w:szCs w:val="21"/>
              </w:rPr>
            </w:pPr>
            <w:r w:rsidRPr="00AD6970">
              <w:rPr>
                <w:rFonts w:hint="eastAsia"/>
                <w:szCs w:val="21"/>
              </w:rPr>
              <w:t>/</w:t>
            </w:r>
          </w:p>
        </w:tc>
        <w:tc>
          <w:tcPr>
            <w:tcW w:w="446" w:type="pct"/>
            <w:vAlign w:val="center"/>
          </w:tcPr>
          <w:p w:rsidR="000C0DA3" w:rsidRPr="00AD6970" w:rsidRDefault="000C0DA3" w:rsidP="002A5901">
            <w:pPr>
              <w:spacing w:line="300" w:lineRule="exact"/>
              <w:jc w:val="center"/>
              <w:rPr>
                <w:szCs w:val="21"/>
              </w:rPr>
            </w:pPr>
            <w:r w:rsidRPr="00AD6970">
              <w:rPr>
                <w:rFonts w:hint="eastAsia"/>
                <w:szCs w:val="21"/>
              </w:rPr>
              <w:t>380</w:t>
            </w:r>
          </w:p>
        </w:tc>
        <w:tc>
          <w:tcPr>
            <w:tcW w:w="520" w:type="pct"/>
            <w:vAlign w:val="center"/>
          </w:tcPr>
          <w:p w:rsidR="000C0DA3" w:rsidRPr="00AD6970" w:rsidRDefault="000C0DA3" w:rsidP="002A5901">
            <w:pPr>
              <w:spacing w:line="300" w:lineRule="exact"/>
              <w:jc w:val="center"/>
              <w:rPr>
                <w:szCs w:val="21"/>
              </w:rPr>
            </w:pPr>
            <w:r w:rsidRPr="00AD6970">
              <w:rPr>
                <w:szCs w:val="21"/>
              </w:rPr>
              <w:t>200</w:t>
            </w:r>
          </w:p>
        </w:tc>
        <w:tc>
          <w:tcPr>
            <w:tcW w:w="446" w:type="pct"/>
            <w:vAlign w:val="center"/>
          </w:tcPr>
          <w:p w:rsidR="000C0DA3" w:rsidRPr="00AD6970" w:rsidRDefault="000C0DA3" w:rsidP="002A5901">
            <w:pPr>
              <w:spacing w:line="300" w:lineRule="exact"/>
              <w:jc w:val="center"/>
              <w:rPr>
                <w:szCs w:val="21"/>
              </w:rPr>
            </w:pPr>
            <w:r w:rsidRPr="00AD6970">
              <w:rPr>
                <w:szCs w:val="21"/>
              </w:rPr>
              <w:t>30</w:t>
            </w:r>
          </w:p>
        </w:tc>
        <w:tc>
          <w:tcPr>
            <w:tcW w:w="446" w:type="pct"/>
            <w:vAlign w:val="center"/>
          </w:tcPr>
          <w:p w:rsidR="000C0DA3" w:rsidRPr="00AD6970" w:rsidRDefault="000C0DA3" w:rsidP="002A5901">
            <w:pPr>
              <w:spacing w:line="300" w:lineRule="exact"/>
              <w:jc w:val="center"/>
              <w:rPr>
                <w:szCs w:val="21"/>
              </w:rPr>
            </w:pPr>
            <w:r w:rsidRPr="00AD6970">
              <w:rPr>
                <w:szCs w:val="21"/>
              </w:rPr>
              <w:t>35</w:t>
            </w:r>
          </w:p>
        </w:tc>
        <w:tc>
          <w:tcPr>
            <w:tcW w:w="446" w:type="pct"/>
            <w:vAlign w:val="center"/>
          </w:tcPr>
          <w:p w:rsidR="000C0DA3" w:rsidRPr="00AD6970" w:rsidRDefault="000C0DA3" w:rsidP="002A5901">
            <w:pPr>
              <w:spacing w:line="300" w:lineRule="exact"/>
              <w:jc w:val="center"/>
              <w:rPr>
                <w:szCs w:val="21"/>
              </w:rPr>
            </w:pPr>
            <w:r w:rsidRPr="00AD6970">
              <w:rPr>
                <w:szCs w:val="21"/>
              </w:rPr>
              <w:t>1</w:t>
            </w:r>
          </w:p>
        </w:tc>
        <w:tc>
          <w:tcPr>
            <w:tcW w:w="418" w:type="pct"/>
            <w:vAlign w:val="center"/>
          </w:tcPr>
          <w:p w:rsidR="000C0DA3" w:rsidRPr="00AD6970" w:rsidRDefault="000C0DA3" w:rsidP="002A5901">
            <w:pPr>
              <w:spacing w:line="300" w:lineRule="exact"/>
              <w:jc w:val="center"/>
              <w:rPr>
                <w:szCs w:val="21"/>
              </w:rPr>
            </w:pPr>
            <w:r w:rsidRPr="00AD6970">
              <w:rPr>
                <w:rFonts w:hint="eastAsia"/>
                <w:szCs w:val="21"/>
              </w:rPr>
              <w:t>200</w:t>
            </w:r>
          </w:p>
        </w:tc>
        <w:tc>
          <w:tcPr>
            <w:tcW w:w="429" w:type="pct"/>
          </w:tcPr>
          <w:p w:rsidR="000C0DA3" w:rsidRPr="00AD6970" w:rsidRDefault="000C0DA3" w:rsidP="002A5901">
            <w:pPr>
              <w:spacing w:line="300" w:lineRule="exact"/>
              <w:jc w:val="center"/>
              <w:rPr>
                <w:szCs w:val="21"/>
              </w:rPr>
            </w:pPr>
            <w:r>
              <w:rPr>
                <w:rFonts w:hint="eastAsia"/>
                <w:szCs w:val="21"/>
              </w:rPr>
              <w:t>/</w:t>
            </w:r>
          </w:p>
        </w:tc>
      </w:tr>
      <w:tr w:rsidR="000C0DA3" w:rsidRPr="00F82AAA" w:rsidTr="002A4EA4">
        <w:trPr>
          <w:trHeight w:val="397"/>
          <w:jc w:val="center"/>
        </w:trPr>
        <w:tc>
          <w:tcPr>
            <w:tcW w:w="152" w:type="pct"/>
            <w:vAlign w:val="center"/>
          </w:tcPr>
          <w:p w:rsidR="000C0DA3" w:rsidRPr="00AD6970" w:rsidRDefault="000C0DA3" w:rsidP="002A5901">
            <w:pPr>
              <w:spacing w:line="300" w:lineRule="exact"/>
              <w:jc w:val="center"/>
              <w:rPr>
                <w:szCs w:val="21"/>
              </w:rPr>
            </w:pPr>
            <w:r w:rsidRPr="00AD6970">
              <w:rPr>
                <w:rFonts w:hint="eastAsia"/>
                <w:szCs w:val="21"/>
              </w:rPr>
              <w:t>9</w:t>
            </w:r>
          </w:p>
        </w:tc>
        <w:tc>
          <w:tcPr>
            <w:tcW w:w="953" w:type="pct"/>
            <w:vAlign w:val="center"/>
          </w:tcPr>
          <w:p w:rsidR="000C0DA3" w:rsidRPr="00AD6970" w:rsidRDefault="000C0DA3" w:rsidP="002A5901">
            <w:pPr>
              <w:spacing w:line="300" w:lineRule="exact"/>
              <w:jc w:val="center"/>
              <w:rPr>
                <w:szCs w:val="21"/>
              </w:rPr>
            </w:pPr>
            <w:r w:rsidRPr="00AD6970">
              <w:rPr>
                <w:szCs w:val="21"/>
              </w:rPr>
              <w:t>生活污水</w:t>
            </w:r>
          </w:p>
        </w:tc>
        <w:tc>
          <w:tcPr>
            <w:tcW w:w="371" w:type="pct"/>
            <w:vAlign w:val="center"/>
          </w:tcPr>
          <w:p w:rsidR="000C0DA3" w:rsidRPr="00AD6970" w:rsidRDefault="000C0DA3" w:rsidP="002A5901">
            <w:pPr>
              <w:spacing w:line="300" w:lineRule="exact"/>
              <w:jc w:val="center"/>
              <w:rPr>
                <w:szCs w:val="21"/>
              </w:rPr>
            </w:pPr>
            <w:r w:rsidRPr="00AD6970">
              <w:rPr>
                <w:rFonts w:hint="eastAsia"/>
                <w:szCs w:val="21"/>
              </w:rPr>
              <w:t>0.48</w:t>
            </w:r>
          </w:p>
        </w:tc>
        <w:tc>
          <w:tcPr>
            <w:tcW w:w="372" w:type="pct"/>
            <w:vAlign w:val="center"/>
          </w:tcPr>
          <w:p w:rsidR="000C0DA3" w:rsidRPr="00AD6970" w:rsidRDefault="000C0DA3" w:rsidP="002A5901">
            <w:pPr>
              <w:spacing w:line="300" w:lineRule="exact"/>
              <w:jc w:val="center"/>
              <w:rPr>
                <w:szCs w:val="21"/>
              </w:rPr>
            </w:pPr>
            <w:r w:rsidRPr="00AD6970">
              <w:rPr>
                <w:szCs w:val="21"/>
              </w:rPr>
              <w:t>6-9</w:t>
            </w:r>
          </w:p>
        </w:tc>
        <w:tc>
          <w:tcPr>
            <w:tcW w:w="446" w:type="pct"/>
            <w:vAlign w:val="center"/>
          </w:tcPr>
          <w:p w:rsidR="000C0DA3" w:rsidRPr="00AD6970" w:rsidRDefault="000C0DA3" w:rsidP="002A5901">
            <w:pPr>
              <w:spacing w:line="300" w:lineRule="exact"/>
              <w:jc w:val="center"/>
              <w:rPr>
                <w:szCs w:val="21"/>
              </w:rPr>
            </w:pPr>
            <w:r w:rsidRPr="00AD6970">
              <w:rPr>
                <w:szCs w:val="21"/>
              </w:rPr>
              <w:t>2</w:t>
            </w:r>
            <w:r w:rsidRPr="00AD6970">
              <w:rPr>
                <w:rFonts w:hint="eastAsia"/>
                <w:szCs w:val="21"/>
              </w:rPr>
              <w:t>6</w:t>
            </w:r>
            <w:r w:rsidRPr="00AD6970">
              <w:rPr>
                <w:szCs w:val="21"/>
              </w:rPr>
              <w:t>0</w:t>
            </w:r>
          </w:p>
        </w:tc>
        <w:tc>
          <w:tcPr>
            <w:tcW w:w="520" w:type="pct"/>
            <w:vAlign w:val="center"/>
          </w:tcPr>
          <w:p w:rsidR="000C0DA3" w:rsidRPr="00AD6970" w:rsidRDefault="000C0DA3" w:rsidP="002A5901">
            <w:pPr>
              <w:spacing w:line="300" w:lineRule="exact"/>
              <w:jc w:val="center"/>
              <w:rPr>
                <w:szCs w:val="21"/>
              </w:rPr>
            </w:pPr>
            <w:r w:rsidRPr="00AD6970">
              <w:rPr>
                <w:szCs w:val="21"/>
              </w:rPr>
              <w:t>1</w:t>
            </w:r>
            <w:r w:rsidRPr="00AD6970">
              <w:rPr>
                <w:rFonts w:hint="eastAsia"/>
                <w:szCs w:val="21"/>
              </w:rPr>
              <w:t>5</w:t>
            </w:r>
            <w:r w:rsidRPr="00AD6970">
              <w:rPr>
                <w:szCs w:val="21"/>
              </w:rPr>
              <w:t>0</w:t>
            </w:r>
          </w:p>
        </w:tc>
        <w:tc>
          <w:tcPr>
            <w:tcW w:w="446" w:type="pct"/>
            <w:vAlign w:val="center"/>
          </w:tcPr>
          <w:p w:rsidR="000C0DA3" w:rsidRPr="00AD6970" w:rsidRDefault="000C0DA3" w:rsidP="002A5901">
            <w:pPr>
              <w:spacing w:line="300" w:lineRule="exact"/>
              <w:jc w:val="center"/>
              <w:rPr>
                <w:szCs w:val="21"/>
              </w:rPr>
            </w:pPr>
            <w:r w:rsidRPr="00AD6970">
              <w:rPr>
                <w:szCs w:val="21"/>
              </w:rPr>
              <w:t>25</w:t>
            </w:r>
          </w:p>
        </w:tc>
        <w:tc>
          <w:tcPr>
            <w:tcW w:w="446" w:type="pct"/>
            <w:vAlign w:val="center"/>
          </w:tcPr>
          <w:p w:rsidR="000C0DA3" w:rsidRPr="00AD6970" w:rsidRDefault="000C0DA3" w:rsidP="002A5901">
            <w:pPr>
              <w:spacing w:line="300" w:lineRule="exact"/>
              <w:jc w:val="center"/>
              <w:rPr>
                <w:szCs w:val="21"/>
              </w:rPr>
            </w:pPr>
            <w:r w:rsidRPr="00AD6970">
              <w:rPr>
                <w:szCs w:val="21"/>
              </w:rPr>
              <w:t>30</w:t>
            </w:r>
          </w:p>
        </w:tc>
        <w:tc>
          <w:tcPr>
            <w:tcW w:w="446" w:type="pct"/>
            <w:vAlign w:val="center"/>
          </w:tcPr>
          <w:p w:rsidR="000C0DA3" w:rsidRPr="00AD6970" w:rsidRDefault="000C0DA3" w:rsidP="002A5901">
            <w:pPr>
              <w:spacing w:line="300" w:lineRule="exact"/>
              <w:jc w:val="center"/>
              <w:rPr>
                <w:szCs w:val="21"/>
              </w:rPr>
            </w:pPr>
            <w:r w:rsidRPr="00AD6970">
              <w:rPr>
                <w:szCs w:val="21"/>
              </w:rPr>
              <w:t>2</w:t>
            </w:r>
          </w:p>
        </w:tc>
        <w:tc>
          <w:tcPr>
            <w:tcW w:w="418" w:type="pct"/>
            <w:vAlign w:val="center"/>
          </w:tcPr>
          <w:p w:rsidR="000C0DA3" w:rsidRPr="00AD6970" w:rsidRDefault="000C0DA3" w:rsidP="002A5901">
            <w:pPr>
              <w:spacing w:line="300" w:lineRule="exact"/>
              <w:jc w:val="center"/>
              <w:rPr>
                <w:szCs w:val="21"/>
              </w:rPr>
            </w:pPr>
            <w:r w:rsidRPr="00AD6970">
              <w:rPr>
                <w:szCs w:val="21"/>
              </w:rPr>
              <w:t>200</w:t>
            </w:r>
          </w:p>
        </w:tc>
        <w:tc>
          <w:tcPr>
            <w:tcW w:w="429" w:type="pct"/>
          </w:tcPr>
          <w:p w:rsidR="000C0DA3" w:rsidRPr="00AD6970" w:rsidRDefault="000C0DA3" w:rsidP="002A5901">
            <w:pPr>
              <w:spacing w:line="300" w:lineRule="exact"/>
              <w:jc w:val="center"/>
              <w:rPr>
                <w:szCs w:val="21"/>
              </w:rPr>
            </w:pPr>
            <w:r>
              <w:rPr>
                <w:rFonts w:hint="eastAsia"/>
                <w:szCs w:val="21"/>
              </w:rPr>
              <w:t>/</w:t>
            </w:r>
          </w:p>
        </w:tc>
      </w:tr>
    </w:tbl>
    <w:p w:rsidR="000C0DA3" w:rsidRPr="00CF3D6D" w:rsidRDefault="000C0DA3" w:rsidP="000C0DA3">
      <w:pPr>
        <w:keepNext/>
        <w:spacing w:line="540" w:lineRule="exact"/>
        <w:jc w:val="left"/>
        <w:outlineLvl w:val="2"/>
        <w:rPr>
          <w:rFonts w:eastAsia="楷体_GB2312"/>
          <w:sz w:val="28"/>
          <w:szCs w:val="20"/>
        </w:rPr>
      </w:pPr>
      <w:r w:rsidRPr="00CF3D6D">
        <w:rPr>
          <w:rFonts w:eastAsia="楷体_GB2312"/>
          <w:sz w:val="28"/>
          <w:szCs w:val="20"/>
        </w:rPr>
        <w:t>3.3.3</w:t>
      </w:r>
      <w:r w:rsidRPr="00CF3D6D">
        <w:rPr>
          <w:rFonts w:eastAsia="楷体_GB2312"/>
          <w:sz w:val="28"/>
          <w:szCs w:val="20"/>
        </w:rPr>
        <w:t>项目固废分析</w:t>
      </w:r>
    </w:p>
    <w:p w:rsidR="000C0DA3" w:rsidRPr="002A5229" w:rsidRDefault="000C0DA3" w:rsidP="000C0DA3">
      <w:pPr>
        <w:pStyle w:val="4"/>
        <w:tabs>
          <w:tab w:val="left" w:pos="3871"/>
        </w:tabs>
        <w:spacing w:before="0" w:after="0" w:line="500" w:lineRule="exact"/>
        <w:rPr>
          <w:rFonts w:ascii="Times New Roman" w:hAnsi="Times New Roman"/>
          <w:b w:val="0"/>
          <w:sz w:val="24"/>
        </w:rPr>
      </w:pPr>
      <w:r w:rsidRPr="002A5229">
        <w:rPr>
          <w:rFonts w:ascii="Times New Roman" w:hAnsi="Times New Roman"/>
          <w:b w:val="0"/>
          <w:sz w:val="24"/>
        </w:rPr>
        <w:t>3.3.3.</w:t>
      </w:r>
      <w:r>
        <w:rPr>
          <w:rFonts w:ascii="Times New Roman" w:hAnsi="Times New Roman" w:hint="eastAsia"/>
          <w:b w:val="0"/>
          <w:sz w:val="24"/>
        </w:rPr>
        <w:t>1</w:t>
      </w:r>
      <w:r w:rsidRPr="002A5229">
        <w:rPr>
          <w:rFonts w:ascii="Times New Roman" w:hAnsi="Times New Roman" w:hint="eastAsia"/>
          <w:b w:val="0"/>
          <w:sz w:val="24"/>
        </w:rPr>
        <w:t xml:space="preserve"> </w:t>
      </w:r>
      <w:r w:rsidRPr="002A5229">
        <w:rPr>
          <w:rFonts w:ascii="Times New Roman" w:hAnsi="Times New Roman" w:hint="eastAsia"/>
          <w:b w:val="0"/>
          <w:sz w:val="24"/>
        </w:rPr>
        <w:t>危险固体废弃物</w:t>
      </w:r>
    </w:p>
    <w:p w:rsidR="000C0DA3" w:rsidRDefault="000C0DA3" w:rsidP="000C0DA3">
      <w:pPr>
        <w:spacing w:line="500" w:lineRule="exact"/>
        <w:ind w:firstLineChars="200" w:firstLine="480"/>
        <w:rPr>
          <w:sz w:val="24"/>
          <w:szCs w:val="21"/>
        </w:rPr>
      </w:pPr>
      <w:r w:rsidRPr="002A5229">
        <w:rPr>
          <w:rFonts w:hint="eastAsia"/>
          <w:sz w:val="24"/>
          <w:szCs w:val="21"/>
        </w:rPr>
        <w:t>本项目生产过程中涉及的危险固体废弃物主要有氢气洗涤塔废填料、加氢反应废催化剂、废</w:t>
      </w:r>
      <w:r>
        <w:rPr>
          <w:rFonts w:hint="eastAsia"/>
          <w:sz w:val="24"/>
          <w:szCs w:val="21"/>
        </w:rPr>
        <w:t>滤布</w:t>
      </w:r>
      <w:r w:rsidRPr="002A5229">
        <w:rPr>
          <w:rFonts w:hint="eastAsia"/>
          <w:sz w:val="24"/>
          <w:szCs w:val="21"/>
        </w:rPr>
        <w:t>。</w:t>
      </w:r>
    </w:p>
    <w:p w:rsidR="000C0DA3" w:rsidRPr="00E42269" w:rsidRDefault="000C0DA3" w:rsidP="000C0DA3">
      <w:pPr>
        <w:pStyle w:val="a0"/>
        <w:spacing w:line="500" w:lineRule="exact"/>
        <w:ind w:firstLine="480"/>
        <w:rPr>
          <w:sz w:val="24"/>
          <w:szCs w:val="24"/>
        </w:rPr>
      </w:pPr>
      <w:r w:rsidRPr="00E42269">
        <w:rPr>
          <w:rFonts w:hAnsi="宋体"/>
          <w:sz w:val="24"/>
          <w:szCs w:val="24"/>
        </w:rPr>
        <w:t>本</w:t>
      </w:r>
      <w:r w:rsidRPr="00E42269">
        <w:rPr>
          <w:rFonts w:hAnsi="宋体" w:hint="eastAsia"/>
          <w:sz w:val="24"/>
          <w:szCs w:val="24"/>
        </w:rPr>
        <w:t>项目</w:t>
      </w:r>
      <w:r w:rsidRPr="00E42269">
        <w:rPr>
          <w:rFonts w:hAnsi="宋体"/>
          <w:sz w:val="24"/>
          <w:szCs w:val="24"/>
        </w:rPr>
        <w:t>危险固体</w:t>
      </w:r>
      <w:r w:rsidRPr="00E42269">
        <w:rPr>
          <w:rFonts w:hAnsi="宋体" w:hint="eastAsia"/>
          <w:sz w:val="24"/>
          <w:szCs w:val="24"/>
        </w:rPr>
        <w:t>废弃物</w:t>
      </w:r>
      <w:r w:rsidRPr="00E42269">
        <w:rPr>
          <w:rFonts w:hAnsi="宋体"/>
          <w:sz w:val="24"/>
          <w:szCs w:val="24"/>
        </w:rPr>
        <w:t>汇总情况见表</w:t>
      </w:r>
      <w:r w:rsidRPr="00E42269">
        <w:rPr>
          <w:sz w:val="24"/>
          <w:szCs w:val="24"/>
        </w:rPr>
        <w:t>3.3-</w:t>
      </w:r>
      <w:r w:rsidRPr="00E42269">
        <w:rPr>
          <w:rFonts w:hint="eastAsia"/>
          <w:sz w:val="24"/>
          <w:szCs w:val="24"/>
        </w:rPr>
        <w:t>7</w:t>
      </w:r>
      <w:r w:rsidRPr="00E42269">
        <w:rPr>
          <w:rFonts w:hAnsi="宋体"/>
          <w:sz w:val="24"/>
          <w:szCs w:val="24"/>
        </w:rPr>
        <w:t>。</w:t>
      </w:r>
    </w:p>
    <w:p w:rsidR="000C0DA3" w:rsidRPr="00E42269" w:rsidRDefault="000C0DA3" w:rsidP="000C0DA3">
      <w:pPr>
        <w:pStyle w:val="a0"/>
        <w:spacing w:line="500" w:lineRule="exact"/>
        <w:ind w:firstLine="480"/>
        <w:rPr>
          <w:rFonts w:eastAsia="黑体"/>
          <w:sz w:val="24"/>
          <w:szCs w:val="24"/>
        </w:rPr>
      </w:pPr>
      <w:r w:rsidRPr="00E42269">
        <w:rPr>
          <w:rFonts w:eastAsia="黑体"/>
          <w:sz w:val="24"/>
          <w:szCs w:val="24"/>
        </w:rPr>
        <w:t>表</w:t>
      </w:r>
      <w:r w:rsidRPr="00E42269">
        <w:rPr>
          <w:rFonts w:eastAsia="黑体"/>
          <w:sz w:val="24"/>
          <w:szCs w:val="24"/>
        </w:rPr>
        <w:t>3.</w:t>
      </w:r>
      <w:r w:rsidRPr="00E42269">
        <w:rPr>
          <w:rFonts w:eastAsia="黑体" w:hint="eastAsia"/>
          <w:sz w:val="24"/>
          <w:szCs w:val="24"/>
        </w:rPr>
        <w:t>3</w:t>
      </w:r>
      <w:r w:rsidRPr="00E42269">
        <w:rPr>
          <w:rFonts w:eastAsia="黑体"/>
          <w:sz w:val="24"/>
          <w:szCs w:val="24"/>
        </w:rPr>
        <w:t>-</w:t>
      </w:r>
      <w:r w:rsidRPr="00E42269">
        <w:rPr>
          <w:rFonts w:eastAsia="黑体" w:hint="eastAsia"/>
          <w:sz w:val="24"/>
          <w:szCs w:val="24"/>
        </w:rPr>
        <w:t>7</w:t>
      </w:r>
      <w:r w:rsidRPr="00E42269">
        <w:rPr>
          <w:rFonts w:eastAsia="黑体"/>
          <w:sz w:val="24"/>
          <w:szCs w:val="24"/>
        </w:rPr>
        <w:t xml:space="preserve">         </w:t>
      </w:r>
      <w:r w:rsidRPr="00E42269">
        <w:rPr>
          <w:rFonts w:eastAsia="黑体"/>
          <w:sz w:val="24"/>
          <w:szCs w:val="24"/>
        </w:rPr>
        <w:t>本项目危险废物产生情况和污染防治措施一览表</w:t>
      </w:r>
    </w:p>
    <w:tbl>
      <w:tblPr>
        <w:tblW w:w="89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391"/>
        <w:gridCol w:w="948"/>
        <w:gridCol w:w="1179"/>
        <w:gridCol w:w="852"/>
        <w:gridCol w:w="624"/>
        <w:gridCol w:w="1316"/>
        <w:gridCol w:w="1176"/>
        <w:gridCol w:w="641"/>
        <w:gridCol w:w="832"/>
      </w:tblGrid>
      <w:tr w:rsidR="000C0DA3" w:rsidRPr="00E42269" w:rsidTr="002A5901">
        <w:trPr>
          <w:trHeight w:val="454"/>
          <w:jc w:val="center"/>
        </w:trPr>
        <w:tc>
          <w:tcPr>
            <w:tcW w:w="1391" w:type="dxa"/>
            <w:vAlign w:val="center"/>
          </w:tcPr>
          <w:p w:rsidR="000C0DA3" w:rsidRPr="00E42269" w:rsidRDefault="000C0DA3" w:rsidP="002A5901">
            <w:pPr>
              <w:spacing w:line="360" w:lineRule="exact"/>
              <w:jc w:val="center"/>
              <w:rPr>
                <w:w w:val="90"/>
                <w:szCs w:val="21"/>
              </w:rPr>
            </w:pPr>
            <w:r w:rsidRPr="00E42269">
              <w:rPr>
                <w:w w:val="90"/>
                <w:szCs w:val="21"/>
              </w:rPr>
              <w:t>危险废物名称</w:t>
            </w:r>
          </w:p>
        </w:tc>
        <w:tc>
          <w:tcPr>
            <w:tcW w:w="948" w:type="dxa"/>
            <w:vAlign w:val="center"/>
          </w:tcPr>
          <w:p w:rsidR="000C0DA3" w:rsidRPr="00E42269" w:rsidRDefault="000C0DA3" w:rsidP="002A5901">
            <w:pPr>
              <w:spacing w:line="360" w:lineRule="exact"/>
              <w:jc w:val="center"/>
              <w:rPr>
                <w:w w:val="90"/>
                <w:szCs w:val="21"/>
              </w:rPr>
            </w:pPr>
            <w:r w:rsidRPr="00E42269">
              <w:rPr>
                <w:w w:val="90"/>
                <w:szCs w:val="21"/>
              </w:rPr>
              <w:t>危险废物</w:t>
            </w:r>
          </w:p>
          <w:p w:rsidR="000C0DA3" w:rsidRPr="00E42269" w:rsidRDefault="000C0DA3" w:rsidP="002A5901">
            <w:pPr>
              <w:spacing w:line="360" w:lineRule="exact"/>
              <w:jc w:val="center"/>
              <w:rPr>
                <w:w w:val="90"/>
                <w:szCs w:val="21"/>
              </w:rPr>
            </w:pPr>
            <w:r w:rsidRPr="00E42269">
              <w:rPr>
                <w:w w:val="90"/>
                <w:szCs w:val="21"/>
              </w:rPr>
              <w:t>类别</w:t>
            </w:r>
          </w:p>
        </w:tc>
        <w:tc>
          <w:tcPr>
            <w:tcW w:w="1179" w:type="dxa"/>
            <w:vAlign w:val="center"/>
          </w:tcPr>
          <w:p w:rsidR="000C0DA3" w:rsidRPr="00E42269" w:rsidRDefault="000C0DA3" w:rsidP="002A5901">
            <w:pPr>
              <w:spacing w:line="360" w:lineRule="exact"/>
              <w:jc w:val="center"/>
              <w:rPr>
                <w:w w:val="90"/>
                <w:szCs w:val="21"/>
              </w:rPr>
            </w:pPr>
            <w:r w:rsidRPr="00E42269">
              <w:rPr>
                <w:w w:val="90"/>
                <w:szCs w:val="21"/>
              </w:rPr>
              <w:t>危险废物</w:t>
            </w:r>
          </w:p>
          <w:p w:rsidR="000C0DA3" w:rsidRPr="00E42269" w:rsidRDefault="000C0DA3" w:rsidP="002A5901">
            <w:pPr>
              <w:spacing w:line="360" w:lineRule="exact"/>
              <w:jc w:val="center"/>
              <w:rPr>
                <w:w w:val="90"/>
                <w:szCs w:val="21"/>
              </w:rPr>
            </w:pPr>
            <w:r w:rsidRPr="00E42269">
              <w:rPr>
                <w:w w:val="90"/>
                <w:szCs w:val="21"/>
              </w:rPr>
              <w:t>代码</w:t>
            </w:r>
          </w:p>
        </w:tc>
        <w:tc>
          <w:tcPr>
            <w:tcW w:w="852" w:type="dxa"/>
            <w:vAlign w:val="center"/>
          </w:tcPr>
          <w:p w:rsidR="000C0DA3" w:rsidRPr="00E42269" w:rsidRDefault="000C0DA3" w:rsidP="002A5901">
            <w:pPr>
              <w:spacing w:line="360" w:lineRule="exact"/>
              <w:jc w:val="center"/>
              <w:rPr>
                <w:w w:val="90"/>
                <w:szCs w:val="21"/>
              </w:rPr>
            </w:pPr>
            <w:r w:rsidRPr="00E42269">
              <w:rPr>
                <w:w w:val="90"/>
                <w:szCs w:val="21"/>
              </w:rPr>
              <w:t>产生量</w:t>
            </w:r>
          </w:p>
          <w:p w:rsidR="000C0DA3" w:rsidRPr="00E42269" w:rsidRDefault="000C0DA3" w:rsidP="002A5901">
            <w:pPr>
              <w:spacing w:line="360" w:lineRule="exact"/>
              <w:jc w:val="center"/>
              <w:rPr>
                <w:w w:val="90"/>
                <w:szCs w:val="21"/>
              </w:rPr>
            </w:pPr>
            <w:r w:rsidRPr="00E42269">
              <w:rPr>
                <w:w w:val="90"/>
                <w:szCs w:val="21"/>
              </w:rPr>
              <w:t>(t/a)</w:t>
            </w:r>
          </w:p>
        </w:tc>
        <w:tc>
          <w:tcPr>
            <w:tcW w:w="624" w:type="dxa"/>
            <w:vAlign w:val="center"/>
          </w:tcPr>
          <w:p w:rsidR="000C0DA3" w:rsidRPr="00E42269" w:rsidRDefault="000C0DA3" w:rsidP="002A5901">
            <w:pPr>
              <w:spacing w:line="360" w:lineRule="exact"/>
              <w:jc w:val="center"/>
              <w:rPr>
                <w:w w:val="90"/>
                <w:szCs w:val="21"/>
              </w:rPr>
            </w:pPr>
            <w:r w:rsidRPr="00E42269">
              <w:rPr>
                <w:w w:val="90"/>
                <w:szCs w:val="21"/>
              </w:rPr>
              <w:t>形态</w:t>
            </w:r>
          </w:p>
        </w:tc>
        <w:tc>
          <w:tcPr>
            <w:tcW w:w="1316" w:type="dxa"/>
            <w:vAlign w:val="center"/>
          </w:tcPr>
          <w:p w:rsidR="000C0DA3" w:rsidRPr="00E42269" w:rsidRDefault="000C0DA3" w:rsidP="002A5901">
            <w:pPr>
              <w:spacing w:line="360" w:lineRule="exact"/>
              <w:jc w:val="center"/>
              <w:rPr>
                <w:w w:val="90"/>
                <w:szCs w:val="21"/>
              </w:rPr>
            </w:pPr>
            <w:r w:rsidRPr="00E42269">
              <w:rPr>
                <w:w w:val="90"/>
                <w:szCs w:val="21"/>
              </w:rPr>
              <w:t>主要成分</w:t>
            </w:r>
          </w:p>
        </w:tc>
        <w:tc>
          <w:tcPr>
            <w:tcW w:w="1176" w:type="dxa"/>
            <w:vAlign w:val="center"/>
          </w:tcPr>
          <w:p w:rsidR="000C0DA3" w:rsidRPr="00E42269" w:rsidRDefault="000C0DA3" w:rsidP="002A5901">
            <w:pPr>
              <w:spacing w:line="360" w:lineRule="exact"/>
              <w:jc w:val="center"/>
              <w:rPr>
                <w:w w:val="90"/>
                <w:szCs w:val="21"/>
              </w:rPr>
            </w:pPr>
            <w:r w:rsidRPr="00E42269">
              <w:rPr>
                <w:w w:val="90"/>
                <w:szCs w:val="21"/>
              </w:rPr>
              <w:t>有害</w:t>
            </w:r>
          </w:p>
          <w:p w:rsidR="000C0DA3" w:rsidRPr="00E42269" w:rsidRDefault="000C0DA3" w:rsidP="002A5901">
            <w:pPr>
              <w:spacing w:line="360" w:lineRule="exact"/>
              <w:jc w:val="center"/>
              <w:rPr>
                <w:w w:val="90"/>
                <w:szCs w:val="21"/>
              </w:rPr>
            </w:pPr>
            <w:r w:rsidRPr="00E42269">
              <w:rPr>
                <w:w w:val="90"/>
                <w:szCs w:val="21"/>
              </w:rPr>
              <w:t>成分</w:t>
            </w:r>
          </w:p>
        </w:tc>
        <w:tc>
          <w:tcPr>
            <w:tcW w:w="641" w:type="dxa"/>
            <w:vAlign w:val="center"/>
          </w:tcPr>
          <w:p w:rsidR="000C0DA3" w:rsidRPr="00E42269" w:rsidRDefault="000C0DA3" w:rsidP="002A5901">
            <w:pPr>
              <w:spacing w:line="360" w:lineRule="exact"/>
              <w:jc w:val="center"/>
              <w:rPr>
                <w:w w:val="90"/>
                <w:szCs w:val="21"/>
              </w:rPr>
            </w:pPr>
            <w:r w:rsidRPr="00E42269">
              <w:rPr>
                <w:w w:val="90"/>
                <w:szCs w:val="21"/>
              </w:rPr>
              <w:t>危险</w:t>
            </w:r>
          </w:p>
          <w:p w:rsidR="000C0DA3" w:rsidRPr="00E42269" w:rsidRDefault="000C0DA3" w:rsidP="002A5901">
            <w:pPr>
              <w:spacing w:line="360" w:lineRule="exact"/>
              <w:jc w:val="center"/>
              <w:rPr>
                <w:w w:val="90"/>
                <w:szCs w:val="21"/>
              </w:rPr>
            </w:pPr>
            <w:r w:rsidRPr="00E42269">
              <w:rPr>
                <w:w w:val="90"/>
                <w:szCs w:val="21"/>
              </w:rPr>
              <w:t>特性</w:t>
            </w:r>
          </w:p>
        </w:tc>
        <w:tc>
          <w:tcPr>
            <w:tcW w:w="832" w:type="dxa"/>
            <w:vAlign w:val="center"/>
          </w:tcPr>
          <w:p w:rsidR="000C0DA3" w:rsidRPr="00E42269" w:rsidRDefault="000C0DA3" w:rsidP="002A5901">
            <w:pPr>
              <w:spacing w:line="360" w:lineRule="exact"/>
              <w:jc w:val="center"/>
              <w:rPr>
                <w:w w:val="90"/>
                <w:szCs w:val="21"/>
              </w:rPr>
            </w:pPr>
            <w:r w:rsidRPr="00E42269">
              <w:rPr>
                <w:w w:val="90"/>
                <w:szCs w:val="21"/>
              </w:rPr>
              <w:t>污染防治措施</w:t>
            </w:r>
          </w:p>
        </w:tc>
      </w:tr>
      <w:tr w:rsidR="000C0DA3" w:rsidRPr="00E42269" w:rsidTr="002A5901">
        <w:trPr>
          <w:trHeight w:val="454"/>
          <w:jc w:val="center"/>
        </w:trPr>
        <w:tc>
          <w:tcPr>
            <w:tcW w:w="1391" w:type="dxa"/>
            <w:vAlign w:val="center"/>
          </w:tcPr>
          <w:p w:rsidR="000C0DA3" w:rsidRPr="00E42269" w:rsidRDefault="000C0DA3" w:rsidP="002A5901">
            <w:pPr>
              <w:spacing w:line="360" w:lineRule="exact"/>
              <w:jc w:val="center"/>
              <w:rPr>
                <w:w w:val="90"/>
                <w:szCs w:val="21"/>
              </w:rPr>
            </w:pPr>
            <w:r w:rsidRPr="00E42269">
              <w:rPr>
                <w:rFonts w:hint="eastAsia"/>
                <w:w w:val="90"/>
                <w:szCs w:val="21"/>
              </w:rPr>
              <w:t>氢气</w:t>
            </w:r>
            <w:r w:rsidRPr="00E42269">
              <w:rPr>
                <w:w w:val="90"/>
                <w:szCs w:val="21"/>
              </w:rPr>
              <w:t>洗涤塔废填料</w:t>
            </w:r>
          </w:p>
        </w:tc>
        <w:tc>
          <w:tcPr>
            <w:tcW w:w="948" w:type="dxa"/>
            <w:vAlign w:val="center"/>
          </w:tcPr>
          <w:p w:rsidR="000C0DA3" w:rsidRPr="00E42269" w:rsidRDefault="000C0DA3" w:rsidP="002A5901">
            <w:pPr>
              <w:spacing w:line="360" w:lineRule="exact"/>
              <w:jc w:val="center"/>
              <w:rPr>
                <w:szCs w:val="21"/>
              </w:rPr>
            </w:pPr>
            <w:r w:rsidRPr="00E42269">
              <w:rPr>
                <w:rFonts w:hint="eastAsia"/>
                <w:szCs w:val="21"/>
              </w:rPr>
              <w:t>HW49</w:t>
            </w:r>
          </w:p>
        </w:tc>
        <w:tc>
          <w:tcPr>
            <w:tcW w:w="1179" w:type="dxa"/>
            <w:vAlign w:val="center"/>
          </w:tcPr>
          <w:p w:rsidR="000C0DA3" w:rsidRPr="00E42269" w:rsidRDefault="000C0DA3" w:rsidP="002A5901">
            <w:pPr>
              <w:spacing w:line="360" w:lineRule="exact"/>
              <w:jc w:val="center"/>
              <w:rPr>
                <w:w w:val="90"/>
                <w:szCs w:val="21"/>
              </w:rPr>
            </w:pPr>
            <w:r w:rsidRPr="00E42269">
              <w:rPr>
                <w:rFonts w:hint="eastAsia"/>
                <w:szCs w:val="21"/>
              </w:rPr>
              <w:t>900-041-49</w:t>
            </w:r>
          </w:p>
        </w:tc>
        <w:tc>
          <w:tcPr>
            <w:tcW w:w="852" w:type="dxa"/>
            <w:vAlign w:val="center"/>
          </w:tcPr>
          <w:p w:rsidR="000C0DA3" w:rsidRPr="00E42269" w:rsidRDefault="000C0DA3" w:rsidP="002A5901">
            <w:pPr>
              <w:spacing w:line="360" w:lineRule="exact"/>
              <w:jc w:val="center"/>
              <w:rPr>
                <w:szCs w:val="21"/>
              </w:rPr>
            </w:pPr>
            <w:r w:rsidRPr="00E42269">
              <w:rPr>
                <w:rFonts w:hint="eastAsia"/>
                <w:szCs w:val="21"/>
              </w:rPr>
              <w:t>3t/3a</w:t>
            </w:r>
          </w:p>
        </w:tc>
        <w:tc>
          <w:tcPr>
            <w:tcW w:w="624" w:type="dxa"/>
            <w:vAlign w:val="center"/>
          </w:tcPr>
          <w:p w:rsidR="000C0DA3" w:rsidRPr="00E42269" w:rsidRDefault="000C0DA3" w:rsidP="002A5901">
            <w:pPr>
              <w:spacing w:line="360" w:lineRule="exact"/>
              <w:jc w:val="center"/>
              <w:rPr>
                <w:szCs w:val="21"/>
              </w:rPr>
            </w:pPr>
            <w:r w:rsidRPr="00E42269">
              <w:rPr>
                <w:szCs w:val="21"/>
              </w:rPr>
              <w:t>固</w:t>
            </w:r>
          </w:p>
        </w:tc>
        <w:tc>
          <w:tcPr>
            <w:tcW w:w="1316" w:type="dxa"/>
            <w:vAlign w:val="center"/>
          </w:tcPr>
          <w:p w:rsidR="000C0DA3" w:rsidRPr="00E42269" w:rsidRDefault="000C0DA3" w:rsidP="002A5901">
            <w:pPr>
              <w:spacing w:line="360" w:lineRule="exact"/>
              <w:jc w:val="center"/>
              <w:rPr>
                <w:w w:val="90"/>
                <w:szCs w:val="21"/>
              </w:rPr>
            </w:pPr>
            <w:r w:rsidRPr="00E42269">
              <w:rPr>
                <w:rFonts w:hint="eastAsia"/>
                <w:szCs w:val="21"/>
              </w:rPr>
              <w:t>SiO</w:t>
            </w:r>
            <w:r w:rsidRPr="00E42269">
              <w:rPr>
                <w:rFonts w:hint="eastAsia"/>
                <w:szCs w:val="21"/>
                <w:vertAlign w:val="subscript"/>
              </w:rPr>
              <w:t>2</w:t>
            </w:r>
            <w:r w:rsidRPr="00E42269">
              <w:rPr>
                <w:rFonts w:hint="eastAsia"/>
                <w:szCs w:val="21"/>
              </w:rPr>
              <w:t>、</w:t>
            </w:r>
            <w:r w:rsidRPr="00E42269">
              <w:rPr>
                <w:rFonts w:hint="eastAsia"/>
                <w:szCs w:val="21"/>
              </w:rPr>
              <w:t>ZnO</w:t>
            </w:r>
          </w:p>
        </w:tc>
        <w:tc>
          <w:tcPr>
            <w:tcW w:w="1176" w:type="dxa"/>
            <w:vAlign w:val="center"/>
          </w:tcPr>
          <w:p w:rsidR="000C0DA3" w:rsidRPr="00E42269" w:rsidRDefault="000C0DA3" w:rsidP="002A5901">
            <w:pPr>
              <w:spacing w:line="360" w:lineRule="exact"/>
              <w:jc w:val="center"/>
              <w:rPr>
                <w:szCs w:val="21"/>
              </w:rPr>
            </w:pPr>
            <w:r w:rsidRPr="00E42269">
              <w:rPr>
                <w:rFonts w:hint="eastAsia"/>
                <w:szCs w:val="21"/>
              </w:rPr>
              <w:t>HMD</w:t>
            </w:r>
            <w:r w:rsidRPr="00E42269">
              <w:rPr>
                <w:szCs w:val="21"/>
              </w:rPr>
              <w:t xml:space="preserve"> </w:t>
            </w:r>
          </w:p>
        </w:tc>
        <w:tc>
          <w:tcPr>
            <w:tcW w:w="641" w:type="dxa"/>
            <w:vAlign w:val="center"/>
          </w:tcPr>
          <w:p w:rsidR="000C0DA3" w:rsidRPr="00E42269" w:rsidRDefault="000C0DA3" w:rsidP="002A5901">
            <w:pPr>
              <w:spacing w:line="360" w:lineRule="exact"/>
              <w:jc w:val="center"/>
              <w:rPr>
                <w:szCs w:val="21"/>
              </w:rPr>
            </w:pPr>
            <w:r w:rsidRPr="00E42269">
              <w:rPr>
                <w:rFonts w:hint="eastAsia"/>
                <w:szCs w:val="21"/>
              </w:rPr>
              <w:t>T</w:t>
            </w:r>
          </w:p>
        </w:tc>
        <w:tc>
          <w:tcPr>
            <w:tcW w:w="832" w:type="dxa"/>
            <w:vMerge w:val="restart"/>
            <w:vAlign w:val="center"/>
          </w:tcPr>
          <w:p w:rsidR="000C0DA3" w:rsidRPr="00E42269" w:rsidRDefault="000C0DA3" w:rsidP="002A5901">
            <w:pPr>
              <w:jc w:val="center"/>
              <w:rPr>
                <w:w w:val="90"/>
                <w:szCs w:val="21"/>
              </w:rPr>
            </w:pPr>
            <w:r w:rsidRPr="00E42269">
              <w:rPr>
                <w:snapToGrid w:val="0"/>
                <w:kern w:val="0"/>
                <w:szCs w:val="21"/>
              </w:rPr>
              <w:t>由有资质单位处置</w:t>
            </w:r>
          </w:p>
        </w:tc>
      </w:tr>
      <w:tr w:rsidR="000C0DA3" w:rsidRPr="00E42269" w:rsidTr="002A5901">
        <w:trPr>
          <w:trHeight w:val="454"/>
          <w:jc w:val="center"/>
        </w:trPr>
        <w:tc>
          <w:tcPr>
            <w:tcW w:w="1391" w:type="dxa"/>
            <w:vAlign w:val="center"/>
          </w:tcPr>
          <w:p w:rsidR="000C0DA3" w:rsidRPr="00E42269" w:rsidRDefault="000C0DA3" w:rsidP="002A5901">
            <w:pPr>
              <w:spacing w:line="360" w:lineRule="exact"/>
              <w:jc w:val="center"/>
              <w:rPr>
                <w:w w:val="90"/>
                <w:szCs w:val="21"/>
              </w:rPr>
            </w:pPr>
            <w:r w:rsidRPr="00E42269">
              <w:rPr>
                <w:rFonts w:hint="eastAsia"/>
                <w:w w:val="90"/>
                <w:szCs w:val="21"/>
              </w:rPr>
              <w:t>加氢</w:t>
            </w:r>
            <w:r w:rsidRPr="00E42269">
              <w:rPr>
                <w:w w:val="90"/>
                <w:szCs w:val="21"/>
              </w:rPr>
              <w:t>反应废催化剂</w:t>
            </w:r>
          </w:p>
        </w:tc>
        <w:tc>
          <w:tcPr>
            <w:tcW w:w="948" w:type="dxa"/>
            <w:vAlign w:val="center"/>
          </w:tcPr>
          <w:p w:rsidR="000C0DA3" w:rsidRPr="00E42269" w:rsidRDefault="000C0DA3" w:rsidP="002A5901">
            <w:pPr>
              <w:spacing w:line="360" w:lineRule="exact"/>
              <w:jc w:val="center"/>
              <w:rPr>
                <w:szCs w:val="21"/>
              </w:rPr>
            </w:pPr>
            <w:r w:rsidRPr="00E42269">
              <w:rPr>
                <w:rFonts w:hint="eastAsia"/>
                <w:szCs w:val="21"/>
              </w:rPr>
              <w:t>HW46</w:t>
            </w:r>
          </w:p>
        </w:tc>
        <w:tc>
          <w:tcPr>
            <w:tcW w:w="1179" w:type="dxa"/>
            <w:vAlign w:val="center"/>
          </w:tcPr>
          <w:p w:rsidR="000C0DA3" w:rsidRPr="00E42269" w:rsidRDefault="000C0DA3" w:rsidP="002A5901">
            <w:pPr>
              <w:spacing w:line="360" w:lineRule="exact"/>
              <w:jc w:val="center"/>
              <w:rPr>
                <w:szCs w:val="21"/>
              </w:rPr>
            </w:pPr>
            <w:r w:rsidRPr="00E42269">
              <w:rPr>
                <w:rFonts w:hint="eastAsia"/>
                <w:szCs w:val="21"/>
              </w:rPr>
              <w:t>900-037-46</w:t>
            </w:r>
          </w:p>
        </w:tc>
        <w:tc>
          <w:tcPr>
            <w:tcW w:w="852" w:type="dxa"/>
            <w:vAlign w:val="center"/>
          </w:tcPr>
          <w:p w:rsidR="000C0DA3" w:rsidRPr="00E42269" w:rsidRDefault="000C0DA3" w:rsidP="002A5901">
            <w:pPr>
              <w:spacing w:line="360" w:lineRule="exact"/>
              <w:jc w:val="center"/>
              <w:rPr>
                <w:szCs w:val="21"/>
              </w:rPr>
            </w:pPr>
            <w:r w:rsidRPr="00793A24">
              <w:rPr>
                <w:rFonts w:hint="eastAsia"/>
                <w:szCs w:val="21"/>
              </w:rPr>
              <w:t>60t/a</w:t>
            </w:r>
          </w:p>
        </w:tc>
        <w:tc>
          <w:tcPr>
            <w:tcW w:w="624" w:type="dxa"/>
            <w:vAlign w:val="center"/>
          </w:tcPr>
          <w:p w:rsidR="000C0DA3" w:rsidRPr="00E42269" w:rsidRDefault="000C0DA3" w:rsidP="002A5901">
            <w:pPr>
              <w:spacing w:line="360" w:lineRule="exact"/>
              <w:jc w:val="center"/>
              <w:rPr>
                <w:szCs w:val="21"/>
              </w:rPr>
            </w:pPr>
            <w:r w:rsidRPr="00E42269">
              <w:rPr>
                <w:szCs w:val="21"/>
              </w:rPr>
              <w:t>固</w:t>
            </w:r>
          </w:p>
        </w:tc>
        <w:tc>
          <w:tcPr>
            <w:tcW w:w="1316" w:type="dxa"/>
            <w:vAlign w:val="center"/>
          </w:tcPr>
          <w:p w:rsidR="000C0DA3" w:rsidRPr="00E42269" w:rsidRDefault="000C0DA3" w:rsidP="002A5901">
            <w:pPr>
              <w:spacing w:line="360" w:lineRule="exact"/>
              <w:jc w:val="center"/>
              <w:rPr>
                <w:w w:val="90"/>
                <w:szCs w:val="21"/>
              </w:rPr>
            </w:pPr>
            <w:r w:rsidRPr="00E42269">
              <w:rPr>
                <w:rFonts w:hint="eastAsia"/>
                <w:szCs w:val="21"/>
              </w:rPr>
              <w:t>Ni</w:t>
            </w:r>
            <w:r w:rsidRPr="00E42269">
              <w:rPr>
                <w:rFonts w:hint="eastAsia"/>
                <w:szCs w:val="21"/>
              </w:rPr>
              <w:t>、</w:t>
            </w:r>
            <w:r w:rsidRPr="00E42269">
              <w:rPr>
                <w:rFonts w:hint="eastAsia"/>
                <w:szCs w:val="21"/>
              </w:rPr>
              <w:t>Al</w:t>
            </w:r>
            <w:r w:rsidRPr="00E42269">
              <w:rPr>
                <w:rFonts w:hint="eastAsia"/>
                <w:szCs w:val="21"/>
              </w:rPr>
              <w:t>、</w:t>
            </w:r>
            <w:r w:rsidRPr="00E42269">
              <w:rPr>
                <w:rFonts w:hint="eastAsia"/>
                <w:szCs w:val="21"/>
              </w:rPr>
              <w:t>NaNO</w:t>
            </w:r>
            <w:r w:rsidRPr="00E42269">
              <w:rPr>
                <w:rFonts w:hint="eastAsia"/>
                <w:szCs w:val="21"/>
                <w:vertAlign w:val="subscript"/>
              </w:rPr>
              <w:t>3</w:t>
            </w:r>
          </w:p>
        </w:tc>
        <w:tc>
          <w:tcPr>
            <w:tcW w:w="1176" w:type="dxa"/>
            <w:vAlign w:val="center"/>
          </w:tcPr>
          <w:p w:rsidR="000C0DA3" w:rsidRPr="00E42269" w:rsidRDefault="000C0DA3" w:rsidP="002A5901">
            <w:pPr>
              <w:spacing w:line="360" w:lineRule="exact"/>
              <w:jc w:val="center"/>
              <w:rPr>
                <w:szCs w:val="21"/>
              </w:rPr>
            </w:pPr>
            <w:r w:rsidRPr="00E42269">
              <w:rPr>
                <w:rFonts w:hint="eastAsia"/>
                <w:szCs w:val="21"/>
              </w:rPr>
              <w:t>Ni</w:t>
            </w:r>
            <w:r w:rsidRPr="00E42269">
              <w:rPr>
                <w:rFonts w:hint="eastAsia"/>
                <w:szCs w:val="21"/>
              </w:rPr>
              <w:t>、</w:t>
            </w:r>
            <w:r w:rsidRPr="00E42269">
              <w:rPr>
                <w:rFonts w:hint="eastAsia"/>
                <w:szCs w:val="21"/>
              </w:rPr>
              <w:t>HMD</w:t>
            </w:r>
          </w:p>
        </w:tc>
        <w:tc>
          <w:tcPr>
            <w:tcW w:w="641" w:type="dxa"/>
            <w:vAlign w:val="center"/>
          </w:tcPr>
          <w:p w:rsidR="000C0DA3" w:rsidRPr="00E42269" w:rsidRDefault="000C0DA3" w:rsidP="002A5901">
            <w:pPr>
              <w:spacing w:line="360" w:lineRule="exact"/>
              <w:jc w:val="center"/>
              <w:rPr>
                <w:szCs w:val="21"/>
              </w:rPr>
            </w:pPr>
            <w:r w:rsidRPr="00E42269">
              <w:rPr>
                <w:rFonts w:hint="eastAsia"/>
                <w:szCs w:val="21"/>
              </w:rPr>
              <w:t>T</w:t>
            </w:r>
            <w:r w:rsidRPr="00E42269">
              <w:rPr>
                <w:rFonts w:hint="eastAsia"/>
                <w:szCs w:val="21"/>
              </w:rPr>
              <w:t>、</w:t>
            </w:r>
            <w:r w:rsidRPr="00E42269">
              <w:rPr>
                <w:rFonts w:hint="eastAsia"/>
                <w:szCs w:val="21"/>
              </w:rPr>
              <w:t>I</w:t>
            </w:r>
          </w:p>
        </w:tc>
        <w:tc>
          <w:tcPr>
            <w:tcW w:w="832" w:type="dxa"/>
            <w:vMerge/>
            <w:vAlign w:val="center"/>
          </w:tcPr>
          <w:p w:rsidR="000C0DA3" w:rsidRPr="00E42269" w:rsidRDefault="000C0DA3" w:rsidP="002A5901">
            <w:pPr>
              <w:spacing w:line="360" w:lineRule="exact"/>
              <w:jc w:val="center"/>
              <w:rPr>
                <w:w w:val="90"/>
                <w:szCs w:val="21"/>
              </w:rPr>
            </w:pPr>
          </w:p>
        </w:tc>
      </w:tr>
      <w:tr w:rsidR="000C0DA3" w:rsidRPr="00E42269" w:rsidTr="002A5901">
        <w:trPr>
          <w:trHeight w:val="454"/>
          <w:jc w:val="center"/>
        </w:trPr>
        <w:tc>
          <w:tcPr>
            <w:tcW w:w="1391" w:type="dxa"/>
            <w:vAlign w:val="center"/>
          </w:tcPr>
          <w:p w:rsidR="000C0DA3" w:rsidRPr="00E42269" w:rsidRDefault="000C0DA3" w:rsidP="002A5901">
            <w:pPr>
              <w:pStyle w:val="a0"/>
              <w:jc w:val="center"/>
              <w:rPr>
                <w:bCs/>
                <w:snapToGrid w:val="0"/>
                <w:kern w:val="0"/>
                <w:sz w:val="21"/>
                <w:szCs w:val="21"/>
              </w:rPr>
            </w:pPr>
            <w:r w:rsidRPr="00E42269">
              <w:rPr>
                <w:rFonts w:hint="eastAsia"/>
                <w:w w:val="90"/>
                <w:sz w:val="21"/>
                <w:szCs w:val="21"/>
              </w:rPr>
              <w:t>废</w:t>
            </w:r>
            <w:r>
              <w:rPr>
                <w:rFonts w:hint="eastAsia"/>
                <w:w w:val="90"/>
                <w:sz w:val="21"/>
                <w:szCs w:val="21"/>
              </w:rPr>
              <w:t>滤布</w:t>
            </w:r>
          </w:p>
        </w:tc>
        <w:tc>
          <w:tcPr>
            <w:tcW w:w="948" w:type="dxa"/>
            <w:vAlign w:val="center"/>
          </w:tcPr>
          <w:p w:rsidR="000C0DA3" w:rsidRPr="00E42269" w:rsidRDefault="000C0DA3" w:rsidP="002A5901">
            <w:pPr>
              <w:spacing w:line="360" w:lineRule="exact"/>
              <w:jc w:val="center"/>
              <w:rPr>
                <w:szCs w:val="21"/>
              </w:rPr>
            </w:pPr>
            <w:r w:rsidRPr="00E42269">
              <w:rPr>
                <w:rFonts w:hint="eastAsia"/>
                <w:szCs w:val="21"/>
              </w:rPr>
              <w:t>HW49</w:t>
            </w:r>
          </w:p>
        </w:tc>
        <w:tc>
          <w:tcPr>
            <w:tcW w:w="1179" w:type="dxa"/>
            <w:vAlign w:val="center"/>
          </w:tcPr>
          <w:p w:rsidR="000C0DA3" w:rsidRPr="00793A24" w:rsidRDefault="000C0DA3" w:rsidP="002A5901">
            <w:pPr>
              <w:spacing w:line="360" w:lineRule="exact"/>
              <w:jc w:val="center"/>
              <w:rPr>
                <w:w w:val="90"/>
                <w:szCs w:val="21"/>
              </w:rPr>
            </w:pPr>
            <w:r w:rsidRPr="00793A24">
              <w:rPr>
                <w:rFonts w:hint="eastAsia"/>
                <w:szCs w:val="21"/>
              </w:rPr>
              <w:t>900-041-49</w:t>
            </w:r>
          </w:p>
        </w:tc>
        <w:tc>
          <w:tcPr>
            <w:tcW w:w="852" w:type="dxa"/>
            <w:vAlign w:val="center"/>
          </w:tcPr>
          <w:p w:rsidR="000C0DA3" w:rsidRPr="00793A24" w:rsidRDefault="000C0DA3" w:rsidP="002A5901">
            <w:pPr>
              <w:spacing w:line="300" w:lineRule="exact"/>
              <w:jc w:val="center"/>
              <w:rPr>
                <w:szCs w:val="21"/>
              </w:rPr>
            </w:pPr>
            <w:r w:rsidRPr="00793A24">
              <w:rPr>
                <w:rFonts w:hint="eastAsia"/>
                <w:szCs w:val="21"/>
              </w:rPr>
              <w:t>600m</w:t>
            </w:r>
            <w:r w:rsidRPr="00793A24">
              <w:rPr>
                <w:rFonts w:hint="eastAsia"/>
                <w:szCs w:val="21"/>
                <w:vertAlign w:val="superscript"/>
              </w:rPr>
              <w:t>2</w:t>
            </w:r>
            <w:r w:rsidRPr="00793A24">
              <w:rPr>
                <w:rFonts w:hint="eastAsia"/>
                <w:szCs w:val="21"/>
              </w:rPr>
              <w:t>/a</w:t>
            </w:r>
          </w:p>
        </w:tc>
        <w:tc>
          <w:tcPr>
            <w:tcW w:w="624" w:type="dxa"/>
            <w:vAlign w:val="center"/>
          </w:tcPr>
          <w:p w:rsidR="000C0DA3" w:rsidRPr="00793A24" w:rsidRDefault="000C0DA3" w:rsidP="002A5901">
            <w:pPr>
              <w:spacing w:line="300" w:lineRule="exact"/>
              <w:jc w:val="center"/>
              <w:rPr>
                <w:szCs w:val="21"/>
              </w:rPr>
            </w:pPr>
            <w:r w:rsidRPr="00793A24">
              <w:rPr>
                <w:szCs w:val="21"/>
              </w:rPr>
              <w:t>固</w:t>
            </w:r>
          </w:p>
        </w:tc>
        <w:tc>
          <w:tcPr>
            <w:tcW w:w="1316" w:type="dxa"/>
            <w:vAlign w:val="center"/>
          </w:tcPr>
          <w:p w:rsidR="000C0DA3" w:rsidRPr="00E42269" w:rsidRDefault="000C0DA3" w:rsidP="002A5901">
            <w:pPr>
              <w:spacing w:line="360" w:lineRule="exact"/>
              <w:jc w:val="center"/>
              <w:rPr>
                <w:szCs w:val="21"/>
              </w:rPr>
            </w:pPr>
            <w:r w:rsidRPr="00E42269">
              <w:rPr>
                <w:rFonts w:hint="eastAsia"/>
                <w:szCs w:val="21"/>
              </w:rPr>
              <w:t>废过滤器</w:t>
            </w:r>
          </w:p>
        </w:tc>
        <w:tc>
          <w:tcPr>
            <w:tcW w:w="1176" w:type="dxa"/>
            <w:vAlign w:val="center"/>
          </w:tcPr>
          <w:p w:rsidR="000C0DA3" w:rsidRPr="00E42269" w:rsidRDefault="000C0DA3" w:rsidP="002A5901">
            <w:pPr>
              <w:spacing w:line="360" w:lineRule="exact"/>
              <w:jc w:val="center"/>
              <w:rPr>
                <w:w w:val="90"/>
                <w:szCs w:val="21"/>
              </w:rPr>
            </w:pPr>
            <w:r w:rsidRPr="00E42269">
              <w:rPr>
                <w:rFonts w:hint="eastAsia"/>
                <w:szCs w:val="21"/>
              </w:rPr>
              <w:t>HMD</w:t>
            </w:r>
            <w:r w:rsidRPr="00E42269">
              <w:rPr>
                <w:rFonts w:hint="eastAsia"/>
                <w:szCs w:val="21"/>
              </w:rPr>
              <w:t>及高沸物</w:t>
            </w:r>
          </w:p>
        </w:tc>
        <w:tc>
          <w:tcPr>
            <w:tcW w:w="641" w:type="dxa"/>
            <w:vAlign w:val="center"/>
          </w:tcPr>
          <w:p w:rsidR="000C0DA3" w:rsidRPr="00E42269" w:rsidRDefault="000C0DA3" w:rsidP="002A5901">
            <w:pPr>
              <w:spacing w:line="360" w:lineRule="exact"/>
              <w:jc w:val="center"/>
              <w:rPr>
                <w:szCs w:val="21"/>
              </w:rPr>
            </w:pPr>
            <w:r w:rsidRPr="00E42269">
              <w:rPr>
                <w:rFonts w:hint="eastAsia"/>
                <w:szCs w:val="21"/>
              </w:rPr>
              <w:t>T</w:t>
            </w:r>
          </w:p>
        </w:tc>
        <w:tc>
          <w:tcPr>
            <w:tcW w:w="832" w:type="dxa"/>
            <w:vMerge/>
            <w:vAlign w:val="center"/>
          </w:tcPr>
          <w:p w:rsidR="000C0DA3" w:rsidRPr="00E42269" w:rsidRDefault="000C0DA3" w:rsidP="002A5901">
            <w:pPr>
              <w:spacing w:line="360" w:lineRule="exact"/>
              <w:jc w:val="center"/>
              <w:rPr>
                <w:w w:val="90"/>
                <w:szCs w:val="21"/>
              </w:rPr>
            </w:pPr>
          </w:p>
        </w:tc>
      </w:tr>
      <w:tr w:rsidR="000C0DA3" w:rsidRPr="00E42269" w:rsidTr="002A5901">
        <w:trPr>
          <w:trHeight w:val="454"/>
          <w:jc w:val="center"/>
        </w:trPr>
        <w:tc>
          <w:tcPr>
            <w:tcW w:w="1391" w:type="dxa"/>
            <w:vAlign w:val="center"/>
          </w:tcPr>
          <w:p w:rsidR="000C0DA3" w:rsidRPr="00E42269" w:rsidRDefault="000C0DA3" w:rsidP="002A5901">
            <w:pPr>
              <w:pStyle w:val="a0"/>
              <w:jc w:val="center"/>
              <w:rPr>
                <w:w w:val="90"/>
                <w:sz w:val="21"/>
                <w:szCs w:val="21"/>
              </w:rPr>
            </w:pPr>
            <w:r>
              <w:rPr>
                <w:rFonts w:hint="eastAsia"/>
                <w:w w:val="90"/>
                <w:sz w:val="21"/>
                <w:szCs w:val="21"/>
              </w:rPr>
              <w:t>废机油</w:t>
            </w:r>
          </w:p>
        </w:tc>
        <w:tc>
          <w:tcPr>
            <w:tcW w:w="948" w:type="dxa"/>
            <w:vAlign w:val="center"/>
          </w:tcPr>
          <w:p w:rsidR="000C0DA3" w:rsidRPr="00A43B0A" w:rsidRDefault="000C0DA3" w:rsidP="002A5901">
            <w:pPr>
              <w:spacing w:line="280" w:lineRule="exact"/>
              <w:jc w:val="center"/>
              <w:rPr>
                <w:w w:val="90"/>
                <w:szCs w:val="21"/>
              </w:rPr>
            </w:pPr>
            <w:r w:rsidRPr="00A43B0A">
              <w:rPr>
                <w:w w:val="90"/>
                <w:szCs w:val="21"/>
              </w:rPr>
              <w:t>HW08</w:t>
            </w:r>
          </w:p>
        </w:tc>
        <w:tc>
          <w:tcPr>
            <w:tcW w:w="1179" w:type="dxa"/>
            <w:vAlign w:val="center"/>
          </w:tcPr>
          <w:p w:rsidR="000C0DA3" w:rsidRPr="00793A24" w:rsidRDefault="000C0DA3" w:rsidP="002A5901">
            <w:pPr>
              <w:spacing w:line="280" w:lineRule="exact"/>
              <w:jc w:val="center"/>
              <w:rPr>
                <w:w w:val="90"/>
                <w:szCs w:val="21"/>
              </w:rPr>
            </w:pPr>
            <w:r w:rsidRPr="00793A24">
              <w:rPr>
                <w:w w:val="90"/>
                <w:szCs w:val="21"/>
              </w:rPr>
              <w:t>900-249-08</w:t>
            </w:r>
          </w:p>
        </w:tc>
        <w:tc>
          <w:tcPr>
            <w:tcW w:w="852" w:type="dxa"/>
            <w:vAlign w:val="center"/>
          </w:tcPr>
          <w:p w:rsidR="000C0DA3" w:rsidRPr="00793A24" w:rsidRDefault="000C0DA3" w:rsidP="002A5901">
            <w:pPr>
              <w:spacing w:line="300" w:lineRule="exact"/>
              <w:jc w:val="center"/>
              <w:rPr>
                <w:szCs w:val="21"/>
              </w:rPr>
            </w:pPr>
            <w:r w:rsidRPr="00793A24">
              <w:rPr>
                <w:rFonts w:hint="eastAsia"/>
                <w:szCs w:val="21"/>
              </w:rPr>
              <w:t>1.8t/a</w:t>
            </w:r>
          </w:p>
        </w:tc>
        <w:tc>
          <w:tcPr>
            <w:tcW w:w="624" w:type="dxa"/>
            <w:vAlign w:val="center"/>
          </w:tcPr>
          <w:p w:rsidR="000C0DA3" w:rsidRPr="00793A24" w:rsidRDefault="000C0DA3" w:rsidP="002A5901">
            <w:pPr>
              <w:spacing w:line="300" w:lineRule="exact"/>
              <w:jc w:val="center"/>
              <w:rPr>
                <w:szCs w:val="21"/>
              </w:rPr>
            </w:pPr>
            <w:r w:rsidRPr="00793A24">
              <w:rPr>
                <w:szCs w:val="21"/>
              </w:rPr>
              <w:t>液</w:t>
            </w:r>
          </w:p>
        </w:tc>
        <w:tc>
          <w:tcPr>
            <w:tcW w:w="1316" w:type="dxa"/>
            <w:vAlign w:val="center"/>
          </w:tcPr>
          <w:p w:rsidR="000C0DA3" w:rsidRPr="00A43B0A" w:rsidRDefault="000C0DA3" w:rsidP="002A5901">
            <w:pPr>
              <w:spacing w:line="280" w:lineRule="exact"/>
              <w:jc w:val="center"/>
              <w:rPr>
                <w:w w:val="90"/>
                <w:szCs w:val="21"/>
              </w:rPr>
            </w:pPr>
            <w:r w:rsidRPr="00A43B0A">
              <w:rPr>
                <w:w w:val="90"/>
                <w:szCs w:val="21"/>
              </w:rPr>
              <w:t>废矿物油</w:t>
            </w:r>
          </w:p>
        </w:tc>
        <w:tc>
          <w:tcPr>
            <w:tcW w:w="1176" w:type="dxa"/>
            <w:vAlign w:val="center"/>
          </w:tcPr>
          <w:p w:rsidR="000C0DA3" w:rsidRPr="00A43B0A" w:rsidRDefault="000C0DA3" w:rsidP="002A5901">
            <w:pPr>
              <w:spacing w:line="280" w:lineRule="exact"/>
              <w:jc w:val="center"/>
              <w:rPr>
                <w:w w:val="90"/>
                <w:szCs w:val="21"/>
              </w:rPr>
            </w:pPr>
            <w:r w:rsidRPr="00A43B0A">
              <w:rPr>
                <w:w w:val="90"/>
                <w:szCs w:val="21"/>
              </w:rPr>
              <w:t>废矿物油</w:t>
            </w:r>
          </w:p>
        </w:tc>
        <w:tc>
          <w:tcPr>
            <w:tcW w:w="641" w:type="dxa"/>
            <w:vAlign w:val="center"/>
          </w:tcPr>
          <w:p w:rsidR="000C0DA3" w:rsidRPr="00E42269" w:rsidRDefault="000C0DA3" w:rsidP="002A5901">
            <w:pPr>
              <w:spacing w:line="360" w:lineRule="exact"/>
              <w:jc w:val="center"/>
              <w:rPr>
                <w:szCs w:val="21"/>
              </w:rPr>
            </w:pPr>
            <w:r w:rsidRPr="00E42269">
              <w:rPr>
                <w:rFonts w:hint="eastAsia"/>
                <w:szCs w:val="21"/>
              </w:rPr>
              <w:t>T</w:t>
            </w:r>
            <w:r w:rsidRPr="00E42269">
              <w:rPr>
                <w:rFonts w:hint="eastAsia"/>
                <w:szCs w:val="21"/>
              </w:rPr>
              <w:t>、</w:t>
            </w:r>
            <w:r w:rsidRPr="00E42269">
              <w:rPr>
                <w:rFonts w:hint="eastAsia"/>
                <w:szCs w:val="21"/>
              </w:rPr>
              <w:t>I</w:t>
            </w:r>
          </w:p>
        </w:tc>
        <w:tc>
          <w:tcPr>
            <w:tcW w:w="832" w:type="dxa"/>
            <w:vMerge/>
            <w:vAlign w:val="center"/>
          </w:tcPr>
          <w:p w:rsidR="000C0DA3" w:rsidRPr="00E42269" w:rsidRDefault="000C0DA3" w:rsidP="002A5901">
            <w:pPr>
              <w:spacing w:line="360" w:lineRule="exact"/>
              <w:jc w:val="center"/>
              <w:rPr>
                <w:w w:val="90"/>
                <w:szCs w:val="21"/>
              </w:rPr>
            </w:pPr>
          </w:p>
        </w:tc>
      </w:tr>
      <w:tr w:rsidR="000C0DA3" w:rsidRPr="00E42269" w:rsidTr="002A5901">
        <w:trPr>
          <w:trHeight w:val="454"/>
          <w:jc w:val="center"/>
        </w:trPr>
        <w:tc>
          <w:tcPr>
            <w:tcW w:w="1391" w:type="dxa"/>
            <w:vAlign w:val="center"/>
          </w:tcPr>
          <w:p w:rsidR="000C0DA3" w:rsidRDefault="000C0DA3" w:rsidP="002A5901">
            <w:pPr>
              <w:pStyle w:val="a0"/>
              <w:jc w:val="center"/>
              <w:rPr>
                <w:w w:val="90"/>
                <w:sz w:val="21"/>
                <w:szCs w:val="21"/>
              </w:rPr>
            </w:pPr>
            <w:r>
              <w:rPr>
                <w:rFonts w:hint="eastAsia"/>
                <w:w w:val="90"/>
                <w:sz w:val="21"/>
                <w:szCs w:val="21"/>
              </w:rPr>
              <w:t>废活性炭</w:t>
            </w:r>
          </w:p>
        </w:tc>
        <w:tc>
          <w:tcPr>
            <w:tcW w:w="948" w:type="dxa"/>
            <w:vAlign w:val="center"/>
          </w:tcPr>
          <w:p w:rsidR="000C0DA3" w:rsidRPr="00A43B0A" w:rsidRDefault="000C0DA3" w:rsidP="002A5901">
            <w:pPr>
              <w:spacing w:line="280" w:lineRule="exact"/>
              <w:jc w:val="center"/>
              <w:rPr>
                <w:w w:val="90"/>
                <w:szCs w:val="21"/>
              </w:rPr>
            </w:pPr>
            <w:r>
              <w:rPr>
                <w:rFonts w:hint="eastAsia"/>
                <w:w w:val="90"/>
                <w:szCs w:val="21"/>
              </w:rPr>
              <w:t>HW49</w:t>
            </w:r>
          </w:p>
        </w:tc>
        <w:tc>
          <w:tcPr>
            <w:tcW w:w="1179" w:type="dxa"/>
            <w:vAlign w:val="center"/>
          </w:tcPr>
          <w:p w:rsidR="000C0DA3" w:rsidRPr="00793A24" w:rsidRDefault="000C0DA3" w:rsidP="002A5901">
            <w:pPr>
              <w:spacing w:line="280" w:lineRule="exact"/>
              <w:jc w:val="center"/>
              <w:rPr>
                <w:w w:val="90"/>
                <w:szCs w:val="21"/>
              </w:rPr>
            </w:pPr>
            <w:r>
              <w:rPr>
                <w:rFonts w:hint="eastAsia"/>
                <w:w w:val="90"/>
                <w:szCs w:val="21"/>
              </w:rPr>
              <w:t>900-039-49</w:t>
            </w:r>
          </w:p>
        </w:tc>
        <w:tc>
          <w:tcPr>
            <w:tcW w:w="852" w:type="dxa"/>
            <w:vAlign w:val="center"/>
          </w:tcPr>
          <w:p w:rsidR="000C0DA3" w:rsidRPr="00793A24" w:rsidRDefault="000C0DA3" w:rsidP="002A5901">
            <w:pPr>
              <w:spacing w:line="300" w:lineRule="exact"/>
              <w:jc w:val="center"/>
              <w:rPr>
                <w:szCs w:val="21"/>
              </w:rPr>
            </w:pPr>
            <w:r>
              <w:rPr>
                <w:rFonts w:hint="eastAsia"/>
                <w:szCs w:val="21"/>
              </w:rPr>
              <w:t>7.2t/3a</w:t>
            </w:r>
          </w:p>
        </w:tc>
        <w:tc>
          <w:tcPr>
            <w:tcW w:w="624" w:type="dxa"/>
            <w:vAlign w:val="center"/>
          </w:tcPr>
          <w:p w:rsidR="000C0DA3" w:rsidRPr="00793A24" w:rsidRDefault="000C0DA3" w:rsidP="002A5901">
            <w:pPr>
              <w:spacing w:line="300" w:lineRule="exact"/>
              <w:jc w:val="center"/>
              <w:rPr>
                <w:szCs w:val="21"/>
              </w:rPr>
            </w:pPr>
            <w:r>
              <w:rPr>
                <w:szCs w:val="21"/>
              </w:rPr>
              <w:t>固</w:t>
            </w:r>
          </w:p>
        </w:tc>
        <w:tc>
          <w:tcPr>
            <w:tcW w:w="1316" w:type="dxa"/>
            <w:vAlign w:val="center"/>
          </w:tcPr>
          <w:p w:rsidR="000C0DA3" w:rsidRPr="00A43B0A" w:rsidRDefault="000C0DA3" w:rsidP="002A5901">
            <w:pPr>
              <w:spacing w:line="280" w:lineRule="exact"/>
              <w:jc w:val="center"/>
              <w:rPr>
                <w:w w:val="90"/>
                <w:szCs w:val="21"/>
              </w:rPr>
            </w:pPr>
            <w:r>
              <w:rPr>
                <w:w w:val="90"/>
                <w:szCs w:val="21"/>
              </w:rPr>
              <w:t>废活性炭</w:t>
            </w:r>
          </w:p>
        </w:tc>
        <w:tc>
          <w:tcPr>
            <w:tcW w:w="1176" w:type="dxa"/>
            <w:vAlign w:val="center"/>
          </w:tcPr>
          <w:p w:rsidR="000C0DA3" w:rsidRPr="00A43B0A" w:rsidRDefault="000C0DA3" w:rsidP="002A5901">
            <w:pPr>
              <w:spacing w:line="280" w:lineRule="exact"/>
              <w:jc w:val="center"/>
              <w:rPr>
                <w:w w:val="90"/>
                <w:szCs w:val="21"/>
              </w:rPr>
            </w:pPr>
            <w:r w:rsidRPr="00E42269">
              <w:rPr>
                <w:rFonts w:hint="eastAsia"/>
                <w:szCs w:val="21"/>
              </w:rPr>
              <w:t>HMD</w:t>
            </w:r>
            <w:r w:rsidRPr="00E42269">
              <w:rPr>
                <w:rFonts w:hint="eastAsia"/>
                <w:szCs w:val="21"/>
              </w:rPr>
              <w:t>及高沸物</w:t>
            </w:r>
          </w:p>
        </w:tc>
        <w:tc>
          <w:tcPr>
            <w:tcW w:w="641" w:type="dxa"/>
            <w:vAlign w:val="center"/>
          </w:tcPr>
          <w:p w:rsidR="000C0DA3" w:rsidRPr="00E42269" w:rsidRDefault="000C0DA3" w:rsidP="002A5901">
            <w:pPr>
              <w:spacing w:line="360" w:lineRule="exact"/>
              <w:jc w:val="center"/>
              <w:rPr>
                <w:szCs w:val="21"/>
              </w:rPr>
            </w:pPr>
            <w:r>
              <w:rPr>
                <w:rFonts w:hint="eastAsia"/>
                <w:szCs w:val="21"/>
              </w:rPr>
              <w:t>T</w:t>
            </w:r>
          </w:p>
        </w:tc>
        <w:tc>
          <w:tcPr>
            <w:tcW w:w="832" w:type="dxa"/>
            <w:vMerge/>
            <w:vAlign w:val="center"/>
          </w:tcPr>
          <w:p w:rsidR="000C0DA3" w:rsidRPr="00E42269" w:rsidRDefault="000C0DA3" w:rsidP="002A5901">
            <w:pPr>
              <w:spacing w:line="360" w:lineRule="exact"/>
              <w:jc w:val="center"/>
              <w:rPr>
                <w:w w:val="90"/>
                <w:szCs w:val="21"/>
              </w:rPr>
            </w:pPr>
          </w:p>
        </w:tc>
      </w:tr>
    </w:tbl>
    <w:p w:rsidR="000C0DA3" w:rsidRPr="00646AA3" w:rsidRDefault="000C0DA3" w:rsidP="000C0DA3">
      <w:pPr>
        <w:pStyle w:val="4"/>
        <w:spacing w:before="0" w:after="0" w:line="520" w:lineRule="exact"/>
        <w:rPr>
          <w:rFonts w:ascii="Times New Roman" w:hAnsi="Times New Roman"/>
          <w:b w:val="0"/>
          <w:sz w:val="24"/>
        </w:rPr>
      </w:pPr>
      <w:r w:rsidRPr="00646AA3">
        <w:rPr>
          <w:rFonts w:ascii="Times New Roman" w:hAnsi="Times New Roman"/>
          <w:b w:val="0"/>
          <w:sz w:val="24"/>
        </w:rPr>
        <w:t>3.3.3.</w:t>
      </w:r>
      <w:r>
        <w:rPr>
          <w:rFonts w:ascii="Times New Roman" w:hAnsi="Times New Roman" w:hint="eastAsia"/>
          <w:b w:val="0"/>
          <w:sz w:val="24"/>
        </w:rPr>
        <w:t>2</w:t>
      </w:r>
      <w:r w:rsidRPr="00646AA3">
        <w:rPr>
          <w:rFonts w:ascii="Times New Roman" w:hAnsi="Times New Roman" w:hint="eastAsia"/>
          <w:b w:val="0"/>
          <w:sz w:val="24"/>
        </w:rPr>
        <w:t xml:space="preserve"> </w:t>
      </w:r>
      <w:r w:rsidRPr="00646AA3">
        <w:rPr>
          <w:rFonts w:ascii="Times New Roman" w:hAnsi="Times New Roman" w:hint="eastAsia"/>
          <w:b w:val="0"/>
          <w:sz w:val="24"/>
        </w:rPr>
        <w:t>一般固体废弃物</w:t>
      </w:r>
    </w:p>
    <w:p w:rsidR="000C0DA3" w:rsidRPr="00646AA3" w:rsidRDefault="000C0DA3" w:rsidP="000C0DA3">
      <w:pPr>
        <w:spacing w:line="540" w:lineRule="exact"/>
        <w:ind w:firstLineChars="200" w:firstLine="480"/>
        <w:rPr>
          <w:sz w:val="24"/>
        </w:rPr>
      </w:pPr>
      <w:r w:rsidRPr="00646AA3">
        <w:rPr>
          <w:rFonts w:hint="eastAsia"/>
          <w:sz w:val="24"/>
          <w:szCs w:val="21"/>
        </w:rPr>
        <w:t>建成后污水处理生产过程中涉及的一般固体废弃物主要有污水处理站污泥</w:t>
      </w:r>
      <w:r w:rsidRPr="00646AA3">
        <w:rPr>
          <w:rFonts w:hint="eastAsia"/>
          <w:sz w:val="24"/>
          <w:szCs w:val="21"/>
        </w:rPr>
        <w:lastRenderedPageBreak/>
        <w:t>以及生活垃圾。</w:t>
      </w:r>
    </w:p>
    <w:p w:rsidR="000C0DA3" w:rsidRPr="002A5229" w:rsidRDefault="000C0DA3" w:rsidP="000C0DA3">
      <w:pPr>
        <w:spacing w:line="540" w:lineRule="exact"/>
        <w:ind w:firstLineChars="200" w:firstLine="480"/>
        <w:rPr>
          <w:sz w:val="24"/>
        </w:rPr>
      </w:pPr>
      <w:r w:rsidRPr="002A5229">
        <w:rPr>
          <w:rFonts w:hint="eastAsia"/>
          <w:sz w:val="24"/>
        </w:rPr>
        <w:t>本项目</w:t>
      </w:r>
      <w:r w:rsidRPr="002A5229">
        <w:rPr>
          <w:sz w:val="24"/>
        </w:rPr>
        <w:t>一般固体废弃物汇总情况见表</w:t>
      </w:r>
      <w:r w:rsidRPr="002A5229">
        <w:rPr>
          <w:sz w:val="24"/>
        </w:rPr>
        <w:t>3.</w:t>
      </w:r>
      <w:r w:rsidRPr="002A5229">
        <w:rPr>
          <w:rFonts w:hint="eastAsia"/>
          <w:sz w:val="24"/>
        </w:rPr>
        <w:t>3</w:t>
      </w:r>
      <w:r w:rsidRPr="002A5229">
        <w:rPr>
          <w:sz w:val="24"/>
        </w:rPr>
        <w:t>-</w:t>
      </w:r>
      <w:r w:rsidRPr="002A5229">
        <w:rPr>
          <w:rFonts w:hint="eastAsia"/>
          <w:sz w:val="24"/>
        </w:rPr>
        <w:t>6</w:t>
      </w:r>
      <w:r w:rsidRPr="002A5229">
        <w:rPr>
          <w:sz w:val="24"/>
        </w:rPr>
        <w:t>。</w:t>
      </w:r>
    </w:p>
    <w:p w:rsidR="000C0DA3" w:rsidRPr="002A5229" w:rsidRDefault="000C0DA3" w:rsidP="000C0DA3">
      <w:pPr>
        <w:pStyle w:val="a0"/>
        <w:spacing w:line="500" w:lineRule="exact"/>
        <w:ind w:firstLineChars="200" w:firstLine="480"/>
        <w:rPr>
          <w:rFonts w:eastAsia="黑体"/>
          <w:sz w:val="24"/>
        </w:rPr>
      </w:pPr>
      <w:r w:rsidRPr="002A5229">
        <w:rPr>
          <w:rFonts w:eastAsia="黑体"/>
          <w:sz w:val="24"/>
        </w:rPr>
        <w:t>表</w:t>
      </w:r>
      <w:r w:rsidRPr="002A5229">
        <w:rPr>
          <w:rFonts w:eastAsia="黑体"/>
          <w:sz w:val="24"/>
        </w:rPr>
        <w:t>3.</w:t>
      </w:r>
      <w:r w:rsidRPr="002A5229">
        <w:rPr>
          <w:rFonts w:eastAsia="黑体" w:hint="eastAsia"/>
          <w:sz w:val="24"/>
        </w:rPr>
        <w:t>3</w:t>
      </w:r>
      <w:r w:rsidRPr="002A5229">
        <w:rPr>
          <w:rFonts w:eastAsia="黑体"/>
          <w:sz w:val="24"/>
        </w:rPr>
        <w:t>-</w:t>
      </w:r>
      <w:r w:rsidRPr="002A5229">
        <w:rPr>
          <w:rFonts w:eastAsia="黑体" w:hint="eastAsia"/>
          <w:sz w:val="24"/>
        </w:rPr>
        <w:t>6</w:t>
      </w:r>
      <w:r w:rsidRPr="002A5229">
        <w:rPr>
          <w:rFonts w:eastAsia="黑体"/>
          <w:sz w:val="24"/>
        </w:rPr>
        <w:t xml:space="preserve">           </w:t>
      </w:r>
      <w:r w:rsidRPr="002A5229">
        <w:rPr>
          <w:rFonts w:eastAsia="黑体"/>
          <w:sz w:val="24"/>
        </w:rPr>
        <w:t>一般固体废弃物处理处置一览表</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1339"/>
        <w:gridCol w:w="1277"/>
        <w:gridCol w:w="2125"/>
        <w:gridCol w:w="992"/>
        <w:gridCol w:w="2556"/>
      </w:tblGrid>
      <w:tr w:rsidR="000C0DA3" w:rsidRPr="002A5229" w:rsidTr="002A5901">
        <w:trPr>
          <w:trHeight w:val="397"/>
          <w:tblHeader/>
          <w:jc w:val="center"/>
        </w:trPr>
        <w:tc>
          <w:tcPr>
            <w:tcW w:w="320" w:type="pct"/>
            <w:vAlign w:val="center"/>
          </w:tcPr>
          <w:p w:rsidR="000C0DA3" w:rsidRPr="002A5229" w:rsidRDefault="000C0DA3" w:rsidP="002A5901">
            <w:pPr>
              <w:jc w:val="center"/>
              <w:rPr>
                <w:snapToGrid w:val="0"/>
                <w:kern w:val="0"/>
                <w:szCs w:val="21"/>
              </w:rPr>
            </w:pPr>
            <w:r w:rsidRPr="002A5229">
              <w:rPr>
                <w:snapToGrid w:val="0"/>
                <w:kern w:val="0"/>
                <w:szCs w:val="21"/>
              </w:rPr>
              <w:t>序号</w:t>
            </w:r>
          </w:p>
        </w:tc>
        <w:tc>
          <w:tcPr>
            <w:tcW w:w="756" w:type="pct"/>
            <w:vAlign w:val="center"/>
          </w:tcPr>
          <w:p w:rsidR="000C0DA3" w:rsidRPr="002A5229" w:rsidRDefault="000C0DA3" w:rsidP="002A5901">
            <w:pPr>
              <w:jc w:val="center"/>
              <w:rPr>
                <w:snapToGrid w:val="0"/>
                <w:kern w:val="0"/>
                <w:szCs w:val="21"/>
              </w:rPr>
            </w:pPr>
            <w:r w:rsidRPr="002A5229">
              <w:rPr>
                <w:snapToGrid w:val="0"/>
                <w:kern w:val="0"/>
                <w:szCs w:val="21"/>
              </w:rPr>
              <w:t>名称</w:t>
            </w:r>
          </w:p>
        </w:tc>
        <w:tc>
          <w:tcPr>
            <w:tcW w:w="721" w:type="pct"/>
          </w:tcPr>
          <w:p w:rsidR="000C0DA3" w:rsidRPr="002A5229" w:rsidRDefault="000C0DA3" w:rsidP="002A5901">
            <w:pPr>
              <w:jc w:val="center"/>
              <w:rPr>
                <w:snapToGrid w:val="0"/>
                <w:kern w:val="0"/>
                <w:szCs w:val="21"/>
              </w:rPr>
            </w:pPr>
            <w:r w:rsidRPr="002A5229">
              <w:rPr>
                <w:rFonts w:hint="eastAsia"/>
                <w:snapToGrid w:val="0"/>
                <w:kern w:val="0"/>
                <w:szCs w:val="21"/>
              </w:rPr>
              <w:t>产污环节</w:t>
            </w:r>
          </w:p>
        </w:tc>
        <w:tc>
          <w:tcPr>
            <w:tcW w:w="1200" w:type="pct"/>
            <w:vAlign w:val="center"/>
          </w:tcPr>
          <w:p w:rsidR="000C0DA3" w:rsidRPr="002A5229" w:rsidRDefault="000C0DA3" w:rsidP="002A5901">
            <w:pPr>
              <w:jc w:val="center"/>
              <w:rPr>
                <w:snapToGrid w:val="0"/>
                <w:kern w:val="0"/>
                <w:szCs w:val="21"/>
              </w:rPr>
            </w:pPr>
            <w:r w:rsidRPr="002A5229">
              <w:rPr>
                <w:rFonts w:hint="eastAsia"/>
                <w:snapToGrid w:val="0"/>
                <w:kern w:val="0"/>
                <w:szCs w:val="21"/>
              </w:rPr>
              <w:t>主要</w:t>
            </w:r>
            <w:r w:rsidRPr="002A5229">
              <w:rPr>
                <w:snapToGrid w:val="0"/>
                <w:kern w:val="0"/>
                <w:szCs w:val="21"/>
              </w:rPr>
              <w:t>成分</w:t>
            </w:r>
          </w:p>
        </w:tc>
        <w:tc>
          <w:tcPr>
            <w:tcW w:w="560" w:type="pct"/>
            <w:vAlign w:val="center"/>
          </w:tcPr>
          <w:p w:rsidR="000C0DA3" w:rsidRPr="002A5229" w:rsidRDefault="000C0DA3" w:rsidP="002A5901">
            <w:pPr>
              <w:jc w:val="center"/>
              <w:rPr>
                <w:snapToGrid w:val="0"/>
                <w:kern w:val="0"/>
                <w:szCs w:val="21"/>
              </w:rPr>
            </w:pPr>
            <w:r w:rsidRPr="002A5229">
              <w:rPr>
                <w:snapToGrid w:val="0"/>
                <w:kern w:val="0"/>
                <w:szCs w:val="21"/>
              </w:rPr>
              <w:t>产生量</w:t>
            </w:r>
          </w:p>
        </w:tc>
        <w:tc>
          <w:tcPr>
            <w:tcW w:w="1443" w:type="pct"/>
            <w:vAlign w:val="center"/>
          </w:tcPr>
          <w:p w:rsidR="000C0DA3" w:rsidRPr="002A5229" w:rsidRDefault="000C0DA3" w:rsidP="002A5901">
            <w:pPr>
              <w:jc w:val="center"/>
              <w:rPr>
                <w:snapToGrid w:val="0"/>
                <w:kern w:val="0"/>
                <w:szCs w:val="21"/>
              </w:rPr>
            </w:pPr>
            <w:r w:rsidRPr="002A5229">
              <w:rPr>
                <w:snapToGrid w:val="0"/>
                <w:kern w:val="0"/>
                <w:szCs w:val="21"/>
              </w:rPr>
              <w:t>厂内临时贮存场的具体存放方式及处置方式</w:t>
            </w:r>
          </w:p>
        </w:tc>
      </w:tr>
      <w:tr w:rsidR="000C0DA3" w:rsidRPr="002A5229" w:rsidTr="002A5901">
        <w:trPr>
          <w:trHeight w:val="397"/>
          <w:tblHeader/>
          <w:jc w:val="center"/>
        </w:trPr>
        <w:tc>
          <w:tcPr>
            <w:tcW w:w="320" w:type="pct"/>
            <w:vAlign w:val="center"/>
          </w:tcPr>
          <w:p w:rsidR="000C0DA3" w:rsidRPr="002A5229" w:rsidRDefault="000C0DA3" w:rsidP="002A5901">
            <w:pPr>
              <w:jc w:val="center"/>
              <w:rPr>
                <w:snapToGrid w:val="0"/>
                <w:kern w:val="0"/>
                <w:szCs w:val="21"/>
              </w:rPr>
            </w:pPr>
            <w:r w:rsidRPr="002A5229">
              <w:rPr>
                <w:rFonts w:hint="eastAsia"/>
                <w:snapToGrid w:val="0"/>
                <w:kern w:val="0"/>
                <w:szCs w:val="21"/>
              </w:rPr>
              <w:t>1</w:t>
            </w:r>
          </w:p>
        </w:tc>
        <w:tc>
          <w:tcPr>
            <w:tcW w:w="756" w:type="pct"/>
            <w:vAlign w:val="center"/>
          </w:tcPr>
          <w:p w:rsidR="000C0DA3" w:rsidRPr="002A5229" w:rsidRDefault="000C0DA3" w:rsidP="002A5901">
            <w:pPr>
              <w:spacing w:line="300" w:lineRule="exact"/>
              <w:jc w:val="center"/>
              <w:rPr>
                <w:w w:val="90"/>
                <w:szCs w:val="21"/>
              </w:rPr>
            </w:pPr>
            <w:r w:rsidRPr="002A5229">
              <w:rPr>
                <w:w w:val="90"/>
                <w:szCs w:val="21"/>
              </w:rPr>
              <w:t>污水处理站污泥</w:t>
            </w:r>
          </w:p>
        </w:tc>
        <w:tc>
          <w:tcPr>
            <w:tcW w:w="721" w:type="pct"/>
            <w:vAlign w:val="center"/>
          </w:tcPr>
          <w:p w:rsidR="000C0DA3" w:rsidRPr="002A5229" w:rsidRDefault="000C0DA3" w:rsidP="002A5901">
            <w:pPr>
              <w:spacing w:line="300" w:lineRule="exact"/>
              <w:jc w:val="center"/>
              <w:rPr>
                <w:w w:val="90"/>
                <w:szCs w:val="21"/>
              </w:rPr>
            </w:pPr>
            <w:r w:rsidRPr="002A5229">
              <w:rPr>
                <w:rFonts w:hint="eastAsia"/>
                <w:w w:val="90"/>
                <w:szCs w:val="21"/>
              </w:rPr>
              <w:t>污水处理站</w:t>
            </w:r>
          </w:p>
        </w:tc>
        <w:tc>
          <w:tcPr>
            <w:tcW w:w="1200" w:type="pct"/>
            <w:vAlign w:val="center"/>
          </w:tcPr>
          <w:p w:rsidR="000C0DA3" w:rsidRPr="002A5229" w:rsidRDefault="000C0DA3" w:rsidP="002A5901">
            <w:pPr>
              <w:spacing w:line="300" w:lineRule="exact"/>
              <w:jc w:val="center"/>
              <w:rPr>
                <w:szCs w:val="21"/>
              </w:rPr>
            </w:pPr>
            <w:r w:rsidRPr="002A5229">
              <w:rPr>
                <w:rFonts w:hint="eastAsia"/>
                <w:szCs w:val="21"/>
              </w:rPr>
              <w:t>/</w:t>
            </w:r>
          </w:p>
        </w:tc>
        <w:tc>
          <w:tcPr>
            <w:tcW w:w="560" w:type="pct"/>
            <w:vAlign w:val="center"/>
          </w:tcPr>
          <w:p w:rsidR="000C0DA3" w:rsidRPr="002A5229" w:rsidRDefault="000C0DA3" w:rsidP="002A5901">
            <w:pPr>
              <w:spacing w:line="300" w:lineRule="exact"/>
              <w:jc w:val="center"/>
              <w:rPr>
                <w:w w:val="90"/>
                <w:szCs w:val="21"/>
              </w:rPr>
            </w:pPr>
            <w:r w:rsidRPr="002A5229">
              <w:rPr>
                <w:rFonts w:hint="eastAsia"/>
                <w:w w:val="90"/>
                <w:szCs w:val="21"/>
              </w:rPr>
              <w:t>28t/a</w:t>
            </w:r>
          </w:p>
        </w:tc>
        <w:tc>
          <w:tcPr>
            <w:tcW w:w="1443" w:type="pct"/>
            <w:vAlign w:val="center"/>
          </w:tcPr>
          <w:p w:rsidR="000C0DA3" w:rsidRPr="002A5229" w:rsidRDefault="000C0DA3" w:rsidP="002A5901">
            <w:pPr>
              <w:jc w:val="center"/>
              <w:rPr>
                <w:snapToGrid w:val="0"/>
                <w:kern w:val="0"/>
                <w:szCs w:val="21"/>
              </w:rPr>
            </w:pPr>
            <w:r w:rsidRPr="002A5229">
              <w:rPr>
                <w:snapToGrid w:val="0"/>
                <w:kern w:val="0"/>
                <w:szCs w:val="21"/>
              </w:rPr>
              <w:t>填埋处置</w:t>
            </w:r>
          </w:p>
        </w:tc>
      </w:tr>
      <w:tr w:rsidR="000C0DA3" w:rsidRPr="002A5229" w:rsidTr="002A5901">
        <w:trPr>
          <w:trHeight w:val="397"/>
          <w:tblHeader/>
          <w:jc w:val="center"/>
        </w:trPr>
        <w:tc>
          <w:tcPr>
            <w:tcW w:w="320" w:type="pct"/>
            <w:vAlign w:val="center"/>
          </w:tcPr>
          <w:p w:rsidR="000C0DA3" w:rsidRPr="002A5229" w:rsidRDefault="000C0DA3" w:rsidP="002A5901">
            <w:pPr>
              <w:jc w:val="center"/>
              <w:rPr>
                <w:snapToGrid w:val="0"/>
                <w:kern w:val="0"/>
                <w:szCs w:val="21"/>
              </w:rPr>
            </w:pPr>
            <w:r w:rsidRPr="002A5229">
              <w:rPr>
                <w:rFonts w:hint="eastAsia"/>
                <w:snapToGrid w:val="0"/>
                <w:kern w:val="0"/>
                <w:szCs w:val="21"/>
              </w:rPr>
              <w:t>2</w:t>
            </w:r>
          </w:p>
        </w:tc>
        <w:tc>
          <w:tcPr>
            <w:tcW w:w="1477" w:type="pct"/>
            <w:gridSpan w:val="2"/>
            <w:vAlign w:val="center"/>
          </w:tcPr>
          <w:p w:rsidR="000C0DA3" w:rsidRPr="002A5229" w:rsidRDefault="000C0DA3" w:rsidP="002A5901">
            <w:pPr>
              <w:spacing w:line="300" w:lineRule="exact"/>
              <w:jc w:val="center"/>
              <w:rPr>
                <w:w w:val="90"/>
                <w:szCs w:val="21"/>
              </w:rPr>
            </w:pPr>
            <w:r w:rsidRPr="002A5229">
              <w:rPr>
                <w:w w:val="90"/>
                <w:szCs w:val="21"/>
              </w:rPr>
              <w:t>生活垃圾</w:t>
            </w:r>
          </w:p>
        </w:tc>
        <w:tc>
          <w:tcPr>
            <w:tcW w:w="1200" w:type="pct"/>
            <w:vAlign w:val="center"/>
          </w:tcPr>
          <w:p w:rsidR="000C0DA3" w:rsidRPr="002A5229" w:rsidRDefault="000C0DA3" w:rsidP="002A5901">
            <w:pPr>
              <w:spacing w:line="300" w:lineRule="exact"/>
              <w:jc w:val="center"/>
              <w:rPr>
                <w:szCs w:val="21"/>
              </w:rPr>
            </w:pPr>
            <w:r w:rsidRPr="002A5229">
              <w:rPr>
                <w:rFonts w:hint="eastAsia"/>
                <w:szCs w:val="21"/>
              </w:rPr>
              <w:t>/</w:t>
            </w:r>
          </w:p>
        </w:tc>
        <w:tc>
          <w:tcPr>
            <w:tcW w:w="560" w:type="pct"/>
            <w:vAlign w:val="center"/>
          </w:tcPr>
          <w:p w:rsidR="000C0DA3" w:rsidRPr="002A5229" w:rsidRDefault="000C0DA3" w:rsidP="002A5901">
            <w:pPr>
              <w:spacing w:line="300" w:lineRule="exact"/>
              <w:jc w:val="center"/>
              <w:rPr>
                <w:w w:val="90"/>
                <w:szCs w:val="21"/>
              </w:rPr>
            </w:pPr>
            <w:r w:rsidRPr="002A5229">
              <w:rPr>
                <w:rFonts w:hint="eastAsia"/>
                <w:w w:val="90"/>
                <w:szCs w:val="21"/>
              </w:rPr>
              <w:t>23.76t/a</w:t>
            </w:r>
          </w:p>
        </w:tc>
        <w:tc>
          <w:tcPr>
            <w:tcW w:w="1443" w:type="pct"/>
            <w:vAlign w:val="center"/>
          </w:tcPr>
          <w:p w:rsidR="000C0DA3" w:rsidRPr="002A5229" w:rsidRDefault="000C0DA3" w:rsidP="002A5901">
            <w:pPr>
              <w:jc w:val="center"/>
              <w:rPr>
                <w:snapToGrid w:val="0"/>
                <w:kern w:val="0"/>
                <w:szCs w:val="21"/>
                <w:highlight w:val="yellow"/>
              </w:rPr>
            </w:pPr>
            <w:r w:rsidRPr="002A5229">
              <w:rPr>
                <w:snapToGrid w:val="0"/>
                <w:kern w:val="0"/>
                <w:szCs w:val="21"/>
              </w:rPr>
              <w:t>市政部门统一清运</w:t>
            </w:r>
          </w:p>
        </w:tc>
      </w:tr>
    </w:tbl>
    <w:p w:rsidR="000C0DA3" w:rsidRPr="002912B8" w:rsidRDefault="000C0DA3" w:rsidP="000C0DA3">
      <w:pPr>
        <w:keepNext/>
        <w:spacing w:line="500" w:lineRule="exact"/>
        <w:jc w:val="left"/>
        <w:outlineLvl w:val="2"/>
        <w:rPr>
          <w:rFonts w:eastAsia="楷体_GB2312"/>
          <w:sz w:val="28"/>
          <w:szCs w:val="20"/>
        </w:rPr>
      </w:pPr>
      <w:r w:rsidRPr="002912B8">
        <w:rPr>
          <w:rFonts w:eastAsia="楷体_GB2312"/>
          <w:sz w:val="28"/>
          <w:szCs w:val="20"/>
        </w:rPr>
        <w:t>3.3.5</w:t>
      </w:r>
      <w:r w:rsidRPr="002912B8">
        <w:rPr>
          <w:rFonts w:eastAsia="楷体_GB2312"/>
          <w:sz w:val="28"/>
          <w:szCs w:val="20"/>
        </w:rPr>
        <w:t>噪声</w:t>
      </w:r>
    </w:p>
    <w:p w:rsidR="000C0DA3" w:rsidRPr="002912B8" w:rsidRDefault="000C0DA3" w:rsidP="000C0DA3">
      <w:pPr>
        <w:spacing w:line="500" w:lineRule="exact"/>
        <w:ind w:firstLine="573"/>
        <w:rPr>
          <w:sz w:val="24"/>
        </w:rPr>
      </w:pPr>
      <w:r w:rsidRPr="002912B8">
        <w:rPr>
          <w:sz w:val="24"/>
        </w:rPr>
        <w:t>本项目高噪声设备主要为各类物料泵、</w:t>
      </w:r>
      <w:r w:rsidRPr="002912B8">
        <w:rPr>
          <w:rFonts w:hint="eastAsia"/>
          <w:sz w:val="24"/>
        </w:rPr>
        <w:t>离心机</w:t>
      </w:r>
      <w:r w:rsidRPr="002912B8">
        <w:rPr>
          <w:sz w:val="24"/>
        </w:rPr>
        <w:t>、氢气</w:t>
      </w:r>
      <w:r w:rsidRPr="002912B8">
        <w:rPr>
          <w:rFonts w:hint="eastAsia"/>
          <w:sz w:val="24"/>
        </w:rPr>
        <w:t>压缩机</w:t>
      </w:r>
      <w:r w:rsidRPr="002912B8">
        <w:rPr>
          <w:sz w:val="24"/>
        </w:rPr>
        <w:t>等，根据高噪声源的特点</w:t>
      </w:r>
      <w:r w:rsidRPr="002912B8">
        <w:rPr>
          <w:rFonts w:hint="eastAsia"/>
          <w:sz w:val="24"/>
        </w:rPr>
        <w:t>，</w:t>
      </w:r>
      <w:r w:rsidRPr="002912B8">
        <w:rPr>
          <w:sz w:val="24"/>
        </w:rPr>
        <w:t>拟分别采取减振</w:t>
      </w:r>
      <w:r w:rsidRPr="002912B8">
        <w:rPr>
          <w:rFonts w:hint="eastAsia"/>
          <w:sz w:val="24"/>
        </w:rPr>
        <w:t>、</w:t>
      </w:r>
      <w:r w:rsidRPr="002912B8">
        <w:rPr>
          <w:sz w:val="24"/>
        </w:rPr>
        <w:t>隔声</w:t>
      </w:r>
      <w:r w:rsidRPr="002912B8">
        <w:rPr>
          <w:rFonts w:hint="eastAsia"/>
          <w:sz w:val="24"/>
        </w:rPr>
        <w:t>、</w:t>
      </w:r>
      <w:r w:rsidRPr="002912B8">
        <w:rPr>
          <w:sz w:val="24"/>
        </w:rPr>
        <w:t>加装消音器等措施</w:t>
      </w:r>
      <w:r w:rsidRPr="002912B8">
        <w:rPr>
          <w:rFonts w:hint="eastAsia"/>
          <w:sz w:val="24"/>
        </w:rPr>
        <w:t>，</w:t>
      </w:r>
      <w:r w:rsidRPr="002912B8">
        <w:rPr>
          <w:sz w:val="24"/>
        </w:rPr>
        <w:t>对高噪声源进行治理</w:t>
      </w:r>
      <w:r w:rsidRPr="002912B8">
        <w:rPr>
          <w:rFonts w:hint="eastAsia"/>
          <w:sz w:val="24"/>
        </w:rPr>
        <w:t>，</w:t>
      </w:r>
      <w:r w:rsidRPr="002912B8">
        <w:rPr>
          <w:sz w:val="24"/>
        </w:rPr>
        <w:t>预计厂界噪声可以达到《工业企业厂界环境噪声排放标准》（</w:t>
      </w:r>
      <w:r w:rsidRPr="002912B8">
        <w:rPr>
          <w:sz w:val="24"/>
        </w:rPr>
        <w:t>GB12348-2008</w:t>
      </w:r>
      <w:r w:rsidRPr="002912B8">
        <w:rPr>
          <w:sz w:val="24"/>
        </w:rPr>
        <w:t>）标准要求。</w:t>
      </w:r>
      <w:r w:rsidRPr="002912B8">
        <w:rPr>
          <w:sz w:val="24"/>
          <w:szCs w:val="28"/>
        </w:rPr>
        <w:t>本项目</w:t>
      </w:r>
      <w:r w:rsidRPr="002912B8">
        <w:rPr>
          <w:sz w:val="24"/>
        </w:rPr>
        <w:t>高噪声设备降噪措施及效果见表</w:t>
      </w:r>
      <w:r w:rsidRPr="002912B8">
        <w:rPr>
          <w:sz w:val="24"/>
        </w:rPr>
        <w:t>3.3-</w:t>
      </w:r>
      <w:r w:rsidRPr="002912B8">
        <w:rPr>
          <w:rFonts w:hint="eastAsia"/>
          <w:sz w:val="24"/>
        </w:rPr>
        <w:t>8</w:t>
      </w:r>
      <w:r w:rsidRPr="002912B8">
        <w:rPr>
          <w:sz w:val="24"/>
        </w:rPr>
        <w:t>所示。</w:t>
      </w:r>
    </w:p>
    <w:p w:rsidR="000C0DA3" w:rsidRPr="00C12A18" w:rsidRDefault="000C0DA3" w:rsidP="000C0DA3">
      <w:pPr>
        <w:spacing w:line="500" w:lineRule="exact"/>
        <w:ind w:firstLineChars="200" w:firstLine="480"/>
        <w:rPr>
          <w:rFonts w:eastAsia="黑体"/>
          <w:sz w:val="24"/>
        </w:rPr>
      </w:pPr>
      <w:r w:rsidRPr="00C12A18">
        <w:rPr>
          <w:rFonts w:eastAsia="黑体"/>
          <w:sz w:val="24"/>
        </w:rPr>
        <w:t>表</w:t>
      </w:r>
      <w:r w:rsidRPr="00C12A18">
        <w:rPr>
          <w:rFonts w:eastAsia="黑体"/>
          <w:sz w:val="24"/>
        </w:rPr>
        <w:t>3.3-</w:t>
      </w:r>
      <w:r w:rsidRPr="00C12A18">
        <w:rPr>
          <w:rFonts w:eastAsia="黑体" w:hint="eastAsia"/>
          <w:sz w:val="24"/>
        </w:rPr>
        <w:t>8</w:t>
      </w:r>
      <w:r w:rsidRPr="00C12A18">
        <w:rPr>
          <w:rFonts w:eastAsia="黑体"/>
          <w:sz w:val="24"/>
        </w:rPr>
        <w:t xml:space="preserve">         </w:t>
      </w:r>
      <w:r w:rsidRPr="00C12A18">
        <w:rPr>
          <w:rFonts w:eastAsia="黑体" w:hint="eastAsia"/>
          <w:sz w:val="24"/>
        </w:rPr>
        <w:t xml:space="preserve">   </w:t>
      </w:r>
      <w:r w:rsidRPr="00C12A18">
        <w:rPr>
          <w:rFonts w:eastAsia="黑体"/>
          <w:sz w:val="24"/>
        </w:rPr>
        <w:t>本项目主要噪声产生及排放情况一览表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7"/>
        <w:gridCol w:w="1360"/>
        <w:gridCol w:w="1364"/>
        <w:gridCol w:w="1222"/>
        <w:gridCol w:w="1217"/>
        <w:gridCol w:w="1802"/>
      </w:tblGrid>
      <w:tr w:rsidR="000C0DA3" w:rsidRPr="001413DD" w:rsidTr="002A5901">
        <w:trPr>
          <w:trHeight w:val="369"/>
          <w:jc w:val="center"/>
        </w:trPr>
        <w:tc>
          <w:tcPr>
            <w:tcW w:w="914" w:type="pct"/>
            <w:vMerge w:val="restart"/>
            <w:vAlign w:val="center"/>
          </w:tcPr>
          <w:p w:rsidR="000C0DA3" w:rsidRPr="001413DD" w:rsidRDefault="000C0DA3" w:rsidP="002A5901">
            <w:pPr>
              <w:spacing w:line="340" w:lineRule="exact"/>
              <w:jc w:val="center"/>
              <w:rPr>
                <w:szCs w:val="21"/>
              </w:rPr>
            </w:pPr>
            <w:r w:rsidRPr="001413DD">
              <w:rPr>
                <w:szCs w:val="21"/>
              </w:rPr>
              <w:t>噪声源</w:t>
            </w:r>
          </w:p>
        </w:tc>
        <w:tc>
          <w:tcPr>
            <w:tcW w:w="1598" w:type="pct"/>
            <w:gridSpan w:val="2"/>
            <w:vAlign w:val="center"/>
          </w:tcPr>
          <w:p w:rsidR="000C0DA3" w:rsidRPr="001413DD" w:rsidRDefault="000C0DA3" w:rsidP="002A5901">
            <w:pPr>
              <w:spacing w:line="340" w:lineRule="exact"/>
              <w:jc w:val="center"/>
              <w:rPr>
                <w:szCs w:val="21"/>
              </w:rPr>
            </w:pPr>
            <w:r w:rsidRPr="001413DD">
              <w:rPr>
                <w:szCs w:val="21"/>
              </w:rPr>
              <w:t>数量</w:t>
            </w:r>
          </w:p>
        </w:tc>
        <w:tc>
          <w:tcPr>
            <w:tcW w:w="1431" w:type="pct"/>
            <w:gridSpan w:val="2"/>
            <w:vAlign w:val="center"/>
          </w:tcPr>
          <w:p w:rsidR="000C0DA3" w:rsidRPr="001413DD" w:rsidRDefault="000C0DA3" w:rsidP="002A5901">
            <w:pPr>
              <w:spacing w:line="340" w:lineRule="exact"/>
              <w:jc w:val="center"/>
              <w:rPr>
                <w:szCs w:val="21"/>
              </w:rPr>
            </w:pPr>
            <w:r w:rsidRPr="001413DD">
              <w:rPr>
                <w:szCs w:val="21"/>
              </w:rPr>
              <w:t>声源值</w:t>
            </w:r>
            <w:r w:rsidRPr="001413DD">
              <w:rPr>
                <w:szCs w:val="21"/>
              </w:rPr>
              <w:t>dB(A)</w:t>
            </w:r>
          </w:p>
        </w:tc>
        <w:tc>
          <w:tcPr>
            <w:tcW w:w="1057" w:type="pct"/>
            <w:vMerge w:val="restart"/>
            <w:vAlign w:val="center"/>
          </w:tcPr>
          <w:p w:rsidR="000C0DA3" w:rsidRPr="001413DD" w:rsidRDefault="000C0DA3" w:rsidP="002A5901">
            <w:pPr>
              <w:spacing w:line="340" w:lineRule="exact"/>
              <w:jc w:val="center"/>
              <w:rPr>
                <w:szCs w:val="21"/>
              </w:rPr>
            </w:pPr>
            <w:r w:rsidRPr="001413DD">
              <w:rPr>
                <w:szCs w:val="21"/>
              </w:rPr>
              <w:t>降噪措施</w:t>
            </w:r>
          </w:p>
        </w:tc>
      </w:tr>
      <w:tr w:rsidR="000C0DA3" w:rsidRPr="001413DD" w:rsidTr="002A5901">
        <w:trPr>
          <w:trHeight w:val="369"/>
          <w:jc w:val="center"/>
        </w:trPr>
        <w:tc>
          <w:tcPr>
            <w:tcW w:w="914" w:type="pct"/>
            <w:vMerge/>
            <w:vAlign w:val="center"/>
          </w:tcPr>
          <w:p w:rsidR="000C0DA3" w:rsidRPr="001413DD" w:rsidRDefault="000C0DA3" w:rsidP="002A5901">
            <w:pPr>
              <w:widowControl/>
              <w:spacing w:line="340" w:lineRule="exact"/>
              <w:jc w:val="center"/>
              <w:rPr>
                <w:szCs w:val="21"/>
              </w:rPr>
            </w:pPr>
          </w:p>
        </w:tc>
        <w:tc>
          <w:tcPr>
            <w:tcW w:w="798" w:type="pct"/>
            <w:vAlign w:val="center"/>
          </w:tcPr>
          <w:p w:rsidR="000C0DA3" w:rsidRPr="001413DD" w:rsidRDefault="000C0DA3" w:rsidP="002A5901">
            <w:pPr>
              <w:widowControl/>
              <w:spacing w:line="340" w:lineRule="exact"/>
              <w:jc w:val="center"/>
              <w:rPr>
                <w:szCs w:val="21"/>
              </w:rPr>
            </w:pPr>
            <w:r w:rsidRPr="001413DD">
              <w:rPr>
                <w:szCs w:val="21"/>
              </w:rPr>
              <w:t>操作</w:t>
            </w:r>
          </w:p>
        </w:tc>
        <w:tc>
          <w:tcPr>
            <w:tcW w:w="799" w:type="pct"/>
            <w:vAlign w:val="center"/>
          </w:tcPr>
          <w:p w:rsidR="000C0DA3" w:rsidRPr="001413DD" w:rsidRDefault="000C0DA3" w:rsidP="002A5901">
            <w:pPr>
              <w:spacing w:line="340" w:lineRule="exact"/>
              <w:jc w:val="center"/>
              <w:rPr>
                <w:szCs w:val="21"/>
              </w:rPr>
            </w:pPr>
            <w:r w:rsidRPr="001413DD">
              <w:rPr>
                <w:szCs w:val="21"/>
              </w:rPr>
              <w:t>备用</w:t>
            </w:r>
          </w:p>
        </w:tc>
        <w:tc>
          <w:tcPr>
            <w:tcW w:w="717" w:type="pct"/>
            <w:vAlign w:val="center"/>
          </w:tcPr>
          <w:p w:rsidR="000C0DA3" w:rsidRPr="001413DD" w:rsidRDefault="000C0DA3" w:rsidP="002A5901">
            <w:pPr>
              <w:spacing w:line="340" w:lineRule="exact"/>
              <w:jc w:val="center"/>
              <w:rPr>
                <w:szCs w:val="21"/>
              </w:rPr>
            </w:pPr>
            <w:r w:rsidRPr="001413DD">
              <w:rPr>
                <w:szCs w:val="21"/>
              </w:rPr>
              <w:t>治理前</w:t>
            </w:r>
          </w:p>
        </w:tc>
        <w:tc>
          <w:tcPr>
            <w:tcW w:w="714" w:type="pct"/>
            <w:vAlign w:val="center"/>
          </w:tcPr>
          <w:p w:rsidR="000C0DA3" w:rsidRPr="001413DD" w:rsidRDefault="000C0DA3" w:rsidP="002A5901">
            <w:pPr>
              <w:spacing w:line="340" w:lineRule="exact"/>
              <w:jc w:val="center"/>
              <w:rPr>
                <w:szCs w:val="21"/>
              </w:rPr>
            </w:pPr>
            <w:r w:rsidRPr="001413DD">
              <w:rPr>
                <w:szCs w:val="21"/>
              </w:rPr>
              <w:t>治理后</w:t>
            </w:r>
            <w:r w:rsidRPr="001413DD">
              <w:rPr>
                <w:rFonts w:hint="eastAsia"/>
                <w:szCs w:val="21"/>
              </w:rPr>
              <w:t>*</w:t>
            </w:r>
          </w:p>
        </w:tc>
        <w:tc>
          <w:tcPr>
            <w:tcW w:w="1057" w:type="pct"/>
            <w:vMerge/>
            <w:vAlign w:val="center"/>
          </w:tcPr>
          <w:p w:rsidR="000C0DA3" w:rsidRPr="001413DD" w:rsidRDefault="000C0DA3" w:rsidP="002A5901">
            <w:pPr>
              <w:widowControl/>
              <w:spacing w:line="340" w:lineRule="exact"/>
              <w:jc w:val="center"/>
              <w:rPr>
                <w:szCs w:val="21"/>
              </w:rPr>
            </w:pPr>
          </w:p>
        </w:tc>
      </w:tr>
      <w:tr w:rsidR="000C0DA3" w:rsidRPr="001413DD" w:rsidTr="002A5901">
        <w:trPr>
          <w:trHeight w:val="369"/>
          <w:jc w:val="center"/>
        </w:trPr>
        <w:tc>
          <w:tcPr>
            <w:tcW w:w="914" w:type="pct"/>
            <w:vAlign w:val="center"/>
          </w:tcPr>
          <w:p w:rsidR="000C0DA3" w:rsidRPr="001413DD" w:rsidRDefault="000C0DA3" w:rsidP="002A5901">
            <w:pPr>
              <w:spacing w:line="340" w:lineRule="exact"/>
              <w:jc w:val="center"/>
              <w:rPr>
                <w:szCs w:val="21"/>
              </w:rPr>
            </w:pPr>
            <w:r w:rsidRPr="001413DD">
              <w:rPr>
                <w:szCs w:val="21"/>
              </w:rPr>
              <w:t>泵</w:t>
            </w:r>
          </w:p>
        </w:tc>
        <w:tc>
          <w:tcPr>
            <w:tcW w:w="798" w:type="pct"/>
            <w:vAlign w:val="center"/>
          </w:tcPr>
          <w:p w:rsidR="000C0DA3" w:rsidRPr="001413DD" w:rsidRDefault="000C0DA3" w:rsidP="002A5901">
            <w:pPr>
              <w:spacing w:line="340" w:lineRule="exact"/>
              <w:jc w:val="center"/>
              <w:rPr>
                <w:szCs w:val="21"/>
              </w:rPr>
            </w:pPr>
            <w:r>
              <w:rPr>
                <w:rFonts w:hint="eastAsia"/>
                <w:szCs w:val="21"/>
              </w:rPr>
              <w:t>41</w:t>
            </w:r>
          </w:p>
        </w:tc>
        <w:tc>
          <w:tcPr>
            <w:tcW w:w="799" w:type="pct"/>
            <w:vAlign w:val="center"/>
          </w:tcPr>
          <w:p w:rsidR="000C0DA3" w:rsidRPr="001413DD" w:rsidRDefault="000C0DA3" w:rsidP="002A5901">
            <w:pPr>
              <w:spacing w:line="340" w:lineRule="exact"/>
              <w:jc w:val="center"/>
              <w:rPr>
                <w:szCs w:val="21"/>
              </w:rPr>
            </w:pPr>
            <w:r>
              <w:rPr>
                <w:rFonts w:hint="eastAsia"/>
                <w:szCs w:val="21"/>
              </w:rPr>
              <w:t>31</w:t>
            </w:r>
          </w:p>
        </w:tc>
        <w:tc>
          <w:tcPr>
            <w:tcW w:w="717" w:type="pct"/>
            <w:vAlign w:val="center"/>
          </w:tcPr>
          <w:p w:rsidR="000C0DA3" w:rsidRPr="001413DD" w:rsidRDefault="000C0DA3" w:rsidP="002A5901">
            <w:pPr>
              <w:spacing w:line="340" w:lineRule="exact"/>
              <w:jc w:val="center"/>
              <w:rPr>
                <w:szCs w:val="21"/>
              </w:rPr>
            </w:pPr>
            <w:r w:rsidRPr="001413DD">
              <w:rPr>
                <w:rFonts w:hint="eastAsia"/>
                <w:szCs w:val="21"/>
              </w:rPr>
              <w:t>95</w:t>
            </w:r>
          </w:p>
        </w:tc>
        <w:tc>
          <w:tcPr>
            <w:tcW w:w="714" w:type="pct"/>
            <w:vAlign w:val="center"/>
          </w:tcPr>
          <w:p w:rsidR="000C0DA3" w:rsidRPr="001413DD" w:rsidRDefault="000C0DA3" w:rsidP="002A5901">
            <w:pPr>
              <w:spacing w:line="340" w:lineRule="exact"/>
              <w:jc w:val="center"/>
              <w:rPr>
                <w:szCs w:val="21"/>
              </w:rPr>
            </w:pPr>
            <w:r w:rsidRPr="001413DD">
              <w:rPr>
                <w:rFonts w:hint="eastAsia"/>
                <w:szCs w:val="21"/>
              </w:rPr>
              <w:t>85</w:t>
            </w:r>
          </w:p>
        </w:tc>
        <w:tc>
          <w:tcPr>
            <w:tcW w:w="1057" w:type="pct"/>
            <w:vMerge w:val="restart"/>
            <w:vAlign w:val="center"/>
          </w:tcPr>
          <w:p w:rsidR="000C0DA3" w:rsidRPr="001413DD" w:rsidRDefault="000C0DA3" w:rsidP="002A5901">
            <w:pPr>
              <w:spacing w:line="340" w:lineRule="exact"/>
              <w:jc w:val="center"/>
              <w:rPr>
                <w:szCs w:val="21"/>
              </w:rPr>
            </w:pPr>
            <w:r w:rsidRPr="001413DD">
              <w:rPr>
                <w:szCs w:val="21"/>
              </w:rPr>
              <w:t>减振、隔声、消声</w:t>
            </w:r>
          </w:p>
        </w:tc>
      </w:tr>
      <w:tr w:rsidR="000C0DA3" w:rsidRPr="001413DD" w:rsidTr="002A5901">
        <w:trPr>
          <w:trHeight w:val="369"/>
          <w:jc w:val="center"/>
        </w:trPr>
        <w:tc>
          <w:tcPr>
            <w:tcW w:w="914" w:type="pct"/>
            <w:vAlign w:val="center"/>
          </w:tcPr>
          <w:p w:rsidR="000C0DA3" w:rsidRPr="001413DD" w:rsidRDefault="000C0DA3" w:rsidP="002A5901">
            <w:pPr>
              <w:spacing w:line="340" w:lineRule="exact"/>
              <w:jc w:val="center"/>
              <w:rPr>
                <w:szCs w:val="21"/>
              </w:rPr>
            </w:pPr>
            <w:r w:rsidRPr="001413DD">
              <w:rPr>
                <w:szCs w:val="21"/>
              </w:rPr>
              <w:t>风机</w:t>
            </w:r>
          </w:p>
        </w:tc>
        <w:tc>
          <w:tcPr>
            <w:tcW w:w="798" w:type="pct"/>
            <w:vAlign w:val="center"/>
          </w:tcPr>
          <w:p w:rsidR="000C0DA3" w:rsidRPr="001413DD" w:rsidRDefault="000C0DA3" w:rsidP="002A5901">
            <w:pPr>
              <w:spacing w:line="340" w:lineRule="exact"/>
              <w:jc w:val="center"/>
              <w:rPr>
                <w:szCs w:val="21"/>
              </w:rPr>
            </w:pPr>
            <w:r>
              <w:rPr>
                <w:rFonts w:hint="eastAsia"/>
                <w:szCs w:val="21"/>
              </w:rPr>
              <w:t>4</w:t>
            </w:r>
          </w:p>
        </w:tc>
        <w:tc>
          <w:tcPr>
            <w:tcW w:w="799" w:type="pct"/>
            <w:vAlign w:val="center"/>
          </w:tcPr>
          <w:p w:rsidR="000C0DA3" w:rsidRPr="001413DD" w:rsidRDefault="000C0DA3" w:rsidP="002A5901">
            <w:pPr>
              <w:spacing w:line="340" w:lineRule="exact"/>
              <w:jc w:val="center"/>
              <w:rPr>
                <w:szCs w:val="21"/>
              </w:rPr>
            </w:pPr>
            <w:r>
              <w:rPr>
                <w:rFonts w:hint="eastAsia"/>
                <w:szCs w:val="21"/>
              </w:rPr>
              <w:t>2</w:t>
            </w:r>
          </w:p>
        </w:tc>
        <w:tc>
          <w:tcPr>
            <w:tcW w:w="717" w:type="pct"/>
            <w:vAlign w:val="center"/>
          </w:tcPr>
          <w:p w:rsidR="000C0DA3" w:rsidRPr="001413DD" w:rsidRDefault="000C0DA3" w:rsidP="002A5901">
            <w:pPr>
              <w:spacing w:line="340" w:lineRule="exact"/>
              <w:jc w:val="center"/>
              <w:rPr>
                <w:szCs w:val="21"/>
              </w:rPr>
            </w:pPr>
            <w:r w:rsidRPr="001413DD">
              <w:rPr>
                <w:rFonts w:hint="eastAsia"/>
                <w:szCs w:val="21"/>
              </w:rPr>
              <w:t>95</w:t>
            </w:r>
          </w:p>
        </w:tc>
        <w:tc>
          <w:tcPr>
            <w:tcW w:w="714" w:type="pct"/>
            <w:vAlign w:val="center"/>
          </w:tcPr>
          <w:p w:rsidR="000C0DA3" w:rsidRPr="001413DD" w:rsidRDefault="000C0DA3" w:rsidP="002A5901">
            <w:pPr>
              <w:spacing w:line="340" w:lineRule="exact"/>
              <w:jc w:val="center"/>
              <w:rPr>
                <w:szCs w:val="21"/>
              </w:rPr>
            </w:pPr>
            <w:r w:rsidRPr="001413DD">
              <w:rPr>
                <w:rFonts w:hint="eastAsia"/>
                <w:szCs w:val="21"/>
              </w:rPr>
              <w:t>85</w:t>
            </w:r>
          </w:p>
        </w:tc>
        <w:tc>
          <w:tcPr>
            <w:tcW w:w="1057" w:type="pct"/>
            <w:vMerge/>
            <w:vAlign w:val="center"/>
          </w:tcPr>
          <w:p w:rsidR="000C0DA3" w:rsidRPr="001413DD" w:rsidRDefault="000C0DA3" w:rsidP="002A5901">
            <w:pPr>
              <w:spacing w:line="340" w:lineRule="exact"/>
              <w:jc w:val="center"/>
              <w:rPr>
                <w:szCs w:val="21"/>
              </w:rPr>
            </w:pPr>
          </w:p>
        </w:tc>
      </w:tr>
      <w:tr w:rsidR="000C0DA3" w:rsidRPr="001413DD" w:rsidTr="002A5901">
        <w:trPr>
          <w:trHeight w:val="369"/>
          <w:jc w:val="center"/>
        </w:trPr>
        <w:tc>
          <w:tcPr>
            <w:tcW w:w="914" w:type="pct"/>
            <w:vAlign w:val="center"/>
          </w:tcPr>
          <w:p w:rsidR="000C0DA3" w:rsidRPr="001413DD" w:rsidRDefault="000C0DA3" w:rsidP="002A5901">
            <w:pPr>
              <w:spacing w:line="340" w:lineRule="exact"/>
              <w:jc w:val="center"/>
              <w:rPr>
                <w:szCs w:val="21"/>
              </w:rPr>
            </w:pPr>
            <w:r>
              <w:rPr>
                <w:rFonts w:hint="eastAsia"/>
                <w:szCs w:val="21"/>
              </w:rPr>
              <w:t>压缩机</w:t>
            </w:r>
          </w:p>
        </w:tc>
        <w:tc>
          <w:tcPr>
            <w:tcW w:w="798" w:type="pct"/>
            <w:vAlign w:val="center"/>
          </w:tcPr>
          <w:p w:rsidR="000C0DA3" w:rsidRPr="001413DD" w:rsidRDefault="000C0DA3" w:rsidP="002A5901">
            <w:pPr>
              <w:spacing w:line="340" w:lineRule="exact"/>
              <w:jc w:val="center"/>
              <w:rPr>
                <w:szCs w:val="21"/>
              </w:rPr>
            </w:pPr>
            <w:r>
              <w:rPr>
                <w:rFonts w:hint="eastAsia"/>
                <w:szCs w:val="21"/>
              </w:rPr>
              <w:t>3</w:t>
            </w:r>
          </w:p>
        </w:tc>
        <w:tc>
          <w:tcPr>
            <w:tcW w:w="799" w:type="pct"/>
            <w:vAlign w:val="center"/>
          </w:tcPr>
          <w:p w:rsidR="000C0DA3" w:rsidRPr="001413DD" w:rsidRDefault="000C0DA3" w:rsidP="002A5901">
            <w:pPr>
              <w:spacing w:line="340" w:lineRule="exact"/>
              <w:jc w:val="center"/>
              <w:rPr>
                <w:szCs w:val="21"/>
              </w:rPr>
            </w:pPr>
            <w:r>
              <w:rPr>
                <w:rFonts w:hint="eastAsia"/>
                <w:szCs w:val="21"/>
              </w:rPr>
              <w:t>3</w:t>
            </w:r>
          </w:p>
        </w:tc>
        <w:tc>
          <w:tcPr>
            <w:tcW w:w="717" w:type="pct"/>
            <w:vAlign w:val="center"/>
          </w:tcPr>
          <w:p w:rsidR="000C0DA3" w:rsidRPr="001413DD" w:rsidRDefault="000C0DA3" w:rsidP="002A5901">
            <w:pPr>
              <w:spacing w:line="340" w:lineRule="exact"/>
              <w:jc w:val="center"/>
              <w:rPr>
                <w:szCs w:val="21"/>
              </w:rPr>
            </w:pPr>
            <w:r w:rsidRPr="001413DD">
              <w:rPr>
                <w:rFonts w:hint="eastAsia"/>
                <w:szCs w:val="21"/>
              </w:rPr>
              <w:t>1</w:t>
            </w:r>
            <w:r>
              <w:rPr>
                <w:rFonts w:hint="eastAsia"/>
                <w:szCs w:val="21"/>
              </w:rPr>
              <w:t>10</w:t>
            </w:r>
          </w:p>
        </w:tc>
        <w:tc>
          <w:tcPr>
            <w:tcW w:w="714" w:type="pct"/>
            <w:vAlign w:val="center"/>
          </w:tcPr>
          <w:p w:rsidR="000C0DA3" w:rsidRPr="001413DD" w:rsidRDefault="000C0DA3" w:rsidP="002A5901">
            <w:pPr>
              <w:spacing w:line="340" w:lineRule="exact"/>
              <w:jc w:val="center"/>
              <w:rPr>
                <w:szCs w:val="21"/>
              </w:rPr>
            </w:pPr>
            <w:r>
              <w:rPr>
                <w:rFonts w:hint="eastAsia"/>
                <w:szCs w:val="21"/>
              </w:rPr>
              <w:t>95</w:t>
            </w:r>
          </w:p>
        </w:tc>
        <w:tc>
          <w:tcPr>
            <w:tcW w:w="1057" w:type="pct"/>
            <w:vMerge/>
            <w:vAlign w:val="center"/>
          </w:tcPr>
          <w:p w:rsidR="000C0DA3" w:rsidRPr="001413DD" w:rsidRDefault="000C0DA3" w:rsidP="002A5901">
            <w:pPr>
              <w:spacing w:line="340" w:lineRule="exact"/>
              <w:jc w:val="center"/>
              <w:rPr>
                <w:szCs w:val="21"/>
              </w:rPr>
            </w:pPr>
          </w:p>
        </w:tc>
      </w:tr>
      <w:tr w:rsidR="000C0DA3" w:rsidRPr="001413DD" w:rsidTr="002A5901">
        <w:trPr>
          <w:trHeight w:val="369"/>
          <w:jc w:val="center"/>
        </w:trPr>
        <w:tc>
          <w:tcPr>
            <w:tcW w:w="914" w:type="pct"/>
            <w:vAlign w:val="center"/>
          </w:tcPr>
          <w:p w:rsidR="000C0DA3" w:rsidRPr="001413DD" w:rsidRDefault="000C0DA3" w:rsidP="002A5901">
            <w:pPr>
              <w:spacing w:line="340" w:lineRule="exact"/>
              <w:jc w:val="center"/>
              <w:rPr>
                <w:szCs w:val="21"/>
              </w:rPr>
            </w:pPr>
            <w:r>
              <w:rPr>
                <w:szCs w:val="21"/>
              </w:rPr>
              <w:t>离心机</w:t>
            </w:r>
          </w:p>
        </w:tc>
        <w:tc>
          <w:tcPr>
            <w:tcW w:w="798" w:type="pct"/>
            <w:vAlign w:val="center"/>
          </w:tcPr>
          <w:p w:rsidR="000C0DA3" w:rsidRPr="001413DD" w:rsidRDefault="000C0DA3" w:rsidP="002A5901">
            <w:pPr>
              <w:spacing w:line="340" w:lineRule="exact"/>
              <w:jc w:val="center"/>
              <w:rPr>
                <w:szCs w:val="21"/>
              </w:rPr>
            </w:pPr>
            <w:r>
              <w:rPr>
                <w:rFonts w:hint="eastAsia"/>
                <w:szCs w:val="21"/>
              </w:rPr>
              <w:t>1</w:t>
            </w:r>
          </w:p>
        </w:tc>
        <w:tc>
          <w:tcPr>
            <w:tcW w:w="799" w:type="pct"/>
            <w:vAlign w:val="center"/>
          </w:tcPr>
          <w:p w:rsidR="000C0DA3" w:rsidRPr="001413DD" w:rsidRDefault="000C0DA3" w:rsidP="002A5901">
            <w:pPr>
              <w:spacing w:line="340" w:lineRule="exact"/>
              <w:jc w:val="center"/>
              <w:rPr>
                <w:szCs w:val="21"/>
              </w:rPr>
            </w:pPr>
            <w:r>
              <w:rPr>
                <w:rFonts w:hint="eastAsia"/>
                <w:szCs w:val="21"/>
              </w:rPr>
              <w:t>1</w:t>
            </w:r>
          </w:p>
        </w:tc>
        <w:tc>
          <w:tcPr>
            <w:tcW w:w="717" w:type="pct"/>
            <w:vAlign w:val="center"/>
          </w:tcPr>
          <w:p w:rsidR="000C0DA3" w:rsidRPr="001413DD" w:rsidRDefault="000C0DA3" w:rsidP="002A5901">
            <w:pPr>
              <w:spacing w:line="340" w:lineRule="exact"/>
              <w:jc w:val="center"/>
              <w:rPr>
                <w:szCs w:val="21"/>
              </w:rPr>
            </w:pPr>
            <w:r w:rsidRPr="001413DD">
              <w:rPr>
                <w:rFonts w:hint="eastAsia"/>
                <w:szCs w:val="21"/>
              </w:rPr>
              <w:t>95</w:t>
            </w:r>
          </w:p>
        </w:tc>
        <w:tc>
          <w:tcPr>
            <w:tcW w:w="714" w:type="pct"/>
            <w:vAlign w:val="center"/>
          </w:tcPr>
          <w:p w:rsidR="000C0DA3" w:rsidRPr="001413DD" w:rsidRDefault="000C0DA3" w:rsidP="002A5901">
            <w:pPr>
              <w:spacing w:line="340" w:lineRule="exact"/>
              <w:jc w:val="center"/>
              <w:rPr>
                <w:szCs w:val="21"/>
              </w:rPr>
            </w:pPr>
            <w:r w:rsidRPr="001413DD">
              <w:rPr>
                <w:rFonts w:hint="eastAsia"/>
                <w:szCs w:val="21"/>
              </w:rPr>
              <w:t>85</w:t>
            </w:r>
          </w:p>
        </w:tc>
        <w:tc>
          <w:tcPr>
            <w:tcW w:w="1057" w:type="pct"/>
            <w:vMerge/>
            <w:vAlign w:val="center"/>
          </w:tcPr>
          <w:p w:rsidR="000C0DA3" w:rsidRPr="001413DD" w:rsidRDefault="000C0DA3" w:rsidP="002A5901">
            <w:pPr>
              <w:spacing w:line="340" w:lineRule="exact"/>
              <w:jc w:val="center"/>
              <w:rPr>
                <w:szCs w:val="21"/>
              </w:rPr>
            </w:pPr>
          </w:p>
        </w:tc>
      </w:tr>
      <w:tr w:rsidR="000C0DA3" w:rsidRPr="001413DD" w:rsidTr="002A5901">
        <w:trPr>
          <w:trHeight w:val="369"/>
          <w:jc w:val="center"/>
        </w:trPr>
        <w:tc>
          <w:tcPr>
            <w:tcW w:w="914" w:type="pct"/>
            <w:vAlign w:val="center"/>
          </w:tcPr>
          <w:p w:rsidR="000C0DA3" w:rsidRPr="001413DD" w:rsidRDefault="000C0DA3" w:rsidP="002A5901">
            <w:pPr>
              <w:spacing w:line="340" w:lineRule="exact"/>
              <w:jc w:val="center"/>
              <w:rPr>
                <w:szCs w:val="21"/>
              </w:rPr>
            </w:pPr>
            <w:r>
              <w:rPr>
                <w:rFonts w:hint="eastAsia"/>
                <w:szCs w:val="21"/>
              </w:rPr>
              <w:t xml:space="preserve"> </w:t>
            </w:r>
            <w:r>
              <w:rPr>
                <w:rFonts w:hint="eastAsia"/>
                <w:szCs w:val="21"/>
              </w:rPr>
              <w:t>搅拌器</w:t>
            </w:r>
          </w:p>
        </w:tc>
        <w:tc>
          <w:tcPr>
            <w:tcW w:w="798" w:type="pct"/>
            <w:vAlign w:val="center"/>
          </w:tcPr>
          <w:p w:rsidR="000C0DA3" w:rsidRPr="001413DD" w:rsidRDefault="000C0DA3" w:rsidP="002A5901">
            <w:pPr>
              <w:spacing w:line="340" w:lineRule="exact"/>
              <w:jc w:val="center"/>
              <w:rPr>
                <w:szCs w:val="21"/>
              </w:rPr>
            </w:pPr>
            <w:r>
              <w:rPr>
                <w:rFonts w:hint="eastAsia"/>
                <w:szCs w:val="21"/>
              </w:rPr>
              <w:t>14</w:t>
            </w:r>
          </w:p>
        </w:tc>
        <w:tc>
          <w:tcPr>
            <w:tcW w:w="799" w:type="pct"/>
            <w:vAlign w:val="center"/>
          </w:tcPr>
          <w:p w:rsidR="000C0DA3" w:rsidRPr="001413DD" w:rsidRDefault="000C0DA3" w:rsidP="002A5901">
            <w:pPr>
              <w:spacing w:line="340" w:lineRule="exact"/>
              <w:jc w:val="center"/>
              <w:rPr>
                <w:szCs w:val="21"/>
              </w:rPr>
            </w:pPr>
            <w:r>
              <w:rPr>
                <w:rFonts w:hint="eastAsia"/>
                <w:szCs w:val="21"/>
              </w:rPr>
              <w:t>0</w:t>
            </w:r>
          </w:p>
        </w:tc>
        <w:tc>
          <w:tcPr>
            <w:tcW w:w="717" w:type="pct"/>
            <w:vAlign w:val="center"/>
          </w:tcPr>
          <w:p w:rsidR="000C0DA3" w:rsidRPr="001413DD" w:rsidRDefault="000C0DA3" w:rsidP="002A5901">
            <w:pPr>
              <w:spacing w:line="340" w:lineRule="exact"/>
              <w:jc w:val="center"/>
              <w:rPr>
                <w:szCs w:val="21"/>
              </w:rPr>
            </w:pPr>
            <w:r w:rsidRPr="001413DD">
              <w:rPr>
                <w:rFonts w:hint="eastAsia"/>
                <w:szCs w:val="21"/>
              </w:rPr>
              <w:t>95</w:t>
            </w:r>
          </w:p>
        </w:tc>
        <w:tc>
          <w:tcPr>
            <w:tcW w:w="714" w:type="pct"/>
            <w:vAlign w:val="center"/>
          </w:tcPr>
          <w:p w:rsidR="000C0DA3" w:rsidRPr="001413DD" w:rsidRDefault="000C0DA3" w:rsidP="002A5901">
            <w:pPr>
              <w:spacing w:line="340" w:lineRule="exact"/>
              <w:jc w:val="center"/>
              <w:rPr>
                <w:szCs w:val="21"/>
              </w:rPr>
            </w:pPr>
            <w:r w:rsidRPr="001413DD">
              <w:rPr>
                <w:rFonts w:hint="eastAsia"/>
                <w:szCs w:val="21"/>
              </w:rPr>
              <w:t>85</w:t>
            </w:r>
          </w:p>
        </w:tc>
        <w:tc>
          <w:tcPr>
            <w:tcW w:w="1057" w:type="pct"/>
            <w:vMerge/>
            <w:vAlign w:val="center"/>
          </w:tcPr>
          <w:p w:rsidR="000C0DA3" w:rsidRPr="001413DD" w:rsidRDefault="000C0DA3" w:rsidP="002A5901">
            <w:pPr>
              <w:spacing w:line="340" w:lineRule="exact"/>
              <w:jc w:val="center"/>
              <w:rPr>
                <w:szCs w:val="21"/>
              </w:rPr>
            </w:pPr>
          </w:p>
        </w:tc>
      </w:tr>
      <w:tr w:rsidR="000C0DA3" w:rsidRPr="001413DD" w:rsidTr="002A5901">
        <w:trPr>
          <w:trHeight w:val="369"/>
          <w:jc w:val="center"/>
        </w:trPr>
        <w:tc>
          <w:tcPr>
            <w:tcW w:w="914" w:type="pct"/>
            <w:vAlign w:val="center"/>
          </w:tcPr>
          <w:p w:rsidR="000C0DA3" w:rsidRPr="001413DD" w:rsidRDefault="000C0DA3" w:rsidP="002A5901">
            <w:pPr>
              <w:spacing w:line="340" w:lineRule="exact"/>
              <w:jc w:val="center"/>
              <w:rPr>
                <w:szCs w:val="21"/>
              </w:rPr>
            </w:pPr>
            <w:r>
              <w:rPr>
                <w:rFonts w:hint="eastAsia"/>
                <w:szCs w:val="21"/>
              </w:rPr>
              <w:t>喷射</w:t>
            </w:r>
          </w:p>
        </w:tc>
        <w:tc>
          <w:tcPr>
            <w:tcW w:w="798" w:type="pct"/>
            <w:vAlign w:val="center"/>
          </w:tcPr>
          <w:p w:rsidR="000C0DA3" w:rsidRPr="001413DD" w:rsidRDefault="000C0DA3" w:rsidP="002A5901">
            <w:pPr>
              <w:spacing w:line="340" w:lineRule="exact"/>
              <w:jc w:val="center"/>
              <w:rPr>
                <w:szCs w:val="21"/>
              </w:rPr>
            </w:pPr>
            <w:r>
              <w:rPr>
                <w:rFonts w:hint="eastAsia"/>
                <w:szCs w:val="21"/>
              </w:rPr>
              <w:t>9</w:t>
            </w:r>
          </w:p>
        </w:tc>
        <w:tc>
          <w:tcPr>
            <w:tcW w:w="799" w:type="pct"/>
            <w:vAlign w:val="center"/>
          </w:tcPr>
          <w:p w:rsidR="000C0DA3" w:rsidRPr="001413DD" w:rsidRDefault="000C0DA3" w:rsidP="002A5901">
            <w:pPr>
              <w:spacing w:line="340" w:lineRule="exact"/>
              <w:jc w:val="center"/>
              <w:rPr>
                <w:szCs w:val="21"/>
              </w:rPr>
            </w:pPr>
            <w:r>
              <w:rPr>
                <w:rFonts w:hint="eastAsia"/>
                <w:szCs w:val="21"/>
              </w:rPr>
              <w:t>2</w:t>
            </w:r>
          </w:p>
        </w:tc>
        <w:tc>
          <w:tcPr>
            <w:tcW w:w="717" w:type="pct"/>
            <w:vAlign w:val="center"/>
          </w:tcPr>
          <w:p w:rsidR="000C0DA3" w:rsidRPr="001413DD" w:rsidRDefault="000C0DA3" w:rsidP="002A5901">
            <w:pPr>
              <w:spacing w:line="340" w:lineRule="exact"/>
              <w:jc w:val="center"/>
              <w:rPr>
                <w:szCs w:val="21"/>
              </w:rPr>
            </w:pPr>
            <w:r>
              <w:rPr>
                <w:rFonts w:hint="eastAsia"/>
                <w:szCs w:val="21"/>
              </w:rPr>
              <w:t>95</w:t>
            </w:r>
          </w:p>
        </w:tc>
        <w:tc>
          <w:tcPr>
            <w:tcW w:w="714" w:type="pct"/>
            <w:vAlign w:val="center"/>
          </w:tcPr>
          <w:p w:rsidR="000C0DA3" w:rsidRPr="001413DD" w:rsidRDefault="000C0DA3" w:rsidP="002A5901">
            <w:pPr>
              <w:spacing w:line="340" w:lineRule="exact"/>
              <w:jc w:val="center"/>
              <w:rPr>
                <w:szCs w:val="21"/>
              </w:rPr>
            </w:pPr>
            <w:r>
              <w:rPr>
                <w:rFonts w:hint="eastAsia"/>
                <w:szCs w:val="21"/>
              </w:rPr>
              <w:t>85</w:t>
            </w:r>
          </w:p>
        </w:tc>
        <w:tc>
          <w:tcPr>
            <w:tcW w:w="1057" w:type="pct"/>
            <w:vMerge/>
            <w:vAlign w:val="center"/>
          </w:tcPr>
          <w:p w:rsidR="000C0DA3" w:rsidRPr="001413DD" w:rsidRDefault="000C0DA3" w:rsidP="002A5901">
            <w:pPr>
              <w:spacing w:line="340" w:lineRule="exact"/>
              <w:jc w:val="center"/>
              <w:rPr>
                <w:szCs w:val="21"/>
              </w:rPr>
            </w:pPr>
          </w:p>
        </w:tc>
      </w:tr>
      <w:tr w:rsidR="000C0DA3" w:rsidRPr="001413DD" w:rsidTr="002A5901">
        <w:trPr>
          <w:trHeight w:val="369"/>
          <w:jc w:val="center"/>
        </w:trPr>
        <w:tc>
          <w:tcPr>
            <w:tcW w:w="1" w:type="pct"/>
            <w:gridSpan w:val="6"/>
            <w:vAlign w:val="center"/>
          </w:tcPr>
          <w:p w:rsidR="000C0DA3" w:rsidRPr="001413DD" w:rsidRDefault="000C0DA3" w:rsidP="002A5901">
            <w:pPr>
              <w:spacing w:line="340" w:lineRule="exact"/>
              <w:jc w:val="left"/>
              <w:rPr>
                <w:szCs w:val="21"/>
              </w:rPr>
            </w:pPr>
            <w:r w:rsidRPr="001413DD">
              <w:rPr>
                <w:rFonts w:hint="eastAsia"/>
                <w:szCs w:val="21"/>
              </w:rPr>
              <w:t>*</w:t>
            </w:r>
            <w:r w:rsidRPr="001413DD">
              <w:rPr>
                <w:szCs w:val="21"/>
              </w:rPr>
              <w:t>注</w:t>
            </w:r>
            <w:r w:rsidRPr="001413DD">
              <w:rPr>
                <w:rFonts w:hint="eastAsia"/>
                <w:szCs w:val="21"/>
              </w:rPr>
              <w:t>：该</w:t>
            </w:r>
            <w:r w:rsidRPr="001413DD">
              <w:rPr>
                <w:szCs w:val="21"/>
              </w:rPr>
              <w:t>值为设备</w:t>
            </w:r>
            <w:r w:rsidRPr="001413DD">
              <w:rPr>
                <w:rFonts w:hint="eastAsia"/>
                <w:szCs w:val="21"/>
              </w:rPr>
              <w:t>1m</w:t>
            </w:r>
            <w:r w:rsidRPr="001413DD">
              <w:rPr>
                <w:rFonts w:hint="eastAsia"/>
                <w:szCs w:val="21"/>
              </w:rPr>
              <w:t>处声源值。</w:t>
            </w:r>
          </w:p>
        </w:tc>
      </w:tr>
    </w:tbl>
    <w:p w:rsidR="000C0DA3" w:rsidRPr="007071A9" w:rsidRDefault="000C0DA3" w:rsidP="000C0DA3">
      <w:pPr>
        <w:keepNext/>
        <w:tabs>
          <w:tab w:val="left" w:pos="6659"/>
        </w:tabs>
        <w:spacing w:line="500" w:lineRule="exact"/>
        <w:jc w:val="left"/>
        <w:outlineLvl w:val="1"/>
        <w:rPr>
          <w:rFonts w:eastAsia="黑体"/>
          <w:sz w:val="28"/>
          <w:szCs w:val="20"/>
        </w:rPr>
      </w:pPr>
      <w:r w:rsidRPr="007071A9">
        <w:rPr>
          <w:rFonts w:eastAsia="黑体"/>
          <w:sz w:val="28"/>
          <w:szCs w:val="20"/>
        </w:rPr>
        <w:t xml:space="preserve">3.5 </w:t>
      </w:r>
      <w:r w:rsidRPr="007071A9">
        <w:rPr>
          <w:rFonts w:eastAsia="黑体"/>
          <w:sz w:val="28"/>
          <w:szCs w:val="20"/>
        </w:rPr>
        <w:t>项目非正常工况分析</w:t>
      </w:r>
    </w:p>
    <w:p w:rsidR="000C0DA3" w:rsidRPr="007071A9" w:rsidRDefault="000C0DA3" w:rsidP="000C0DA3">
      <w:pPr>
        <w:widowControl/>
        <w:adjustRightInd w:val="0"/>
        <w:snapToGrid w:val="0"/>
        <w:spacing w:line="500" w:lineRule="exact"/>
        <w:ind w:firstLineChars="200" w:firstLine="480"/>
        <w:jc w:val="left"/>
        <w:rPr>
          <w:kern w:val="0"/>
          <w:sz w:val="24"/>
        </w:rPr>
      </w:pPr>
      <w:r w:rsidRPr="007071A9">
        <w:rPr>
          <w:kern w:val="0"/>
          <w:sz w:val="24"/>
        </w:rPr>
        <w:t>非正常排放主要考虑两部分：一是正常开、停车或部分设备检修时的污染物；二是工艺设备或环保设施达不到设计规定的指标运行时的排污。</w:t>
      </w:r>
    </w:p>
    <w:p w:rsidR="000C0DA3" w:rsidRPr="007071A9" w:rsidRDefault="000C0DA3" w:rsidP="000C0DA3">
      <w:pPr>
        <w:keepNext/>
        <w:spacing w:line="500" w:lineRule="exact"/>
        <w:jc w:val="left"/>
        <w:outlineLvl w:val="2"/>
        <w:rPr>
          <w:rFonts w:eastAsia="楷体_GB2312"/>
          <w:sz w:val="28"/>
          <w:szCs w:val="20"/>
        </w:rPr>
      </w:pPr>
      <w:r w:rsidRPr="007071A9">
        <w:rPr>
          <w:rFonts w:eastAsia="楷体_GB2312"/>
          <w:sz w:val="28"/>
          <w:szCs w:val="20"/>
        </w:rPr>
        <w:t xml:space="preserve">3.5.1 </w:t>
      </w:r>
      <w:r w:rsidRPr="007071A9">
        <w:rPr>
          <w:rFonts w:eastAsia="楷体_GB2312" w:hint="eastAsia"/>
          <w:sz w:val="28"/>
          <w:szCs w:val="20"/>
        </w:rPr>
        <w:t>开停车及事故排放气</w:t>
      </w:r>
    </w:p>
    <w:p w:rsidR="000C0DA3" w:rsidRPr="007071A9" w:rsidRDefault="000C0DA3" w:rsidP="000C0DA3">
      <w:pPr>
        <w:widowControl/>
        <w:adjustRightInd w:val="0"/>
        <w:snapToGrid w:val="0"/>
        <w:spacing w:line="500" w:lineRule="exact"/>
        <w:ind w:leftChars="100" w:left="210" w:firstLineChars="200" w:firstLine="480"/>
        <w:jc w:val="left"/>
        <w:rPr>
          <w:kern w:val="0"/>
          <w:sz w:val="24"/>
        </w:rPr>
      </w:pPr>
      <w:r>
        <w:rPr>
          <w:rFonts w:hint="eastAsia"/>
          <w:sz w:val="24"/>
        </w:rPr>
        <w:t>本项目开停车及事故排放气主要为己二胺装置加氢反应器驰放气以及事故状态下高压含氢泄放气。事故状</w:t>
      </w:r>
      <w:r w:rsidRPr="007071A9">
        <w:rPr>
          <w:rFonts w:hint="eastAsia"/>
          <w:sz w:val="24"/>
        </w:rPr>
        <w:t>态下的排气进入氢氨项目火炬系统，排气经</w:t>
      </w:r>
      <w:r w:rsidRPr="007071A9">
        <w:rPr>
          <w:rFonts w:hint="eastAsia"/>
          <w:kern w:val="0"/>
          <w:sz w:val="24"/>
        </w:rPr>
        <w:t>经减压至</w:t>
      </w:r>
      <w:r w:rsidRPr="007071A9">
        <w:rPr>
          <w:rFonts w:hint="eastAsia"/>
          <w:kern w:val="0"/>
          <w:sz w:val="24"/>
        </w:rPr>
        <w:t>0.15MPa(g)</w:t>
      </w:r>
      <w:r w:rsidRPr="007071A9">
        <w:rPr>
          <w:rFonts w:hint="eastAsia"/>
          <w:kern w:val="0"/>
          <w:sz w:val="24"/>
        </w:rPr>
        <w:t>，依次进入分液罐、液封罐、火炬筒、分子封，最后通过火炬头，由常明灯引燃。</w:t>
      </w:r>
      <w:r w:rsidRPr="007071A9">
        <w:rPr>
          <w:kern w:val="0"/>
          <w:sz w:val="24"/>
        </w:rPr>
        <w:t>非正常状况下进入火炬系统的废气情况详见表</w:t>
      </w:r>
      <w:r w:rsidRPr="007071A9">
        <w:rPr>
          <w:rFonts w:hint="eastAsia"/>
          <w:kern w:val="0"/>
          <w:sz w:val="24"/>
        </w:rPr>
        <w:t>3.</w:t>
      </w:r>
      <w:r w:rsidRPr="007071A9">
        <w:rPr>
          <w:kern w:val="0"/>
          <w:sz w:val="24"/>
        </w:rPr>
        <w:t>5-1</w:t>
      </w:r>
      <w:r w:rsidRPr="007071A9">
        <w:rPr>
          <w:kern w:val="0"/>
          <w:sz w:val="24"/>
        </w:rPr>
        <w:t>。</w:t>
      </w:r>
    </w:p>
    <w:p w:rsidR="000C0DA3" w:rsidRPr="007071A9" w:rsidRDefault="000C0DA3" w:rsidP="000C0DA3">
      <w:pPr>
        <w:widowControl/>
        <w:adjustRightInd w:val="0"/>
        <w:snapToGrid w:val="0"/>
        <w:spacing w:line="500" w:lineRule="exact"/>
        <w:ind w:leftChars="100" w:left="210" w:firstLineChars="100" w:firstLine="240"/>
        <w:jc w:val="left"/>
        <w:rPr>
          <w:rFonts w:eastAsia="黑体"/>
          <w:sz w:val="24"/>
        </w:rPr>
      </w:pPr>
      <w:r w:rsidRPr="007071A9">
        <w:rPr>
          <w:rFonts w:eastAsia="黑体"/>
          <w:sz w:val="24"/>
        </w:rPr>
        <w:lastRenderedPageBreak/>
        <w:t>表</w:t>
      </w:r>
      <w:r w:rsidRPr="007071A9">
        <w:rPr>
          <w:rFonts w:eastAsia="黑体" w:hint="eastAsia"/>
          <w:sz w:val="24"/>
        </w:rPr>
        <w:t>3.</w:t>
      </w:r>
      <w:r w:rsidRPr="007071A9">
        <w:rPr>
          <w:rFonts w:eastAsia="黑体"/>
          <w:sz w:val="24"/>
        </w:rPr>
        <w:t xml:space="preserve">5-1      </w:t>
      </w:r>
      <w:r w:rsidRPr="007071A9">
        <w:rPr>
          <w:rFonts w:eastAsia="黑体"/>
          <w:sz w:val="24"/>
        </w:rPr>
        <w:t>非正常工况条件下进入火炬废气情况一览表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1"/>
        <w:gridCol w:w="1036"/>
        <w:gridCol w:w="1956"/>
        <w:gridCol w:w="935"/>
        <w:gridCol w:w="765"/>
        <w:gridCol w:w="1781"/>
        <w:gridCol w:w="639"/>
        <w:gridCol w:w="793"/>
      </w:tblGrid>
      <w:tr w:rsidR="000C0DA3" w:rsidRPr="00AD024C" w:rsidTr="002A5901">
        <w:trPr>
          <w:jc w:val="center"/>
        </w:trPr>
        <w:tc>
          <w:tcPr>
            <w:tcW w:w="247"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序号</w:t>
            </w:r>
          </w:p>
        </w:tc>
        <w:tc>
          <w:tcPr>
            <w:tcW w:w="623"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污染源</w:t>
            </w:r>
          </w:p>
        </w:tc>
        <w:tc>
          <w:tcPr>
            <w:tcW w:w="1176"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组成及特性数据</w:t>
            </w:r>
          </w:p>
        </w:tc>
        <w:tc>
          <w:tcPr>
            <w:tcW w:w="562"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排放压力（</w:t>
            </w:r>
            <w:r w:rsidRPr="00AD024C">
              <w:rPr>
                <w:rFonts w:hint="eastAsia"/>
                <w:spacing w:val="-4"/>
                <w:sz w:val="21"/>
                <w:szCs w:val="21"/>
              </w:rPr>
              <w:t>MPa</w:t>
            </w:r>
            <w:r w:rsidRPr="00AD024C">
              <w:rPr>
                <w:rFonts w:hint="eastAsia"/>
                <w:spacing w:val="-4"/>
                <w:sz w:val="21"/>
                <w:szCs w:val="21"/>
              </w:rPr>
              <w:t>）</w:t>
            </w:r>
          </w:p>
        </w:tc>
        <w:tc>
          <w:tcPr>
            <w:tcW w:w="460"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排放温度（℃）</w:t>
            </w:r>
          </w:p>
        </w:tc>
        <w:tc>
          <w:tcPr>
            <w:tcW w:w="1071"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排放量</w:t>
            </w:r>
          </w:p>
        </w:tc>
        <w:tc>
          <w:tcPr>
            <w:tcW w:w="384"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排放律</w:t>
            </w:r>
          </w:p>
        </w:tc>
        <w:tc>
          <w:tcPr>
            <w:tcW w:w="477"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火炬名称</w:t>
            </w:r>
          </w:p>
        </w:tc>
      </w:tr>
      <w:tr w:rsidR="000C0DA3" w:rsidRPr="00AD024C" w:rsidTr="002A5901">
        <w:trPr>
          <w:jc w:val="center"/>
        </w:trPr>
        <w:tc>
          <w:tcPr>
            <w:tcW w:w="247"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1</w:t>
            </w:r>
          </w:p>
        </w:tc>
        <w:tc>
          <w:tcPr>
            <w:tcW w:w="623"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加氢反应器氢气驰放气</w:t>
            </w:r>
          </w:p>
        </w:tc>
        <w:tc>
          <w:tcPr>
            <w:tcW w:w="1176" w:type="pct"/>
            <w:vAlign w:val="center"/>
          </w:tcPr>
          <w:p w:rsidR="000C0DA3" w:rsidRPr="00AD024C" w:rsidRDefault="000C0DA3" w:rsidP="002A5901">
            <w:pPr>
              <w:spacing w:line="300" w:lineRule="exact"/>
              <w:jc w:val="center"/>
              <w:rPr>
                <w:szCs w:val="21"/>
              </w:rPr>
            </w:pPr>
            <w:r w:rsidRPr="00AD024C">
              <w:rPr>
                <w:rFonts w:hint="eastAsia"/>
                <w:szCs w:val="21"/>
              </w:rPr>
              <w:t>温度</w:t>
            </w:r>
            <w:r w:rsidRPr="00AD024C">
              <w:rPr>
                <w:rFonts w:hint="eastAsia"/>
                <w:szCs w:val="21"/>
              </w:rPr>
              <w:t>38</w:t>
            </w:r>
            <w:r w:rsidRPr="00AD024C">
              <w:rPr>
                <w:rFonts w:hint="eastAsia"/>
                <w:szCs w:val="21"/>
              </w:rPr>
              <w:t>℃</w:t>
            </w:r>
          </w:p>
          <w:p w:rsidR="000C0DA3" w:rsidRPr="00AD024C" w:rsidRDefault="000C0DA3" w:rsidP="002A5901">
            <w:pPr>
              <w:spacing w:line="300" w:lineRule="exact"/>
              <w:jc w:val="center"/>
              <w:rPr>
                <w:szCs w:val="21"/>
              </w:rPr>
            </w:pPr>
            <w:r w:rsidRPr="00AD024C">
              <w:rPr>
                <w:rFonts w:hint="eastAsia"/>
                <w:szCs w:val="21"/>
              </w:rPr>
              <w:t>H</w:t>
            </w:r>
            <w:r w:rsidRPr="00AD024C">
              <w:rPr>
                <w:rFonts w:hint="eastAsia"/>
                <w:szCs w:val="21"/>
                <w:vertAlign w:val="subscript"/>
              </w:rPr>
              <w:t>2</w:t>
            </w:r>
            <w:r w:rsidRPr="00AD024C">
              <w:rPr>
                <w:rFonts w:hint="eastAsia"/>
                <w:szCs w:val="21"/>
              </w:rPr>
              <w:t>：</w:t>
            </w:r>
            <w:r w:rsidRPr="00AD024C">
              <w:rPr>
                <w:rFonts w:hint="eastAsia"/>
                <w:szCs w:val="21"/>
              </w:rPr>
              <w:t>92VOL%</w:t>
            </w:r>
            <w:r w:rsidRPr="00AD024C">
              <w:rPr>
                <w:rFonts w:hint="eastAsia"/>
                <w:szCs w:val="21"/>
              </w:rPr>
              <w:t>；</w:t>
            </w:r>
          </w:p>
          <w:p w:rsidR="000C0DA3" w:rsidRPr="00AD024C" w:rsidRDefault="000C0DA3" w:rsidP="002A5901">
            <w:pPr>
              <w:spacing w:line="300" w:lineRule="exact"/>
              <w:jc w:val="center"/>
              <w:rPr>
                <w:szCs w:val="21"/>
              </w:rPr>
            </w:pPr>
            <w:r w:rsidRPr="00AD024C">
              <w:rPr>
                <w:rFonts w:hint="eastAsia"/>
                <w:szCs w:val="21"/>
              </w:rPr>
              <w:t>H</w:t>
            </w:r>
            <w:r w:rsidRPr="00AD024C">
              <w:rPr>
                <w:rFonts w:hint="eastAsia"/>
                <w:szCs w:val="21"/>
                <w:vertAlign w:val="subscript"/>
              </w:rPr>
              <w:t>2</w:t>
            </w:r>
            <w:r w:rsidRPr="00AD024C">
              <w:rPr>
                <w:rFonts w:hint="eastAsia"/>
                <w:szCs w:val="21"/>
              </w:rPr>
              <w:t>O</w:t>
            </w:r>
            <w:r w:rsidRPr="00AD024C">
              <w:rPr>
                <w:rFonts w:hint="eastAsia"/>
                <w:szCs w:val="21"/>
              </w:rPr>
              <w:t>、</w:t>
            </w:r>
            <w:r w:rsidRPr="00AD024C">
              <w:rPr>
                <w:rFonts w:hint="eastAsia"/>
                <w:szCs w:val="21"/>
              </w:rPr>
              <w:t>EtOH</w:t>
            </w:r>
            <w:r w:rsidRPr="00AD024C">
              <w:rPr>
                <w:rFonts w:hint="eastAsia"/>
                <w:szCs w:val="21"/>
              </w:rPr>
              <w:t>：饱和；</w:t>
            </w:r>
          </w:p>
          <w:p w:rsidR="000C0DA3" w:rsidRPr="00AD024C" w:rsidRDefault="000C0DA3" w:rsidP="002A5901">
            <w:pPr>
              <w:spacing w:line="300" w:lineRule="exact"/>
              <w:jc w:val="center"/>
              <w:rPr>
                <w:szCs w:val="21"/>
              </w:rPr>
            </w:pPr>
            <w:r w:rsidRPr="00AD024C">
              <w:rPr>
                <w:rFonts w:hint="eastAsia"/>
                <w:szCs w:val="21"/>
              </w:rPr>
              <w:t>N</w:t>
            </w:r>
            <w:r w:rsidRPr="00AD024C">
              <w:rPr>
                <w:rFonts w:hint="eastAsia"/>
                <w:szCs w:val="21"/>
                <w:vertAlign w:val="subscript"/>
              </w:rPr>
              <w:t>2</w:t>
            </w:r>
            <w:r w:rsidRPr="00AD024C">
              <w:rPr>
                <w:rFonts w:hint="eastAsia"/>
                <w:szCs w:val="21"/>
              </w:rPr>
              <w:t>：平衡</w:t>
            </w:r>
          </w:p>
        </w:tc>
        <w:tc>
          <w:tcPr>
            <w:tcW w:w="562"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2.6</w:t>
            </w:r>
          </w:p>
        </w:tc>
        <w:tc>
          <w:tcPr>
            <w:tcW w:w="460"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38</w:t>
            </w:r>
          </w:p>
        </w:tc>
        <w:tc>
          <w:tcPr>
            <w:tcW w:w="1071"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0~450</w:t>
            </w:r>
            <w:r w:rsidRPr="00AD024C">
              <w:rPr>
                <w:spacing w:val="-4"/>
                <w:sz w:val="21"/>
                <w:szCs w:val="21"/>
              </w:rPr>
              <w:t>Nm</w:t>
            </w:r>
            <w:r w:rsidRPr="00AD024C">
              <w:rPr>
                <w:spacing w:val="-4"/>
                <w:sz w:val="21"/>
                <w:szCs w:val="21"/>
                <w:vertAlign w:val="superscript"/>
              </w:rPr>
              <w:t>3</w:t>
            </w:r>
            <w:r w:rsidRPr="00AD024C">
              <w:rPr>
                <w:spacing w:val="-4"/>
                <w:sz w:val="21"/>
                <w:szCs w:val="21"/>
              </w:rPr>
              <w:t>/h</w:t>
            </w:r>
          </w:p>
        </w:tc>
        <w:tc>
          <w:tcPr>
            <w:tcW w:w="384"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间断</w:t>
            </w:r>
          </w:p>
        </w:tc>
        <w:tc>
          <w:tcPr>
            <w:tcW w:w="477"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主火炬</w:t>
            </w:r>
          </w:p>
        </w:tc>
      </w:tr>
      <w:tr w:rsidR="000C0DA3" w:rsidRPr="00AD024C" w:rsidTr="002A5901">
        <w:trPr>
          <w:jc w:val="center"/>
        </w:trPr>
        <w:tc>
          <w:tcPr>
            <w:tcW w:w="247"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2</w:t>
            </w:r>
          </w:p>
        </w:tc>
        <w:tc>
          <w:tcPr>
            <w:tcW w:w="623"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高压含氢泄放气</w:t>
            </w:r>
          </w:p>
        </w:tc>
        <w:tc>
          <w:tcPr>
            <w:tcW w:w="1176" w:type="pct"/>
            <w:vAlign w:val="center"/>
          </w:tcPr>
          <w:p w:rsidR="000C0DA3" w:rsidRPr="00AD024C" w:rsidRDefault="000C0DA3" w:rsidP="002A5901">
            <w:pPr>
              <w:spacing w:line="300" w:lineRule="exact"/>
              <w:jc w:val="center"/>
              <w:rPr>
                <w:szCs w:val="21"/>
              </w:rPr>
            </w:pPr>
            <w:r w:rsidRPr="00AD024C">
              <w:rPr>
                <w:szCs w:val="21"/>
              </w:rPr>
              <w:t>H</w:t>
            </w:r>
            <w:r w:rsidRPr="00AD024C">
              <w:rPr>
                <w:szCs w:val="21"/>
                <w:vertAlign w:val="subscript"/>
              </w:rPr>
              <w:t>2</w:t>
            </w:r>
            <w:r w:rsidRPr="00AD024C">
              <w:rPr>
                <w:rFonts w:hint="eastAsia"/>
                <w:szCs w:val="21"/>
              </w:rPr>
              <w:t>：</w:t>
            </w:r>
            <w:r w:rsidRPr="00AD024C">
              <w:rPr>
                <w:rFonts w:hint="eastAsia"/>
                <w:szCs w:val="21"/>
              </w:rPr>
              <w:t>99%</w:t>
            </w:r>
          </w:p>
          <w:p w:rsidR="000C0DA3" w:rsidRPr="00AD024C" w:rsidRDefault="000C0DA3" w:rsidP="002A5901">
            <w:pPr>
              <w:spacing w:line="300" w:lineRule="exact"/>
              <w:jc w:val="center"/>
              <w:rPr>
                <w:szCs w:val="21"/>
                <w:highlight w:val="yellow"/>
              </w:rPr>
            </w:pPr>
            <w:r w:rsidRPr="00AD024C">
              <w:rPr>
                <w:rFonts w:hint="eastAsia"/>
                <w:szCs w:val="21"/>
              </w:rPr>
              <w:t>EtOH</w:t>
            </w:r>
            <w:r w:rsidRPr="00AD024C">
              <w:rPr>
                <w:rFonts w:hint="eastAsia"/>
                <w:szCs w:val="21"/>
              </w:rPr>
              <w:t>：</w:t>
            </w:r>
            <w:r w:rsidRPr="00AD024C">
              <w:rPr>
                <w:rFonts w:hint="eastAsia"/>
                <w:szCs w:val="21"/>
              </w:rPr>
              <w:t>1%</w:t>
            </w:r>
          </w:p>
        </w:tc>
        <w:tc>
          <w:tcPr>
            <w:tcW w:w="562"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2.6</w:t>
            </w:r>
          </w:p>
        </w:tc>
        <w:tc>
          <w:tcPr>
            <w:tcW w:w="460"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38</w:t>
            </w:r>
          </w:p>
        </w:tc>
        <w:tc>
          <w:tcPr>
            <w:tcW w:w="1071"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23000</w:t>
            </w:r>
            <w:r w:rsidRPr="00AD024C">
              <w:rPr>
                <w:spacing w:val="-4"/>
                <w:sz w:val="21"/>
                <w:szCs w:val="21"/>
              </w:rPr>
              <w:t>Nm</w:t>
            </w:r>
            <w:r w:rsidRPr="00AD024C">
              <w:rPr>
                <w:spacing w:val="-4"/>
                <w:sz w:val="21"/>
                <w:szCs w:val="21"/>
                <w:vertAlign w:val="superscript"/>
              </w:rPr>
              <w:t>3</w:t>
            </w:r>
            <w:r w:rsidRPr="00AD024C">
              <w:rPr>
                <w:spacing w:val="-4"/>
                <w:sz w:val="21"/>
                <w:szCs w:val="21"/>
              </w:rPr>
              <w:t>/h</w:t>
            </w:r>
          </w:p>
        </w:tc>
        <w:tc>
          <w:tcPr>
            <w:tcW w:w="384"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间断</w:t>
            </w:r>
          </w:p>
        </w:tc>
        <w:tc>
          <w:tcPr>
            <w:tcW w:w="477" w:type="pct"/>
            <w:vAlign w:val="center"/>
          </w:tcPr>
          <w:p w:rsidR="000C0DA3" w:rsidRPr="00AD024C" w:rsidRDefault="000C0DA3" w:rsidP="002A5901">
            <w:pPr>
              <w:pStyle w:val="-ls"/>
              <w:spacing w:line="300" w:lineRule="exact"/>
              <w:ind w:firstLineChars="0" w:firstLine="0"/>
              <w:jc w:val="center"/>
              <w:rPr>
                <w:spacing w:val="-4"/>
                <w:sz w:val="21"/>
                <w:szCs w:val="21"/>
              </w:rPr>
            </w:pPr>
            <w:r w:rsidRPr="00AD024C">
              <w:rPr>
                <w:rFonts w:hint="eastAsia"/>
                <w:spacing w:val="-4"/>
                <w:sz w:val="21"/>
                <w:szCs w:val="21"/>
              </w:rPr>
              <w:t>主火炬</w:t>
            </w:r>
          </w:p>
        </w:tc>
      </w:tr>
    </w:tbl>
    <w:p w:rsidR="000C0DA3" w:rsidRPr="00AD024C" w:rsidRDefault="000C0DA3" w:rsidP="000C0DA3">
      <w:pPr>
        <w:keepNext/>
        <w:spacing w:line="500" w:lineRule="exact"/>
        <w:jc w:val="left"/>
        <w:outlineLvl w:val="2"/>
        <w:rPr>
          <w:rFonts w:eastAsia="楷体_GB2312"/>
          <w:sz w:val="28"/>
          <w:szCs w:val="20"/>
        </w:rPr>
      </w:pPr>
      <w:r w:rsidRPr="00AD024C">
        <w:rPr>
          <w:rFonts w:eastAsia="楷体_GB2312"/>
          <w:sz w:val="28"/>
          <w:szCs w:val="20"/>
        </w:rPr>
        <w:t>3.5.1</w:t>
      </w:r>
      <w:r w:rsidRPr="00AD024C">
        <w:rPr>
          <w:rFonts w:eastAsia="楷体_GB2312" w:hint="eastAsia"/>
          <w:sz w:val="28"/>
          <w:szCs w:val="20"/>
        </w:rPr>
        <w:t>VOCs</w:t>
      </w:r>
      <w:r w:rsidRPr="00AD024C">
        <w:rPr>
          <w:rFonts w:eastAsia="楷体_GB2312" w:hint="eastAsia"/>
          <w:sz w:val="28"/>
          <w:szCs w:val="20"/>
        </w:rPr>
        <w:t>处理装置非正常排放</w:t>
      </w:r>
    </w:p>
    <w:p w:rsidR="000C0DA3" w:rsidRPr="00AD024C" w:rsidRDefault="000C0DA3" w:rsidP="000C0DA3">
      <w:pPr>
        <w:widowControl/>
        <w:adjustRightInd w:val="0"/>
        <w:snapToGrid w:val="0"/>
        <w:spacing w:line="540" w:lineRule="exact"/>
        <w:ind w:firstLineChars="200" w:firstLine="480"/>
        <w:jc w:val="left"/>
        <w:rPr>
          <w:kern w:val="0"/>
          <w:sz w:val="24"/>
        </w:rPr>
      </w:pPr>
      <w:r w:rsidRPr="00AD024C">
        <w:rPr>
          <w:rFonts w:hint="eastAsia"/>
          <w:kern w:val="0"/>
          <w:sz w:val="24"/>
        </w:rPr>
        <w:t>VOCs</w:t>
      </w:r>
      <w:r w:rsidRPr="00AD024C">
        <w:rPr>
          <w:rFonts w:hint="eastAsia"/>
          <w:kern w:val="0"/>
          <w:sz w:val="24"/>
        </w:rPr>
        <w:t>废气处理装置在事故状态或员工操作不当</w:t>
      </w:r>
      <w:r w:rsidRPr="00AD024C">
        <w:rPr>
          <w:kern w:val="0"/>
          <w:sz w:val="24"/>
        </w:rPr>
        <w:t>，导致</w:t>
      </w:r>
      <w:r w:rsidRPr="00AD024C">
        <w:rPr>
          <w:rFonts w:hint="eastAsia"/>
          <w:kern w:val="0"/>
          <w:sz w:val="24"/>
        </w:rPr>
        <w:t>去除</w:t>
      </w:r>
      <w:r w:rsidRPr="00AD024C">
        <w:rPr>
          <w:kern w:val="0"/>
          <w:sz w:val="24"/>
        </w:rPr>
        <w:t>效率下降</w:t>
      </w:r>
      <w:r w:rsidRPr="00AD024C">
        <w:rPr>
          <w:rFonts w:hint="eastAsia"/>
          <w:kern w:val="0"/>
          <w:sz w:val="24"/>
        </w:rPr>
        <w:t>50</w:t>
      </w:r>
      <w:r w:rsidRPr="00AD024C">
        <w:rPr>
          <w:kern w:val="0"/>
          <w:sz w:val="24"/>
        </w:rPr>
        <w:t>%</w:t>
      </w:r>
      <w:r w:rsidRPr="00AD024C">
        <w:rPr>
          <w:kern w:val="0"/>
          <w:sz w:val="24"/>
        </w:rPr>
        <w:t>。</w:t>
      </w:r>
    </w:p>
    <w:p w:rsidR="000C0DA3" w:rsidRPr="00AD024C" w:rsidRDefault="000C0DA3" w:rsidP="000C0DA3">
      <w:pPr>
        <w:widowControl/>
        <w:adjustRightInd w:val="0"/>
        <w:snapToGrid w:val="0"/>
        <w:spacing w:line="540" w:lineRule="exact"/>
        <w:ind w:firstLineChars="200" w:firstLine="480"/>
        <w:jc w:val="left"/>
        <w:rPr>
          <w:rFonts w:eastAsia="黑体"/>
          <w:kern w:val="0"/>
          <w:sz w:val="24"/>
        </w:rPr>
      </w:pPr>
      <w:r w:rsidRPr="00AD024C">
        <w:rPr>
          <w:rFonts w:eastAsia="黑体"/>
          <w:kern w:val="0"/>
          <w:sz w:val="24"/>
        </w:rPr>
        <w:t>表</w:t>
      </w:r>
      <w:r w:rsidRPr="00AD024C">
        <w:rPr>
          <w:rFonts w:eastAsia="黑体"/>
          <w:kern w:val="0"/>
          <w:sz w:val="24"/>
        </w:rPr>
        <w:t>3.5-</w:t>
      </w:r>
      <w:r w:rsidRPr="00AD024C">
        <w:rPr>
          <w:rFonts w:eastAsia="黑体" w:hint="eastAsia"/>
          <w:kern w:val="0"/>
          <w:sz w:val="24"/>
        </w:rPr>
        <w:t>2</w:t>
      </w:r>
      <w:r w:rsidRPr="00AD024C">
        <w:rPr>
          <w:rFonts w:eastAsia="黑体"/>
          <w:kern w:val="0"/>
          <w:sz w:val="24"/>
        </w:rPr>
        <w:t xml:space="preserve">      </w:t>
      </w:r>
      <w:r w:rsidRPr="00AD024C">
        <w:rPr>
          <w:rFonts w:eastAsia="黑体" w:hint="eastAsia"/>
          <w:kern w:val="0"/>
          <w:sz w:val="24"/>
        </w:rPr>
        <w:t>VOCs</w:t>
      </w:r>
      <w:r w:rsidRPr="00AD024C">
        <w:rPr>
          <w:rFonts w:eastAsia="黑体"/>
          <w:kern w:val="0"/>
          <w:sz w:val="24"/>
        </w:rPr>
        <w:t>设施异常情况下非正常工况排放情况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2"/>
        <w:gridCol w:w="1292"/>
        <w:gridCol w:w="796"/>
        <w:gridCol w:w="1498"/>
        <w:gridCol w:w="1322"/>
        <w:gridCol w:w="1396"/>
        <w:gridCol w:w="1320"/>
      </w:tblGrid>
      <w:tr w:rsidR="000C0DA3" w:rsidRPr="00AD024C" w:rsidTr="002A5901">
        <w:trPr>
          <w:trHeight w:val="397"/>
        </w:trPr>
        <w:tc>
          <w:tcPr>
            <w:tcW w:w="1322"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kern w:val="0"/>
                <w:szCs w:val="21"/>
              </w:rPr>
              <w:t>项目</w:t>
            </w:r>
          </w:p>
        </w:tc>
        <w:tc>
          <w:tcPr>
            <w:tcW w:w="1292"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kern w:val="0"/>
                <w:szCs w:val="21"/>
              </w:rPr>
              <w:t>废气量</w:t>
            </w:r>
          </w:p>
          <w:p w:rsidR="000C0DA3" w:rsidRPr="00AD024C" w:rsidRDefault="000C0DA3" w:rsidP="002A5901">
            <w:pPr>
              <w:widowControl/>
              <w:adjustRightInd w:val="0"/>
              <w:snapToGrid w:val="0"/>
              <w:spacing w:line="400" w:lineRule="exact"/>
              <w:jc w:val="center"/>
              <w:rPr>
                <w:kern w:val="0"/>
                <w:szCs w:val="21"/>
              </w:rPr>
            </w:pPr>
            <w:r w:rsidRPr="00AD024C">
              <w:rPr>
                <w:kern w:val="0"/>
                <w:szCs w:val="21"/>
              </w:rPr>
              <w:t>（</w:t>
            </w:r>
            <w:r w:rsidRPr="00AD024C">
              <w:rPr>
                <w:kern w:val="0"/>
                <w:szCs w:val="21"/>
              </w:rPr>
              <w:t>m</w:t>
            </w:r>
            <w:r w:rsidRPr="00AD024C">
              <w:rPr>
                <w:kern w:val="0"/>
                <w:szCs w:val="21"/>
                <w:vertAlign w:val="superscript"/>
              </w:rPr>
              <w:t>3</w:t>
            </w:r>
            <w:r w:rsidRPr="00AD024C">
              <w:rPr>
                <w:kern w:val="0"/>
                <w:szCs w:val="21"/>
              </w:rPr>
              <w:t>/h</w:t>
            </w:r>
            <w:r w:rsidRPr="00AD024C">
              <w:rPr>
                <w:kern w:val="0"/>
                <w:szCs w:val="21"/>
              </w:rPr>
              <w:t>）</w:t>
            </w:r>
          </w:p>
        </w:tc>
        <w:tc>
          <w:tcPr>
            <w:tcW w:w="796"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kern w:val="0"/>
                <w:szCs w:val="21"/>
              </w:rPr>
              <w:t>因子</w:t>
            </w:r>
          </w:p>
        </w:tc>
        <w:tc>
          <w:tcPr>
            <w:tcW w:w="1498"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kern w:val="0"/>
                <w:szCs w:val="21"/>
              </w:rPr>
              <w:t>排放浓度</w:t>
            </w:r>
          </w:p>
          <w:p w:rsidR="000C0DA3" w:rsidRPr="00AD024C" w:rsidRDefault="000C0DA3" w:rsidP="002A5901">
            <w:pPr>
              <w:widowControl/>
              <w:adjustRightInd w:val="0"/>
              <w:snapToGrid w:val="0"/>
              <w:spacing w:line="400" w:lineRule="exact"/>
              <w:jc w:val="center"/>
              <w:rPr>
                <w:kern w:val="0"/>
                <w:szCs w:val="21"/>
              </w:rPr>
            </w:pPr>
            <w:r w:rsidRPr="00AD024C">
              <w:rPr>
                <w:kern w:val="0"/>
                <w:szCs w:val="21"/>
              </w:rPr>
              <w:t>（</w:t>
            </w:r>
            <w:r w:rsidRPr="00AD024C">
              <w:rPr>
                <w:kern w:val="0"/>
                <w:szCs w:val="21"/>
              </w:rPr>
              <w:t>mg/m</w:t>
            </w:r>
            <w:r w:rsidRPr="00AD024C">
              <w:rPr>
                <w:kern w:val="0"/>
                <w:szCs w:val="21"/>
                <w:vertAlign w:val="superscript"/>
              </w:rPr>
              <w:t>3</w:t>
            </w:r>
            <w:r w:rsidRPr="00AD024C">
              <w:rPr>
                <w:kern w:val="0"/>
                <w:szCs w:val="21"/>
              </w:rPr>
              <w:t>）</w:t>
            </w:r>
          </w:p>
        </w:tc>
        <w:tc>
          <w:tcPr>
            <w:tcW w:w="1322"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kern w:val="0"/>
                <w:szCs w:val="21"/>
              </w:rPr>
              <w:t>排放速率</w:t>
            </w:r>
          </w:p>
          <w:p w:rsidR="000C0DA3" w:rsidRPr="00AD024C" w:rsidRDefault="000C0DA3" w:rsidP="002A5901">
            <w:pPr>
              <w:widowControl/>
              <w:adjustRightInd w:val="0"/>
              <w:snapToGrid w:val="0"/>
              <w:spacing w:line="400" w:lineRule="exact"/>
              <w:jc w:val="center"/>
              <w:rPr>
                <w:kern w:val="0"/>
                <w:szCs w:val="21"/>
              </w:rPr>
            </w:pPr>
            <w:r w:rsidRPr="00AD024C">
              <w:rPr>
                <w:kern w:val="0"/>
                <w:szCs w:val="21"/>
              </w:rPr>
              <w:t>（</w:t>
            </w:r>
            <w:r w:rsidRPr="00AD024C">
              <w:rPr>
                <w:kern w:val="0"/>
                <w:szCs w:val="21"/>
              </w:rPr>
              <w:t>kg/h</w:t>
            </w:r>
            <w:r w:rsidRPr="00AD024C">
              <w:rPr>
                <w:kern w:val="0"/>
                <w:szCs w:val="21"/>
              </w:rPr>
              <w:t>）</w:t>
            </w:r>
          </w:p>
        </w:tc>
        <w:tc>
          <w:tcPr>
            <w:tcW w:w="1396"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kern w:val="0"/>
                <w:szCs w:val="21"/>
              </w:rPr>
              <w:t>排气筒</w:t>
            </w:r>
          </w:p>
          <w:p w:rsidR="000C0DA3" w:rsidRPr="00AD024C" w:rsidRDefault="000C0DA3" w:rsidP="002A5901">
            <w:pPr>
              <w:widowControl/>
              <w:adjustRightInd w:val="0"/>
              <w:snapToGrid w:val="0"/>
              <w:spacing w:line="400" w:lineRule="exact"/>
              <w:jc w:val="center"/>
              <w:rPr>
                <w:kern w:val="0"/>
                <w:szCs w:val="21"/>
              </w:rPr>
            </w:pPr>
            <w:r w:rsidRPr="00AD024C">
              <w:rPr>
                <w:kern w:val="0"/>
                <w:szCs w:val="21"/>
              </w:rPr>
              <w:t>高度</w:t>
            </w:r>
            <w:r w:rsidRPr="00AD024C">
              <w:rPr>
                <w:kern w:val="0"/>
                <w:szCs w:val="21"/>
              </w:rPr>
              <w:t>/</w:t>
            </w:r>
            <w:r w:rsidRPr="00AD024C">
              <w:rPr>
                <w:kern w:val="0"/>
                <w:szCs w:val="21"/>
              </w:rPr>
              <w:t>内径</w:t>
            </w:r>
          </w:p>
        </w:tc>
        <w:tc>
          <w:tcPr>
            <w:tcW w:w="1320"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kern w:val="0"/>
                <w:szCs w:val="21"/>
              </w:rPr>
              <w:t>排气温度</w:t>
            </w:r>
          </w:p>
          <w:p w:rsidR="000C0DA3" w:rsidRPr="00AD024C" w:rsidRDefault="000C0DA3" w:rsidP="002A5901">
            <w:pPr>
              <w:widowControl/>
              <w:adjustRightInd w:val="0"/>
              <w:snapToGrid w:val="0"/>
              <w:spacing w:line="400" w:lineRule="exact"/>
              <w:jc w:val="center"/>
              <w:rPr>
                <w:kern w:val="0"/>
                <w:szCs w:val="21"/>
              </w:rPr>
            </w:pPr>
            <w:r w:rsidRPr="00AD024C">
              <w:rPr>
                <w:kern w:val="0"/>
                <w:szCs w:val="21"/>
              </w:rPr>
              <w:t>（</w:t>
            </w:r>
            <w:r w:rsidRPr="00AD024C">
              <w:rPr>
                <w:rFonts w:ascii="宋体" w:hAnsi="宋体" w:cs="宋体" w:hint="eastAsia"/>
                <w:kern w:val="0"/>
                <w:szCs w:val="21"/>
              </w:rPr>
              <w:t>℃</w:t>
            </w:r>
            <w:r w:rsidRPr="00AD024C">
              <w:rPr>
                <w:kern w:val="0"/>
                <w:szCs w:val="21"/>
              </w:rPr>
              <w:t>）</w:t>
            </w:r>
          </w:p>
        </w:tc>
      </w:tr>
      <w:tr w:rsidR="000C0DA3" w:rsidRPr="00AD024C" w:rsidTr="002A5901">
        <w:trPr>
          <w:trHeight w:val="397"/>
        </w:trPr>
        <w:tc>
          <w:tcPr>
            <w:tcW w:w="1322"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rFonts w:hint="eastAsia"/>
                <w:kern w:val="0"/>
                <w:szCs w:val="21"/>
              </w:rPr>
              <w:t>VOCs</w:t>
            </w:r>
            <w:r w:rsidRPr="00AD024C">
              <w:rPr>
                <w:rFonts w:hint="eastAsia"/>
                <w:kern w:val="0"/>
                <w:szCs w:val="21"/>
              </w:rPr>
              <w:t>处理装置</w:t>
            </w:r>
          </w:p>
        </w:tc>
        <w:tc>
          <w:tcPr>
            <w:tcW w:w="1292"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rFonts w:hint="eastAsia"/>
                <w:kern w:val="0"/>
                <w:szCs w:val="21"/>
              </w:rPr>
              <w:t>3000</w:t>
            </w:r>
          </w:p>
        </w:tc>
        <w:tc>
          <w:tcPr>
            <w:tcW w:w="796"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rFonts w:hint="eastAsia"/>
                <w:kern w:val="0"/>
                <w:szCs w:val="21"/>
              </w:rPr>
              <w:t>非甲烷总烃</w:t>
            </w:r>
          </w:p>
        </w:tc>
        <w:tc>
          <w:tcPr>
            <w:tcW w:w="1498"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rFonts w:hint="eastAsia"/>
                <w:kern w:val="0"/>
                <w:szCs w:val="21"/>
              </w:rPr>
              <w:t>1387</w:t>
            </w:r>
          </w:p>
        </w:tc>
        <w:tc>
          <w:tcPr>
            <w:tcW w:w="1322"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rFonts w:hint="eastAsia"/>
                <w:kern w:val="0"/>
                <w:szCs w:val="21"/>
              </w:rPr>
              <w:t>4.161</w:t>
            </w:r>
          </w:p>
        </w:tc>
        <w:tc>
          <w:tcPr>
            <w:tcW w:w="1396" w:type="dxa"/>
            <w:vAlign w:val="center"/>
          </w:tcPr>
          <w:p w:rsidR="000C0DA3" w:rsidRPr="00AD024C" w:rsidRDefault="000C0DA3" w:rsidP="002A5901">
            <w:pPr>
              <w:adjustRightInd w:val="0"/>
              <w:snapToGrid w:val="0"/>
              <w:spacing w:line="280" w:lineRule="exact"/>
              <w:jc w:val="center"/>
              <w:rPr>
                <w:szCs w:val="21"/>
              </w:rPr>
            </w:pPr>
            <w:r w:rsidRPr="00AD024C">
              <w:rPr>
                <w:szCs w:val="21"/>
              </w:rPr>
              <w:t>H=</w:t>
            </w:r>
            <w:r w:rsidRPr="00AD024C">
              <w:rPr>
                <w:rFonts w:hint="eastAsia"/>
                <w:szCs w:val="21"/>
              </w:rPr>
              <w:t>20</w:t>
            </w:r>
            <w:r w:rsidRPr="00AD024C">
              <w:rPr>
                <w:szCs w:val="21"/>
              </w:rPr>
              <w:t>m</w:t>
            </w:r>
          </w:p>
          <w:p w:rsidR="000C0DA3" w:rsidRPr="00AD024C" w:rsidRDefault="000C0DA3" w:rsidP="002A5901">
            <w:pPr>
              <w:widowControl/>
              <w:adjustRightInd w:val="0"/>
              <w:snapToGrid w:val="0"/>
              <w:spacing w:line="400" w:lineRule="exact"/>
              <w:jc w:val="center"/>
              <w:rPr>
                <w:kern w:val="0"/>
                <w:szCs w:val="21"/>
              </w:rPr>
            </w:pPr>
            <w:r w:rsidRPr="00AD024C">
              <w:rPr>
                <w:szCs w:val="21"/>
              </w:rPr>
              <w:t>￠</w:t>
            </w:r>
            <w:r w:rsidRPr="00AD024C">
              <w:rPr>
                <w:rFonts w:hint="eastAsia"/>
                <w:szCs w:val="21"/>
              </w:rPr>
              <w:t>0.6</w:t>
            </w:r>
            <w:r w:rsidRPr="00AD024C">
              <w:rPr>
                <w:szCs w:val="21"/>
              </w:rPr>
              <w:t>m</w:t>
            </w:r>
          </w:p>
        </w:tc>
        <w:tc>
          <w:tcPr>
            <w:tcW w:w="1320" w:type="dxa"/>
            <w:vAlign w:val="center"/>
          </w:tcPr>
          <w:p w:rsidR="000C0DA3" w:rsidRPr="00AD024C" w:rsidRDefault="000C0DA3" w:rsidP="002A5901">
            <w:pPr>
              <w:widowControl/>
              <w:adjustRightInd w:val="0"/>
              <w:snapToGrid w:val="0"/>
              <w:spacing w:line="400" w:lineRule="exact"/>
              <w:jc w:val="center"/>
              <w:rPr>
                <w:kern w:val="0"/>
                <w:szCs w:val="21"/>
              </w:rPr>
            </w:pPr>
            <w:r w:rsidRPr="00AD024C">
              <w:rPr>
                <w:rFonts w:hint="eastAsia"/>
                <w:kern w:val="0"/>
                <w:szCs w:val="21"/>
              </w:rPr>
              <w:t>常温</w:t>
            </w:r>
          </w:p>
        </w:tc>
      </w:tr>
    </w:tbl>
    <w:p w:rsidR="000C0DA3" w:rsidRPr="00F20974" w:rsidRDefault="000C0DA3" w:rsidP="000C0DA3">
      <w:pPr>
        <w:keepNext/>
        <w:tabs>
          <w:tab w:val="left" w:pos="6659"/>
        </w:tabs>
        <w:spacing w:line="480" w:lineRule="exact"/>
        <w:jc w:val="left"/>
        <w:outlineLvl w:val="1"/>
        <w:rPr>
          <w:rFonts w:eastAsia="黑体"/>
          <w:sz w:val="28"/>
          <w:szCs w:val="20"/>
        </w:rPr>
      </w:pPr>
      <w:r w:rsidRPr="00F20974">
        <w:rPr>
          <w:rFonts w:eastAsia="黑体" w:hint="eastAsia"/>
          <w:sz w:val="28"/>
          <w:szCs w:val="20"/>
        </w:rPr>
        <w:t>3</w:t>
      </w:r>
      <w:r w:rsidRPr="00F20974">
        <w:rPr>
          <w:rFonts w:eastAsia="黑体"/>
          <w:sz w:val="28"/>
          <w:szCs w:val="20"/>
        </w:rPr>
        <w:t xml:space="preserve">.6 </w:t>
      </w:r>
      <w:r w:rsidRPr="00F20974">
        <w:rPr>
          <w:rFonts w:eastAsia="黑体"/>
          <w:sz w:val="28"/>
          <w:szCs w:val="20"/>
        </w:rPr>
        <w:t>项目</w:t>
      </w:r>
      <w:r w:rsidRPr="00F20974">
        <w:rPr>
          <w:rFonts w:eastAsia="黑体" w:hint="eastAsia"/>
          <w:sz w:val="28"/>
          <w:szCs w:val="20"/>
        </w:rPr>
        <w:t>清洁生产分析</w:t>
      </w:r>
    </w:p>
    <w:p w:rsidR="000C0DA3" w:rsidRPr="00F20974" w:rsidRDefault="000C0DA3" w:rsidP="000C0DA3">
      <w:pPr>
        <w:keepNext/>
        <w:spacing w:line="500" w:lineRule="exact"/>
        <w:jc w:val="left"/>
        <w:outlineLvl w:val="2"/>
        <w:rPr>
          <w:rFonts w:eastAsia="楷体_GB2312"/>
          <w:sz w:val="28"/>
          <w:szCs w:val="28"/>
        </w:rPr>
      </w:pPr>
      <w:r w:rsidRPr="00F20974">
        <w:rPr>
          <w:rFonts w:eastAsia="楷体_GB2312" w:hint="eastAsia"/>
          <w:sz w:val="28"/>
          <w:szCs w:val="28"/>
        </w:rPr>
        <w:t>3</w:t>
      </w:r>
      <w:r w:rsidRPr="00F20974">
        <w:rPr>
          <w:rFonts w:eastAsia="楷体_GB2312"/>
          <w:sz w:val="28"/>
          <w:szCs w:val="28"/>
        </w:rPr>
        <w:t>.6.</w:t>
      </w:r>
      <w:r w:rsidRPr="00F20974">
        <w:rPr>
          <w:rFonts w:eastAsia="楷体_GB2312" w:hint="eastAsia"/>
          <w:sz w:val="28"/>
          <w:szCs w:val="28"/>
        </w:rPr>
        <w:t>1</w:t>
      </w:r>
      <w:r w:rsidRPr="00F20974">
        <w:rPr>
          <w:rFonts w:eastAsia="楷体_GB2312" w:hint="eastAsia"/>
          <w:sz w:val="28"/>
          <w:szCs w:val="28"/>
        </w:rPr>
        <w:t>工艺技术选择与装备</w:t>
      </w:r>
    </w:p>
    <w:p w:rsidR="000C0DA3" w:rsidRDefault="000C0DA3" w:rsidP="000C0DA3">
      <w:pPr>
        <w:spacing w:line="560" w:lineRule="exact"/>
        <w:ind w:firstLine="482"/>
        <w:rPr>
          <w:rFonts w:ascii="宋体" w:hAnsi="宋体"/>
          <w:sz w:val="24"/>
        </w:rPr>
      </w:pPr>
      <w:r>
        <w:rPr>
          <w:rFonts w:ascii="宋体" w:hAnsi="宋体" w:hint="eastAsia"/>
          <w:sz w:val="24"/>
        </w:rPr>
        <w:t>在己二腈合成己二胺工艺路线上，可分为高压法与低压法两种。高压法与低压法的相同点都采用循环加氢工艺流程，由于所选用的催化剂种类不同，决定了高压法与低压法所选用的反应压力与反应温度不尽相同。</w:t>
      </w:r>
    </w:p>
    <w:p w:rsidR="000C0DA3" w:rsidRDefault="000C0DA3" w:rsidP="000C0DA3">
      <w:pPr>
        <w:spacing w:line="560" w:lineRule="exact"/>
        <w:ind w:firstLine="482"/>
        <w:rPr>
          <w:rFonts w:ascii="宋体" w:hAnsi="宋体"/>
          <w:sz w:val="24"/>
        </w:rPr>
      </w:pPr>
      <w:r>
        <w:rPr>
          <w:rFonts w:ascii="宋体" w:hAnsi="宋体" w:hint="eastAsia"/>
          <w:sz w:val="24"/>
        </w:rPr>
        <w:t>高压法以美国杜邦公司</w:t>
      </w:r>
      <w:r>
        <w:rPr>
          <w:sz w:val="24"/>
        </w:rPr>
        <w:t>己二胺生产技术为代表。所选用的催化剂以铁系、钴－铜为主。铁系催化剂的反应条件为：操作压力在</w:t>
      </w:r>
      <w:r>
        <w:rPr>
          <w:sz w:val="24"/>
        </w:rPr>
        <w:t>30MPaG</w:t>
      </w:r>
      <w:r>
        <w:rPr>
          <w:sz w:val="24"/>
        </w:rPr>
        <w:t>至</w:t>
      </w:r>
      <w:r>
        <w:rPr>
          <w:sz w:val="24"/>
        </w:rPr>
        <w:t>35MPaG</w:t>
      </w:r>
      <w:r>
        <w:rPr>
          <w:sz w:val="24"/>
        </w:rPr>
        <w:t>之间，反应温度在</w:t>
      </w:r>
      <w:r>
        <w:rPr>
          <w:sz w:val="24"/>
        </w:rPr>
        <w:t>100</w:t>
      </w:r>
      <w:r>
        <w:rPr>
          <w:rFonts w:ascii="宋体" w:hAnsi="宋体" w:cs="宋体" w:hint="eastAsia"/>
          <w:sz w:val="24"/>
        </w:rPr>
        <w:t>℃</w:t>
      </w:r>
      <w:r>
        <w:rPr>
          <w:sz w:val="24"/>
        </w:rPr>
        <w:t>至</w:t>
      </w:r>
      <w:r>
        <w:rPr>
          <w:sz w:val="24"/>
        </w:rPr>
        <w:t>180</w:t>
      </w:r>
      <w:r>
        <w:rPr>
          <w:rFonts w:ascii="宋体" w:hAnsi="宋体" w:cs="宋体" w:hint="eastAsia"/>
          <w:sz w:val="24"/>
        </w:rPr>
        <w:t>℃</w:t>
      </w:r>
      <w:r>
        <w:rPr>
          <w:sz w:val="24"/>
        </w:rPr>
        <w:t>之间；钴－铜催化剂的反应条件为：操作压力在</w:t>
      </w:r>
      <w:r>
        <w:rPr>
          <w:sz w:val="24"/>
        </w:rPr>
        <w:t>60MPaG</w:t>
      </w:r>
      <w:r>
        <w:rPr>
          <w:sz w:val="24"/>
        </w:rPr>
        <w:t>至</w:t>
      </w:r>
      <w:r>
        <w:rPr>
          <w:sz w:val="24"/>
        </w:rPr>
        <w:t>55MPaG</w:t>
      </w:r>
      <w:r>
        <w:rPr>
          <w:sz w:val="24"/>
        </w:rPr>
        <w:t>之间，反应温度在</w:t>
      </w:r>
      <w:r>
        <w:rPr>
          <w:sz w:val="24"/>
        </w:rPr>
        <w:t>100</w:t>
      </w:r>
      <w:r>
        <w:rPr>
          <w:rFonts w:ascii="宋体" w:hAnsi="宋体" w:cs="宋体" w:hint="eastAsia"/>
          <w:sz w:val="24"/>
        </w:rPr>
        <w:t>℃</w:t>
      </w:r>
      <w:r>
        <w:rPr>
          <w:sz w:val="24"/>
        </w:rPr>
        <w:t>至</w:t>
      </w:r>
      <w:r>
        <w:rPr>
          <w:sz w:val="24"/>
        </w:rPr>
        <w:t>135</w:t>
      </w:r>
      <w:r>
        <w:rPr>
          <w:rFonts w:ascii="宋体" w:hAnsi="宋体" w:cs="宋体" w:hint="eastAsia"/>
          <w:sz w:val="24"/>
        </w:rPr>
        <w:t>℃</w:t>
      </w:r>
      <w:r>
        <w:rPr>
          <w:sz w:val="24"/>
        </w:rPr>
        <w:t>之间。在生产过程中，液态己二腈、甲苯、液氨</w:t>
      </w:r>
      <w:r>
        <w:rPr>
          <w:rFonts w:ascii="宋体" w:hAnsi="宋体" w:hint="eastAsia"/>
          <w:sz w:val="24"/>
        </w:rPr>
        <w:t>与含以及少量的己二腈和甲苯的气体混合物通过钴－铜催化三相涓流反应器反应后生成粗己二胺，与水进行共沸精馏，塔釜液相在经过多次真空精馏工艺后即可得到己二胺产品。高压法的选择性达到</w:t>
      </w:r>
      <w:r>
        <w:rPr>
          <w:sz w:val="24"/>
        </w:rPr>
        <w:t>90%~95%</w:t>
      </w:r>
      <w:r>
        <w:rPr>
          <w:rFonts w:ascii="宋体" w:hAnsi="宋体" w:hint="eastAsia"/>
          <w:sz w:val="24"/>
        </w:rPr>
        <w:t>，但高压法反应条件比较苛刻，操作安全性要求较高，设备投资较大，适合于单套装置</w:t>
      </w:r>
      <w:r>
        <w:rPr>
          <w:rFonts w:ascii="宋体" w:hAnsi="宋体" w:hint="eastAsia"/>
          <w:sz w:val="24"/>
        </w:rPr>
        <w:lastRenderedPageBreak/>
        <w:t>10万吨/年及以上的规模。</w:t>
      </w:r>
    </w:p>
    <w:p w:rsidR="000C0DA3" w:rsidRDefault="000C0DA3" w:rsidP="000C0DA3">
      <w:pPr>
        <w:spacing w:line="560" w:lineRule="exact"/>
        <w:ind w:firstLine="482"/>
        <w:rPr>
          <w:rFonts w:ascii="宋体" w:hAnsi="宋体"/>
          <w:sz w:val="24"/>
        </w:rPr>
      </w:pPr>
      <w:r>
        <w:rPr>
          <w:sz w:val="24"/>
        </w:rPr>
        <w:t>低压法则采用骨架镍、负载型镍基催化剂，乙醇为溶剂，在氢氧化钠或氢氧化钾等强碱溶液中进行反应，反应器多为液相流化床或固定床，反应压力</w:t>
      </w:r>
      <w:r>
        <w:rPr>
          <w:sz w:val="24"/>
        </w:rPr>
        <w:t>1.8MP</w:t>
      </w:r>
      <w:r>
        <w:rPr>
          <w:rFonts w:hint="eastAsia"/>
          <w:sz w:val="24"/>
        </w:rPr>
        <w:t>a</w:t>
      </w:r>
      <w:r>
        <w:rPr>
          <w:sz w:val="24"/>
        </w:rPr>
        <w:t>G</w:t>
      </w:r>
      <w:r>
        <w:rPr>
          <w:sz w:val="24"/>
        </w:rPr>
        <w:t>至</w:t>
      </w:r>
      <w:r>
        <w:rPr>
          <w:sz w:val="24"/>
        </w:rPr>
        <w:t>3.0MPaG</w:t>
      </w:r>
      <w:r>
        <w:rPr>
          <w:sz w:val="24"/>
        </w:rPr>
        <w:t>，反应温度在</w:t>
      </w:r>
      <w:r>
        <w:rPr>
          <w:sz w:val="24"/>
        </w:rPr>
        <w:t>60</w:t>
      </w:r>
      <w:r>
        <w:rPr>
          <w:rFonts w:ascii="宋体" w:hAnsi="宋体" w:cs="宋体" w:hint="eastAsia"/>
          <w:sz w:val="24"/>
        </w:rPr>
        <w:t>℃</w:t>
      </w:r>
      <w:r>
        <w:rPr>
          <w:sz w:val="24"/>
        </w:rPr>
        <w:t>至</w:t>
      </w:r>
      <w:r>
        <w:rPr>
          <w:sz w:val="24"/>
        </w:rPr>
        <w:t>100</w:t>
      </w:r>
      <w:r>
        <w:rPr>
          <w:rFonts w:ascii="宋体" w:hAnsi="宋体" w:cs="宋体" w:hint="eastAsia"/>
          <w:sz w:val="24"/>
        </w:rPr>
        <w:t>℃</w:t>
      </w:r>
      <w:r>
        <w:rPr>
          <w:sz w:val="24"/>
        </w:rPr>
        <w:t>之间。低压法含有未完全反应的中间体和其他副产物，需要经过后续的提纯工序得到合格的己</w:t>
      </w:r>
      <w:r>
        <w:rPr>
          <w:rFonts w:ascii="宋体" w:hAnsi="宋体" w:hint="eastAsia"/>
          <w:sz w:val="24"/>
        </w:rPr>
        <w:t>二胺产品。因低压法的反应温度、压力较低，安全性能较好，目前，世界上生产己二胺的主导工艺路线是低压法生产工艺。低压法典型工艺为日本旭化成己二胺技术。</w:t>
      </w:r>
    </w:p>
    <w:p w:rsidR="000C0DA3" w:rsidRPr="0064039A" w:rsidRDefault="000C0DA3" w:rsidP="000C0DA3">
      <w:pPr>
        <w:spacing w:line="560" w:lineRule="exact"/>
        <w:ind w:firstLine="482"/>
        <w:rPr>
          <w:rFonts w:ascii="宋体" w:hAnsi="宋体"/>
          <w:sz w:val="24"/>
        </w:rPr>
      </w:pPr>
      <w:r>
        <w:rPr>
          <w:rFonts w:hAnsi="Arial" w:hint="eastAsia"/>
          <w:sz w:val="24"/>
        </w:rPr>
        <w:t>同时，企业已拥有</w:t>
      </w:r>
      <w:r>
        <w:rPr>
          <w:rFonts w:hAnsi="Arial" w:hint="eastAsia"/>
          <w:sz w:val="24"/>
        </w:rPr>
        <w:t>3</w:t>
      </w:r>
      <w:r>
        <w:rPr>
          <w:rFonts w:hAnsi="Arial" w:hint="eastAsia"/>
          <w:sz w:val="24"/>
        </w:rPr>
        <w:t>条</w:t>
      </w:r>
      <w:r>
        <w:rPr>
          <w:rFonts w:hAnsi="Arial" w:hint="eastAsia"/>
          <w:sz w:val="24"/>
        </w:rPr>
        <w:t>5</w:t>
      </w:r>
      <w:r>
        <w:rPr>
          <w:rFonts w:hAnsi="Arial" w:hint="eastAsia"/>
          <w:sz w:val="24"/>
        </w:rPr>
        <w:t>万吨</w:t>
      </w:r>
      <w:r>
        <w:rPr>
          <w:rFonts w:hAnsi="Arial" w:hint="eastAsia"/>
          <w:sz w:val="24"/>
        </w:rPr>
        <w:t>/</w:t>
      </w:r>
      <w:r>
        <w:rPr>
          <w:rFonts w:hAnsi="Arial" w:hint="eastAsia"/>
          <w:sz w:val="24"/>
        </w:rPr>
        <w:t>年己二腈低压法生产己二胺生产线，且经过多年的生产</w:t>
      </w:r>
      <w:r w:rsidRPr="0064039A">
        <w:rPr>
          <w:rFonts w:hAnsi="Arial" w:hint="eastAsia"/>
          <w:sz w:val="24"/>
        </w:rPr>
        <w:t>实践操作及技术攻关已全面掌握并形成了自主工艺技术包，因此本项目拟采用神马己二腈低压法生产己二胺技术。</w:t>
      </w:r>
    </w:p>
    <w:p w:rsidR="000C0DA3" w:rsidRPr="0064039A" w:rsidRDefault="000C0DA3" w:rsidP="000C0DA3">
      <w:pPr>
        <w:keepNext/>
        <w:spacing w:line="500" w:lineRule="exact"/>
        <w:jc w:val="left"/>
        <w:outlineLvl w:val="2"/>
        <w:rPr>
          <w:rFonts w:eastAsia="楷体_GB2312"/>
          <w:sz w:val="28"/>
          <w:szCs w:val="28"/>
        </w:rPr>
      </w:pPr>
      <w:r w:rsidRPr="0064039A">
        <w:rPr>
          <w:rFonts w:eastAsia="楷体_GB2312" w:hint="eastAsia"/>
          <w:sz w:val="28"/>
          <w:szCs w:val="28"/>
        </w:rPr>
        <w:t>3</w:t>
      </w:r>
      <w:r w:rsidRPr="0064039A">
        <w:rPr>
          <w:rFonts w:eastAsia="楷体_GB2312"/>
          <w:sz w:val="28"/>
          <w:szCs w:val="28"/>
        </w:rPr>
        <w:t>.6.</w:t>
      </w:r>
      <w:r w:rsidRPr="0064039A">
        <w:rPr>
          <w:rFonts w:eastAsia="楷体_GB2312" w:hint="eastAsia"/>
          <w:sz w:val="28"/>
          <w:szCs w:val="28"/>
        </w:rPr>
        <w:t>2</w:t>
      </w:r>
      <w:r w:rsidRPr="0064039A">
        <w:rPr>
          <w:rFonts w:eastAsia="楷体_GB2312" w:hint="eastAsia"/>
          <w:sz w:val="28"/>
          <w:szCs w:val="28"/>
        </w:rPr>
        <w:t>自动化控制水平</w:t>
      </w:r>
    </w:p>
    <w:p w:rsidR="000C0DA3" w:rsidRPr="00B15B44" w:rsidRDefault="000C0DA3" w:rsidP="000C0DA3">
      <w:pPr>
        <w:spacing w:line="560" w:lineRule="exact"/>
        <w:ind w:firstLine="420"/>
        <w:rPr>
          <w:rFonts w:hAnsi="Arial"/>
          <w:sz w:val="24"/>
        </w:rPr>
      </w:pPr>
      <w:r w:rsidRPr="0064039A">
        <w:rPr>
          <w:rFonts w:hint="eastAsia"/>
          <w:kern w:val="0"/>
          <w:sz w:val="24"/>
        </w:rPr>
        <w:t>本项目按照“技术先进、经济合理、运行可靠、操作方便”的原则，根据工艺装置的生产规模、流程特点、产品质量、工艺操作等要求，依托氢氨项目中央控制室建设本项目自动化装置。</w:t>
      </w:r>
      <w:r w:rsidRPr="0064039A">
        <w:rPr>
          <w:rFonts w:hAnsi="Arial" w:hint="eastAsia"/>
          <w:sz w:val="24"/>
        </w:rPr>
        <w:t>本项目采用集散控制系统（</w:t>
      </w:r>
      <w:r w:rsidRPr="0064039A">
        <w:rPr>
          <w:rFonts w:hAnsi="Arial" w:hint="eastAsia"/>
          <w:sz w:val="24"/>
        </w:rPr>
        <w:t>DCS</w:t>
      </w:r>
      <w:r w:rsidRPr="0064039A">
        <w:rPr>
          <w:rFonts w:hAnsi="Arial" w:hint="eastAsia"/>
          <w:sz w:val="24"/>
        </w:rPr>
        <w:t>）对工艺装置进行监视和控制；设置独立的安全仪表系统（</w:t>
      </w:r>
      <w:r w:rsidRPr="0064039A">
        <w:rPr>
          <w:rFonts w:hAnsi="Arial" w:hint="eastAsia"/>
          <w:sz w:val="24"/>
        </w:rPr>
        <w:t>SI</w:t>
      </w:r>
      <w:r>
        <w:rPr>
          <w:rFonts w:hAnsi="Arial" w:hint="eastAsia"/>
          <w:sz w:val="24"/>
        </w:rPr>
        <w:t>S</w:t>
      </w:r>
      <w:r>
        <w:rPr>
          <w:rFonts w:hAnsi="Arial" w:hint="eastAsia"/>
          <w:sz w:val="24"/>
        </w:rPr>
        <w:t>）实现工艺装置紧急停车；设置独立的气体检</w:t>
      </w:r>
      <w:r w:rsidRPr="00B15B44">
        <w:rPr>
          <w:rFonts w:hAnsi="Arial" w:hint="eastAsia"/>
          <w:sz w:val="24"/>
        </w:rPr>
        <w:t>测系统</w:t>
      </w:r>
      <w:r w:rsidRPr="00B15B44">
        <w:rPr>
          <w:rFonts w:hAnsi="Arial" w:hint="eastAsia"/>
          <w:sz w:val="24"/>
        </w:rPr>
        <w:t>(GDS)</w:t>
      </w:r>
      <w:r w:rsidRPr="00B15B44">
        <w:rPr>
          <w:rFonts w:hAnsi="Arial" w:hint="eastAsia"/>
          <w:sz w:val="24"/>
        </w:rPr>
        <w:t>对工艺装置内可燃、有毒气体泄漏进行监视和报警。</w:t>
      </w:r>
    </w:p>
    <w:p w:rsidR="000C0DA3" w:rsidRPr="00B15B44" w:rsidRDefault="000C0DA3" w:rsidP="000C0DA3">
      <w:pPr>
        <w:widowControl/>
        <w:spacing w:line="540" w:lineRule="exact"/>
        <w:ind w:firstLineChars="200" w:firstLine="480"/>
        <w:rPr>
          <w:kern w:val="0"/>
          <w:sz w:val="24"/>
        </w:rPr>
      </w:pPr>
      <w:r w:rsidRPr="00B15B44">
        <w:rPr>
          <w:rFonts w:hint="eastAsia"/>
          <w:kern w:val="0"/>
          <w:sz w:val="24"/>
        </w:rPr>
        <w:t>设置全厂生产管理中心，对全厂的生产进行监视、管理。监控要求不频繁的非关键过程变量，采用就地显示和控制；要求在开车过程中监视或仅需现场观察的过程变量，采用就地显示。设置必要的能源消耗、原料、中间产品和最终产品的计量仪表，其精度符合本行业有关规定的要求。</w:t>
      </w:r>
    </w:p>
    <w:p w:rsidR="000C0DA3" w:rsidRPr="001F34B8" w:rsidRDefault="000C0DA3" w:rsidP="000C0DA3">
      <w:pPr>
        <w:keepNext/>
        <w:spacing w:line="500" w:lineRule="exact"/>
        <w:jc w:val="left"/>
        <w:outlineLvl w:val="2"/>
        <w:rPr>
          <w:rFonts w:eastAsia="楷体_GB2312"/>
          <w:sz w:val="28"/>
          <w:szCs w:val="28"/>
        </w:rPr>
      </w:pPr>
      <w:r w:rsidRPr="001F34B8">
        <w:rPr>
          <w:rFonts w:eastAsia="楷体_GB2312" w:hint="eastAsia"/>
          <w:sz w:val="28"/>
          <w:szCs w:val="28"/>
        </w:rPr>
        <w:t>3</w:t>
      </w:r>
      <w:r w:rsidRPr="001F34B8">
        <w:rPr>
          <w:rFonts w:eastAsia="楷体_GB2312"/>
          <w:sz w:val="28"/>
          <w:szCs w:val="28"/>
        </w:rPr>
        <w:t>.6.</w:t>
      </w:r>
      <w:r w:rsidRPr="001F34B8">
        <w:rPr>
          <w:rFonts w:eastAsia="楷体_GB2312" w:hint="eastAsia"/>
          <w:sz w:val="28"/>
          <w:szCs w:val="28"/>
        </w:rPr>
        <w:t>3</w:t>
      </w:r>
      <w:r w:rsidRPr="001F34B8">
        <w:rPr>
          <w:rFonts w:eastAsia="楷体_GB2312" w:hint="eastAsia"/>
          <w:sz w:val="28"/>
          <w:szCs w:val="28"/>
        </w:rPr>
        <w:t>资源能源利用</w:t>
      </w:r>
    </w:p>
    <w:p w:rsidR="000C0DA3" w:rsidRDefault="000C0DA3" w:rsidP="000C0DA3">
      <w:pPr>
        <w:pStyle w:val="aa"/>
        <w:spacing w:after="0" w:line="560" w:lineRule="exact"/>
        <w:ind w:firstLineChars="200" w:firstLine="480"/>
        <w:rPr>
          <w:sz w:val="24"/>
        </w:rPr>
      </w:pPr>
      <w:r>
        <w:rPr>
          <w:rFonts w:hint="eastAsia"/>
          <w:sz w:val="24"/>
        </w:rPr>
        <w:t>1</w:t>
      </w:r>
      <w:r>
        <w:rPr>
          <w:rFonts w:hint="eastAsia"/>
          <w:sz w:val="24"/>
        </w:rPr>
        <w:t>、</w:t>
      </w:r>
      <w:r>
        <w:rPr>
          <w:sz w:val="24"/>
        </w:rPr>
        <w:t>根据</w:t>
      </w:r>
      <w:r>
        <w:rPr>
          <w:rFonts w:hint="eastAsia"/>
          <w:sz w:val="24"/>
        </w:rPr>
        <w:t>己二胺装置工艺</w:t>
      </w:r>
      <w:r>
        <w:rPr>
          <w:sz w:val="24"/>
        </w:rPr>
        <w:t>操作</w:t>
      </w:r>
      <w:r>
        <w:rPr>
          <w:rFonts w:hint="eastAsia"/>
          <w:sz w:val="24"/>
        </w:rPr>
        <w:t>特点</w:t>
      </w:r>
      <w:r>
        <w:rPr>
          <w:sz w:val="24"/>
        </w:rPr>
        <w:t>，</w:t>
      </w:r>
      <w:r>
        <w:rPr>
          <w:rFonts w:hint="eastAsia"/>
          <w:sz w:val="24"/>
        </w:rPr>
        <w:t>对</w:t>
      </w:r>
      <w:r>
        <w:rPr>
          <w:sz w:val="24"/>
        </w:rPr>
        <w:t>间歇性</w:t>
      </w:r>
      <w:r>
        <w:rPr>
          <w:rFonts w:hint="eastAsia"/>
          <w:sz w:val="24"/>
        </w:rPr>
        <w:t>操作</w:t>
      </w:r>
      <w:r>
        <w:rPr>
          <w:sz w:val="24"/>
        </w:rPr>
        <w:t>系统合理确定加热</w:t>
      </w:r>
      <w:r>
        <w:rPr>
          <w:rFonts w:hint="eastAsia"/>
          <w:sz w:val="24"/>
        </w:rPr>
        <w:t>、</w:t>
      </w:r>
      <w:r>
        <w:rPr>
          <w:sz w:val="24"/>
        </w:rPr>
        <w:t>冷却</w:t>
      </w:r>
      <w:r>
        <w:rPr>
          <w:rFonts w:hint="eastAsia"/>
          <w:sz w:val="24"/>
        </w:rPr>
        <w:t>温度要求及</w:t>
      </w:r>
      <w:r>
        <w:rPr>
          <w:sz w:val="24"/>
        </w:rPr>
        <w:t>操作时间，确定相应温度级别的热源及冷源对系统进行精确供应，减少不合理的能量浪费；</w:t>
      </w:r>
    </w:p>
    <w:p w:rsidR="000C0DA3" w:rsidRDefault="000C0DA3" w:rsidP="000C0DA3">
      <w:pPr>
        <w:pStyle w:val="aa"/>
        <w:spacing w:after="0" w:line="560" w:lineRule="exact"/>
        <w:ind w:firstLineChars="200" w:firstLine="480"/>
        <w:rPr>
          <w:sz w:val="24"/>
        </w:rPr>
      </w:pPr>
      <w:r>
        <w:rPr>
          <w:rFonts w:hint="eastAsia"/>
          <w:sz w:val="24"/>
        </w:rPr>
        <w:t>2</w:t>
      </w:r>
      <w:r>
        <w:rPr>
          <w:rFonts w:hint="eastAsia"/>
          <w:sz w:val="24"/>
        </w:rPr>
        <w:t>、</w:t>
      </w:r>
      <w:r>
        <w:rPr>
          <w:sz w:val="24"/>
        </w:rPr>
        <w:t>对生产装置连续及间歇使用的加热蒸汽冷凝液进行密闭</w:t>
      </w:r>
      <w:r>
        <w:rPr>
          <w:rFonts w:hint="eastAsia"/>
          <w:sz w:val="24"/>
        </w:rPr>
        <w:t>回收</w:t>
      </w:r>
      <w:r>
        <w:rPr>
          <w:sz w:val="24"/>
        </w:rPr>
        <w:t>，</w:t>
      </w:r>
      <w:r>
        <w:rPr>
          <w:rFonts w:hint="eastAsia"/>
          <w:sz w:val="24"/>
        </w:rPr>
        <w:t>蒸汽</w:t>
      </w:r>
      <w:r>
        <w:rPr>
          <w:sz w:val="24"/>
        </w:rPr>
        <w:t>凝液</w:t>
      </w:r>
      <w:r>
        <w:rPr>
          <w:sz w:val="24"/>
        </w:rPr>
        <w:lastRenderedPageBreak/>
        <w:t>在装置内进行梯级利用余热回收后再送</w:t>
      </w:r>
      <w:r>
        <w:rPr>
          <w:rFonts w:hint="eastAsia"/>
          <w:sz w:val="24"/>
        </w:rPr>
        <w:t>动力站</w:t>
      </w:r>
      <w:r>
        <w:rPr>
          <w:sz w:val="24"/>
        </w:rPr>
        <w:t>等公用设施，节约</w:t>
      </w:r>
      <w:r>
        <w:rPr>
          <w:rFonts w:hint="eastAsia"/>
          <w:sz w:val="24"/>
        </w:rPr>
        <w:t>热能</w:t>
      </w:r>
      <w:r>
        <w:rPr>
          <w:sz w:val="24"/>
        </w:rPr>
        <w:t>的同时减少了无组织排放；</w:t>
      </w:r>
    </w:p>
    <w:p w:rsidR="000C0DA3" w:rsidRDefault="000C0DA3" w:rsidP="000C0DA3">
      <w:pPr>
        <w:pStyle w:val="aa"/>
        <w:spacing w:after="0" w:line="560" w:lineRule="exact"/>
        <w:ind w:firstLineChars="200" w:firstLine="480"/>
        <w:rPr>
          <w:sz w:val="24"/>
        </w:rPr>
      </w:pPr>
      <w:r>
        <w:rPr>
          <w:rFonts w:hint="eastAsia"/>
          <w:sz w:val="24"/>
        </w:rPr>
        <w:t>3</w:t>
      </w:r>
      <w:r>
        <w:rPr>
          <w:rFonts w:hint="eastAsia"/>
          <w:sz w:val="24"/>
        </w:rPr>
        <w:t>、根据</w:t>
      </w:r>
      <w:r>
        <w:rPr>
          <w:sz w:val="24"/>
        </w:rPr>
        <w:t>生产需要选用撬装化小型</w:t>
      </w:r>
      <w:r>
        <w:rPr>
          <w:rFonts w:hint="eastAsia"/>
          <w:sz w:val="24"/>
        </w:rPr>
        <w:t>冷冻水</w:t>
      </w:r>
      <w:r>
        <w:rPr>
          <w:sz w:val="24"/>
        </w:rPr>
        <w:t>系统</w:t>
      </w:r>
      <w:r>
        <w:rPr>
          <w:rFonts w:hint="eastAsia"/>
          <w:sz w:val="24"/>
        </w:rPr>
        <w:t>供</w:t>
      </w:r>
      <w:r>
        <w:rPr>
          <w:sz w:val="24"/>
        </w:rPr>
        <w:t>装置使用，减少长距离输送的冷量损失；</w:t>
      </w:r>
    </w:p>
    <w:p w:rsidR="000C0DA3" w:rsidRDefault="000C0DA3" w:rsidP="000C0DA3">
      <w:pPr>
        <w:pStyle w:val="aa"/>
        <w:spacing w:after="0" w:line="560" w:lineRule="exact"/>
        <w:ind w:firstLineChars="200" w:firstLine="480"/>
        <w:rPr>
          <w:sz w:val="24"/>
        </w:rPr>
      </w:pPr>
      <w:r>
        <w:rPr>
          <w:rFonts w:hint="eastAsia"/>
          <w:sz w:val="24"/>
        </w:rPr>
        <w:t>4</w:t>
      </w:r>
      <w:r>
        <w:rPr>
          <w:rFonts w:hint="eastAsia"/>
          <w:sz w:val="24"/>
        </w:rPr>
        <w:t>、己二腈</w:t>
      </w:r>
      <w:r>
        <w:rPr>
          <w:sz w:val="24"/>
        </w:rPr>
        <w:t>加氢过程循环利用反应气，减少新鲜氢的</w:t>
      </w:r>
      <w:r>
        <w:rPr>
          <w:rFonts w:hint="eastAsia"/>
          <w:sz w:val="24"/>
        </w:rPr>
        <w:t>提压</w:t>
      </w:r>
      <w:r>
        <w:rPr>
          <w:sz w:val="24"/>
        </w:rPr>
        <w:t>加入量</w:t>
      </w:r>
      <w:r>
        <w:rPr>
          <w:rFonts w:hint="eastAsia"/>
          <w:sz w:val="24"/>
        </w:rPr>
        <w:t>；</w:t>
      </w:r>
    </w:p>
    <w:p w:rsidR="000C0DA3" w:rsidRPr="00B15B44" w:rsidRDefault="000C0DA3" w:rsidP="000C0DA3">
      <w:pPr>
        <w:pStyle w:val="aa"/>
        <w:spacing w:after="0" w:line="560" w:lineRule="exact"/>
        <w:ind w:firstLineChars="200" w:firstLine="480"/>
        <w:rPr>
          <w:sz w:val="24"/>
        </w:rPr>
      </w:pPr>
      <w:r w:rsidRPr="00B15B44">
        <w:rPr>
          <w:rFonts w:hint="eastAsia"/>
          <w:sz w:val="24"/>
        </w:rPr>
        <w:t>5</w:t>
      </w:r>
      <w:r w:rsidRPr="00B15B44">
        <w:rPr>
          <w:rFonts w:hint="eastAsia"/>
          <w:sz w:val="24"/>
        </w:rPr>
        <w:t>、己二胺精制</w:t>
      </w:r>
      <w:r w:rsidRPr="00B15B44">
        <w:rPr>
          <w:sz w:val="24"/>
        </w:rPr>
        <w:t>系统选用先进的精馏处理工艺，提高产品纯度及收率的同时进一步降低装置的蒸汽消耗</w:t>
      </w:r>
      <w:r w:rsidRPr="00B15B44">
        <w:rPr>
          <w:rFonts w:hint="eastAsia"/>
          <w:sz w:val="24"/>
        </w:rPr>
        <w:t>。</w:t>
      </w:r>
    </w:p>
    <w:p w:rsidR="000C0DA3" w:rsidRPr="00B15B44" w:rsidRDefault="000C0DA3" w:rsidP="000C0DA3">
      <w:pPr>
        <w:keepNext/>
        <w:spacing w:line="500" w:lineRule="exact"/>
        <w:jc w:val="left"/>
        <w:outlineLvl w:val="2"/>
        <w:rPr>
          <w:rFonts w:eastAsia="楷体_GB2312"/>
          <w:sz w:val="28"/>
          <w:szCs w:val="28"/>
        </w:rPr>
      </w:pPr>
      <w:r w:rsidRPr="00B15B44">
        <w:rPr>
          <w:rFonts w:eastAsia="楷体_GB2312" w:hint="eastAsia"/>
          <w:sz w:val="28"/>
          <w:szCs w:val="28"/>
        </w:rPr>
        <w:t>3</w:t>
      </w:r>
      <w:r w:rsidRPr="00B15B44">
        <w:rPr>
          <w:rFonts w:eastAsia="楷体_GB2312"/>
          <w:sz w:val="28"/>
          <w:szCs w:val="28"/>
        </w:rPr>
        <w:t>.6.</w:t>
      </w:r>
      <w:r>
        <w:rPr>
          <w:rFonts w:eastAsia="楷体_GB2312" w:hint="eastAsia"/>
          <w:sz w:val="28"/>
          <w:szCs w:val="28"/>
        </w:rPr>
        <w:t>4</w:t>
      </w:r>
      <w:r w:rsidRPr="00B15B44">
        <w:rPr>
          <w:rFonts w:eastAsia="楷体_GB2312" w:hint="eastAsia"/>
          <w:sz w:val="28"/>
          <w:szCs w:val="28"/>
        </w:rPr>
        <w:t>清洁生产小结</w:t>
      </w:r>
    </w:p>
    <w:p w:rsidR="000C0DA3" w:rsidRPr="00B15B44" w:rsidRDefault="000C0DA3" w:rsidP="000C0DA3">
      <w:pPr>
        <w:spacing w:line="540" w:lineRule="exact"/>
        <w:ind w:firstLineChars="200" w:firstLine="480"/>
        <w:rPr>
          <w:spacing w:val="-2"/>
          <w:sz w:val="24"/>
        </w:rPr>
      </w:pPr>
      <w:r w:rsidRPr="00B15B44">
        <w:rPr>
          <w:sz w:val="24"/>
        </w:rPr>
        <w:t>本项目</w:t>
      </w:r>
      <w:r w:rsidRPr="00B15B44">
        <w:rPr>
          <w:rFonts w:hint="eastAsia"/>
          <w:spacing w:val="-2"/>
          <w:sz w:val="24"/>
        </w:rPr>
        <w:t>采用己二腈</w:t>
      </w:r>
      <w:r w:rsidRPr="00B15B44">
        <w:rPr>
          <w:spacing w:val="-2"/>
          <w:sz w:val="24"/>
        </w:rPr>
        <w:t>低压合成己二胺，</w:t>
      </w:r>
      <w:r w:rsidRPr="00B15B44">
        <w:rPr>
          <w:rFonts w:hint="eastAsia"/>
          <w:spacing w:val="-2"/>
          <w:sz w:val="24"/>
        </w:rPr>
        <w:t>所采用的工艺技术成熟可靠，</w:t>
      </w:r>
      <w:r w:rsidRPr="00B15B44">
        <w:rPr>
          <w:rFonts w:hint="eastAsia"/>
          <w:sz w:val="24"/>
        </w:rPr>
        <w:t>原料来源可靠，</w:t>
      </w:r>
      <w:r w:rsidRPr="00B15B44">
        <w:rPr>
          <w:sz w:val="24"/>
        </w:rPr>
        <w:t>生产过程可实现自动化控制，自动化程度较高</w:t>
      </w:r>
      <w:r w:rsidRPr="00B15B44">
        <w:rPr>
          <w:rFonts w:hint="eastAsia"/>
          <w:sz w:val="24"/>
        </w:rPr>
        <w:t>；</w:t>
      </w:r>
      <w:r w:rsidRPr="00B15B44">
        <w:rPr>
          <w:sz w:val="24"/>
        </w:rPr>
        <w:t>生产过程中废气、废水可实现达标排放，固废可合理、安全处置</w:t>
      </w:r>
      <w:r w:rsidRPr="00B15B44">
        <w:rPr>
          <w:rFonts w:hint="eastAsia"/>
          <w:sz w:val="24"/>
        </w:rPr>
        <w:t>，</w:t>
      </w:r>
      <w:r w:rsidRPr="00B15B44">
        <w:rPr>
          <w:sz w:val="24"/>
        </w:rPr>
        <w:t>因此，本项目从</w:t>
      </w:r>
      <w:r w:rsidRPr="00B15B44">
        <w:rPr>
          <w:rFonts w:ascii="宋体" w:hAnsi="宋体" w:hint="eastAsia"/>
          <w:spacing w:val="-4"/>
          <w:sz w:val="24"/>
        </w:rPr>
        <w:t>生产工艺选择、主要设备选择、资源能源利用、自动化控制、污染物产生等</w:t>
      </w:r>
      <w:r w:rsidRPr="00B15B44">
        <w:rPr>
          <w:sz w:val="24"/>
        </w:rPr>
        <w:t>方面分析，都可满足清洁生产的原则要求，其清洁生产能达到国内清洁生产先进水平。</w:t>
      </w:r>
    </w:p>
    <w:p w:rsidR="000C0DA3" w:rsidRPr="001F34B8" w:rsidRDefault="000C0DA3" w:rsidP="000C0DA3">
      <w:pPr>
        <w:keepNext/>
        <w:tabs>
          <w:tab w:val="left" w:pos="6659"/>
        </w:tabs>
        <w:spacing w:line="480" w:lineRule="exact"/>
        <w:jc w:val="left"/>
        <w:outlineLvl w:val="1"/>
        <w:rPr>
          <w:rFonts w:eastAsia="黑体"/>
          <w:sz w:val="28"/>
          <w:szCs w:val="20"/>
        </w:rPr>
      </w:pPr>
      <w:r w:rsidRPr="001F34B8">
        <w:rPr>
          <w:rFonts w:eastAsia="黑体" w:hint="eastAsia"/>
          <w:sz w:val="28"/>
          <w:szCs w:val="20"/>
        </w:rPr>
        <w:t>3</w:t>
      </w:r>
      <w:r w:rsidRPr="001F34B8">
        <w:rPr>
          <w:rFonts w:eastAsia="黑体"/>
          <w:sz w:val="28"/>
          <w:szCs w:val="20"/>
        </w:rPr>
        <w:t xml:space="preserve">.7 </w:t>
      </w:r>
      <w:r w:rsidRPr="001F34B8">
        <w:rPr>
          <w:rFonts w:eastAsia="黑体"/>
          <w:sz w:val="28"/>
          <w:szCs w:val="20"/>
        </w:rPr>
        <w:t>项目污染物总量控制建议</w:t>
      </w:r>
    </w:p>
    <w:p w:rsidR="000C0DA3" w:rsidRPr="00EA1A58" w:rsidRDefault="000C0DA3" w:rsidP="000C0DA3">
      <w:pPr>
        <w:spacing w:line="540" w:lineRule="exact"/>
        <w:ind w:leftChars="285" w:left="2878" w:hangingChars="950" w:hanging="2280"/>
        <w:rPr>
          <w:w w:val="80"/>
          <w:sz w:val="24"/>
          <w:szCs w:val="20"/>
          <w:vertAlign w:val="superscript"/>
        </w:rPr>
      </w:pPr>
      <w:r w:rsidRPr="00EA1A58">
        <w:rPr>
          <w:bCs/>
          <w:sz w:val="24"/>
          <w:szCs w:val="20"/>
        </w:rPr>
        <w:t>本项目废水污染物总量指标详见表</w:t>
      </w:r>
      <w:r w:rsidRPr="00EA1A58">
        <w:rPr>
          <w:rFonts w:hint="eastAsia"/>
          <w:bCs/>
          <w:sz w:val="24"/>
          <w:szCs w:val="20"/>
        </w:rPr>
        <w:t>3.</w:t>
      </w:r>
      <w:r w:rsidRPr="00EA1A58">
        <w:rPr>
          <w:bCs/>
          <w:sz w:val="24"/>
          <w:szCs w:val="20"/>
        </w:rPr>
        <w:t>7</w:t>
      </w:r>
      <w:r w:rsidRPr="00EA1A58">
        <w:rPr>
          <w:rFonts w:hint="eastAsia"/>
          <w:bCs/>
          <w:sz w:val="24"/>
          <w:szCs w:val="20"/>
        </w:rPr>
        <w:t>-4</w:t>
      </w:r>
      <w:r w:rsidRPr="00EA1A58">
        <w:rPr>
          <w:rFonts w:hint="eastAsia"/>
          <w:bCs/>
          <w:sz w:val="24"/>
          <w:szCs w:val="20"/>
        </w:rPr>
        <w:t>。</w:t>
      </w:r>
    </w:p>
    <w:p w:rsidR="000C0DA3" w:rsidRPr="00EA1A58" w:rsidRDefault="000C0DA3" w:rsidP="000C0DA3">
      <w:pPr>
        <w:spacing w:line="540" w:lineRule="exact"/>
        <w:ind w:firstLineChars="200" w:firstLine="480"/>
        <w:rPr>
          <w:rFonts w:eastAsia="黑体"/>
          <w:sz w:val="24"/>
          <w:szCs w:val="20"/>
        </w:rPr>
      </w:pPr>
      <w:r w:rsidRPr="00EA1A58">
        <w:rPr>
          <w:rFonts w:eastAsia="黑体"/>
          <w:sz w:val="24"/>
          <w:szCs w:val="20"/>
        </w:rPr>
        <w:t>表</w:t>
      </w:r>
      <w:r w:rsidRPr="00EA1A58">
        <w:rPr>
          <w:rFonts w:eastAsia="黑体" w:hint="eastAsia"/>
          <w:sz w:val="24"/>
          <w:szCs w:val="20"/>
        </w:rPr>
        <w:t>3.</w:t>
      </w:r>
      <w:r w:rsidRPr="00EA1A58">
        <w:rPr>
          <w:rFonts w:eastAsia="黑体"/>
          <w:sz w:val="24"/>
          <w:szCs w:val="20"/>
        </w:rPr>
        <w:t>7</w:t>
      </w:r>
      <w:r w:rsidRPr="00EA1A58">
        <w:rPr>
          <w:rFonts w:eastAsia="黑体" w:hint="eastAsia"/>
          <w:sz w:val="24"/>
          <w:szCs w:val="20"/>
        </w:rPr>
        <w:t xml:space="preserve">-4            </w:t>
      </w:r>
      <w:r w:rsidRPr="00EA1A58">
        <w:rPr>
          <w:rFonts w:eastAsia="黑体"/>
          <w:sz w:val="24"/>
          <w:szCs w:val="20"/>
        </w:rPr>
        <w:t>本项目废水污染物总量控制指标单位：</w:t>
      </w:r>
      <w:r w:rsidRPr="00EA1A58">
        <w:rPr>
          <w:rFonts w:eastAsia="黑体"/>
          <w:sz w:val="24"/>
          <w:szCs w:val="20"/>
        </w:rPr>
        <w:t>t/a</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7"/>
        <w:gridCol w:w="1985"/>
        <w:gridCol w:w="2263"/>
        <w:gridCol w:w="2248"/>
      </w:tblGrid>
      <w:tr w:rsidR="000C0DA3" w:rsidRPr="00EA1A58" w:rsidTr="002A5901">
        <w:trPr>
          <w:trHeight w:val="454"/>
          <w:jc w:val="center"/>
        </w:trPr>
        <w:tc>
          <w:tcPr>
            <w:tcW w:w="1079" w:type="pct"/>
            <w:tcBorders>
              <w:top w:val="single" w:sz="4" w:space="0" w:color="auto"/>
              <w:left w:val="single" w:sz="4" w:space="0" w:color="auto"/>
              <w:bottom w:val="single" w:sz="4" w:space="0" w:color="auto"/>
              <w:right w:val="single" w:sz="4" w:space="0" w:color="auto"/>
            </w:tcBorders>
            <w:vAlign w:val="center"/>
          </w:tcPr>
          <w:p w:rsidR="000C0DA3" w:rsidRPr="00EA1A58" w:rsidRDefault="000C0DA3" w:rsidP="002A5901">
            <w:pPr>
              <w:spacing w:line="360" w:lineRule="exact"/>
              <w:jc w:val="center"/>
              <w:rPr>
                <w:szCs w:val="21"/>
              </w:rPr>
            </w:pPr>
            <w:r w:rsidRPr="00EA1A58">
              <w:rPr>
                <w:szCs w:val="21"/>
              </w:rPr>
              <w:t>项目</w:t>
            </w:r>
          </w:p>
        </w:tc>
        <w:tc>
          <w:tcPr>
            <w:tcW w:w="1198" w:type="pct"/>
            <w:tcBorders>
              <w:top w:val="single" w:sz="4" w:space="0" w:color="auto"/>
              <w:left w:val="single" w:sz="4" w:space="0" w:color="auto"/>
              <w:bottom w:val="single" w:sz="4" w:space="0" w:color="auto"/>
              <w:right w:val="single" w:sz="4" w:space="0" w:color="auto"/>
            </w:tcBorders>
            <w:vAlign w:val="center"/>
          </w:tcPr>
          <w:p w:rsidR="000C0DA3" w:rsidRPr="00EA1A58" w:rsidRDefault="000C0DA3" w:rsidP="002A5901">
            <w:pPr>
              <w:spacing w:line="360" w:lineRule="exact"/>
              <w:jc w:val="center"/>
              <w:rPr>
                <w:szCs w:val="21"/>
              </w:rPr>
            </w:pPr>
            <w:r w:rsidRPr="00EA1A58">
              <w:rPr>
                <w:szCs w:val="21"/>
              </w:rPr>
              <w:t>厂排口控制排放量</w:t>
            </w:r>
          </w:p>
        </w:tc>
        <w:tc>
          <w:tcPr>
            <w:tcW w:w="1366" w:type="pct"/>
            <w:tcBorders>
              <w:top w:val="single" w:sz="4" w:space="0" w:color="auto"/>
              <w:left w:val="single" w:sz="4" w:space="0" w:color="auto"/>
              <w:bottom w:val="single" w:sz="4" w:space="0" w:color="auto"/>
              <w:right w:val="single" w:sz="4" w:space="0" w:color="auto"/>
            </w:tcBorders>
            <w:vAlign w:val="center"/>
          </w:tcPr>
          <w:p w:rsidR="000C0DA3" w:rsidRPr="00EA1A58" w:rsidRDefault="000C0DA3" w:rsidP="002A5901">
            <w:pPr>
              <w:spacing w:line="360" w:lineRule="exact"/>
              <w:jc w:val="center"/>
              <w:rPr>
                <w:szCs w:val="21"/>
              </w:rPr>
            </w:pPr>
            <w:r w:rsidRPr="00EA1A58">
              <w:rPr>
                <w:szCs w:val="21"/>
              </w:rPr>
              <w:t>厂排口预测排放量</w:t>
            </w:r>
          </w:p>
        </w:tc>
        <w:tc>
          <w:tcPr>
            <w:tcW w:w="1357" w:type="pct"/>
            <w:tcBorders>
              <w:top w:val="single" w:sz="4" w:space="0" w:color="auto"/>
              <w:left w:val="single" w:sz="4" w:space="0" w:color="auto"/>
              <w:bottom w:val="single" w:sz="4" w:space="0" w:color="auto"/>
              <w:right w:val="single" w:sz="4" w:space="0" w:color="auto"/>
            </w:tcBorders>
            <w:vAlign w:val="center"/>
          </w:tcPr>
          <w:p w:rsidR="000C0DA3" w:rsidRPr="00EA1A58" w:rsidRDefault="000C0DA3" w:rsidP="002A5901">
            <w:pPr>
              <w:spacing w:line="360" w:lineRule="exact"/>
              <w:jc w:val="center"/>
              <w:rPr>
                <w:szCs w:val="21"/>
              </w:rPr>
            </w:pPr>
            <w:r w:rsidRPr="00EA1A58">
              <w:rPr>
                <w:szCs w:val="21"/>
              </w:rPr>
              <w:t>排</w:t>
            </w:r>
            <w:r w:rsidRPr="00EA1A58">
              <w:rPr>
                <w:rFonts w:hint="eastAsia"/>
                <w:szCs w:val="21"/>
              </w:rPr>
              <w:t>入</w:t>
            </w:r>
            <w:r w:rsidRPr="00EA1A58">
              <w:rPr>
                <w:szCs w:val="21"/>
              </w:rPr>
              <w:t>环境量</w:t>
            </w:r>
          </w:p>
        </w:tc>
      </w:tr>
      <w:tr w:rsidR="000C0DA3" w:rsidRPr="00EA1A58" w:rsidTr="002A5901">
        <w:trPr>
          <w:trHeight w:val="454"/>
          <w:jc w:val="center"/>
        </w:trPr>
        <w:tc>
          <w:tcPr>
            <w:tcW w:w="1079" w:type="pct"/>
            <w:tcBorders>
              <w:top w:val="single" w:sz="4" w:space="0" w:color="auto"/>
              <w:left w:val="single" w:sz="4" w:space="0" w:color="auto"/>
              <w:right w:val="single" w:sz="4" w:space="0" w:color="auto"/>
            </w:tcBorders>
            <w:vAlign w:val="center"/>
            <w:hideMark/>
          </w:tcPr>
          <w:p w:rsidR="000C0DA3" w:rsidRPr="00EA1A58" w:rsidRDefault="000C0DA3" w:rsidP="002A5901">
            <w:pPr>
              <w:spacing w:line="360" w:lineRule="exact"/>
              <w:jc w:val="center"/>
              <w:rPr>
                <w:szCs w:val="21"/>
              </w:rPr>
            </w:pPr>
            <w:r w:rsidRPr="00EA1A58">
              <w:rPr>
                <w:szCs w:val="21"/>
              </w:rPr>
              <w:t xml:space="preserve">COD </w:t>
            </w:r>
          </w:p>
        </w:tc>
        <w:tc>
          <w:tcPr>
            <w:tcW w:w="1198" w:type="pct"/>
            <w:tcBorders>
              <w:top w:val="single" w:sz="6" w:space="0" w:color="auto"/>
              <w:left w:val="single" w:sz="4" w:space="0" w:color="auto"/>
              <w:bottom w:val="single" w:sz="6" w:space="0" w:color="auto"/>
              <w:right w:val="single" w:sz="6" w:space="0" w:color="auto"/>
            </w:tcBorders>
            <w:vAlign w:val="center"/>
          </w:tcPr>
          <w:p w:rsidR="000C0DA3" w:rsidRPr="00EA1A58" w:rsidRDefault="000C0DA3" w:rsidP="002A5901">
            <w:pPr>
              <w:widowControl/>
              <w:spacing w:line="360" w:lineRule="exact"/>
              <w:jc w:val="center"/>
              <w:rPr>
                <w:kern w:val="0"/>
                <w:szCs w:val="21"/>
              </w:rPr>
            </w:pPr>
            <w:r w:rsidRPr="00EA1A58">
              <w:rPr>
                <w:rFonts w:hint="eastAsia"/>
                <w:szCs w:val="21"/>
              </w:rPr>
              <w:t>5.76</w:t>
            </w:r>
          </w:p>
        </w:tc>
        <w:tc>
          <w:tcPr>
            <w:tcW w:w="1366"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widowControl/>
              <w:spacing w:line="360" w:lineRule="exact"/>
              <w:jc w:val="center"/>
              <w:rPr>
                <w:kern w:val="0"/>
                <w:szCs w:val="21"/>
              </w:rPr>
            </w:pPr>
            <w:r w:rsidRPr="00EA1A58">
              <w:rPr>
                <w:rFonts w:hint="eastAsia"/>
                <w:kern w:val="0"/>
                <w:szCs w:val="21"/>
              </w:rPr>
              <w:t>4.992</w:t>
            </w:r>
          </w:p>
        </w:tc>
        <w:tc>
          <w:tcPr>
            <w:tcW w:w="1357"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widowControl/>
              <w:spacing w:line="360" w:lineRule="exact"/>
              <w:jc w:val="center"/>
              <w:rPr>
                <w:kern w:val="0"/>
                <w:szCs w:val="21"/>
              </w:rPr>
            </w:pPr>
            <w:r w:rsidRPr="00EA1A58">
              <w:rPr>
                <w:rFonts w:hint="eastAsia"/>
                <w:kern w:val="0"/>
                <w:szCs w:val="21"/>
              </w:rPr>
              <w:t>0.64</w:t>
            </w:r>
          </w:p>
        </w:tc>
      </w:tr>
      <w:tr w:rsidR="000C0DA3" w:rsidRPr="00EA1A58" w:rsidTr="002A5901">
        <w:trPr>
          <w:trHeight w:val="454"/>
          <w:jc w:val="center"/>
        </w:trPr>
        <w:tc>
          <w:tcPr>
            <w:tcW w:w="1079" w:type="pct"/>
            <w:tcBorders>
              <w:top w:val="single" w:sz="4" w:space="0" w:color="auto"/>
              <w:left w:val="single" w:sz="4" w:space="0" w:color="auto"/>
              <w:bottom w:val="single" w:sz="4" w:space="0" w:color="auto"/>
              <w:right w:val="single" w:sz="4" w:space="0" w:color="auto"/>
            </w:tcBorders>
            <w:vAlign w:val="center"/>
          </w:tcPr>
          <w:p w:rsidR="000C0DA3" w:rsidRPr="00EA1A58" w:rsidRDefault="000C0DA3" w:rsidP="002A5901">
            <w:pPr>
              <w:spacing w:line="360" w:lineRule="exact"/>
              <w:jc w:val="center"/>
              <w:rPr>
                <w:szCs w:val="21"/>
              </w:rPr>
            </w:pPr>
            <w:r w:rsidRPr="00EA1A58">
              <w:rPr>
                <w:rFonts w:hint="eastAsia"/>
                <w:szCs w:val="21"/>
              </w:rPr>
              <w:t>氨氮</w:t>
            </w:r>
          </w:p>
        </w:tc>
        <w:tc>
          <w:tcPr>
            <w:tcW w:w="1198"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spacing w:line="360" w:lineRule="exact"/>
              <w:jc w:val="center"/>
              <w:rPr>
                <w:szCs w:val="21"/>
              </w:rPr>
            </w:pPr>
            <w:r w:rsidRPr="00EA1A58">
              <w:rPr>
                <w:rFonts w:hint="eastAsia"/>
                <w:szCs w:val="21"/>
              </w:rPr>
              <w:t>0.96</w:t>
            </w:r>
          </w:p>
        </w:tc>
        <w:tc>
          <w:tcPr>
            <w:tcW w:w="1366"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spacing w:line="360" w:lineRule="exact"/>
              <w:jc w:val="center"/>
              <w:rPr>
                <w:szCs w:val="21"/>
              </w:rPr>
            </w:pPr>
            <w:r w:rsidRPr="00EA1A58">
              <w:rPr>
                <w:rFonts w:hint="eastAsia"/>
                <w:szCs w:val="21"/>
              </w:rPr>
              <w:t>0.768</w:t>
            </w:r>
          </w:p>
        </w:tc>
        <w:tc>
          <w:tcPr>
            <w:tcW w:w="1357"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spacing w:line="360" w:lineRule="exact"/>
              <w:jc w:val="center"/>
              <w:rPr>
                <w:szCs w:val="21"/>
              </w:rPr>
            </w:pPr>
            <w:r w:rsidRPr="00EA1A58">
              <w:rPr>
                <w:rFonts w:hint="eastAsia"/>
                <w:szCs w:val="21"/>
              </w:rPr>
              <w:t>0.032</w:t>
            </w:r>
          </w:p>
        </w:tc>
      </w:tr>
      <w:tr w:rsidR="000C0DA3" w:rsidRPr="00EA1A58" w:rsidTr="002A5901">
        <w:trPr>
          <w:trHeight w:val="454"/>
          <w:jc w:val="center"/>
        </w:trPr>
        <w:tc>
          <w:tcPr>
            <w:tcW w:w="1079" w:type="pct"/>
            <w:tcBorders>
              <w:top w:val="single" w:sz="4" w:space="0" w:color="auto"/>
              <w:left w:val="single" w:sz="4" w:space="0" w:color="auto"/>
              <w:bottom w:val="single" w:sz="4" w:space="0" w:color="auto"/>
              <w:right w:val="single" w:sz="4" w:space="0" w:color="auto"/>
            </w:tcBorders>
            <w:vAlign w:val="center"/>
          </w:tcPr>
          <w:p w:rsidR="000C0DA3" w:rsidRPr="00EA1A58" w:rsidRDefault="000C0DA3" w:rsidP="002A5901">
            <w:pPr>
              <w:spacing w:line="360" w:lineRule="exact"/>
              <w:jc w:val="center"/>
              <w:rPr>
                <w:szCs w:val="21"/>
              </w:rPr>
            </w:pPr>
            <w:r w:rsidRPr="00EA1A58">
              <w:rPr>
                <w:szCs w:val="21"/>
              </w:rPr>
              <w:t>总磷</w:t>
            </w:r>
          </w:p>
        </w:tc>
        <w:tc>
          <w:tcPr>
            <w:tcW w:w="1198"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spacing w:line="360" w:lineRule="exact"/>
              <w:jc w:val="center"/>
              <w:rPr>
                <w:szCs w:val="21"/>
              </w:rPr>
            </w:pPr>
            <w:r w:rsidRPr="00EA1A58">
              <w:rPr>
                <w:rFonts w:hint="eastAsia"/>
                <w:szCs w:val="21"/>
              </w:rPr>
              <w:t>0.048</w:t>
            </w:r>
          </w:p>
        </w:tc>
        <w:tc>
          <w:tcPr>
            <w:tcW w:w="1366"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spacing w:line="360" w:lineRule="exact"/>
              <w:jc w:val="center"/>
              <w:rPr>
                <w:szCs w:val="21"/>
              </w:rPr>
            </w:pPr>
            <w:r w:rsidRPr="00EA1A58">
              <w:rPr>
                <w:rFonts w:hint="eastAsia"/>
                <w:szCs w:val="21"/>
              </w:rPr>
              <w:t>0.0314</w:t>
            </w:r>
          </w:p>
        </w:tc>
        <w:tc>
          <w:tcPr>
            <w:tcW w:w="1357" w:type="pct"/>
            <w:tcBorders>
              <w:top w:val="single" w:sz="6" w:space="0" w:color="auto"/>
              <w:left w:val="single" w:sz="4" w:space="0" w:color="auto"/>
              <w:bottom w:val="single" w:sz="6" w:space="0" w:color="auto"/>
              <w:right w:val="single" w:sz="6" w:space="0" w:color="auto"/>
            </w:tcBorders>
          </w:tcPr>
          <w:p w:rsidR="000C0DA3" w:rsidRPr="00EA1A58" w:rsidRDefault="000C0DA3" w:rsidP="002A5901">
            <w:pPr>
              <w:spacing w:line="360" w:lineRule="exact"/>
              <w:jc w:val="center"/>
              <w:rPr>
                <w:szCs w:val="21"/>
              </w:rPr>
            </w:pPr>
            <w:r w:rsidRPr="00EA1A58">
              <w:rPr>
                <w:rFonts w:hint="eastAsia"/>
                <w:szCs w:val="21"/>
              </w:rPr>
              <w:t>0.0064</w:t>
            </w:r>
          </w:p>
        </w:tc>
      </w:tr>
    </w:tbl>
    <w:p w:rsidR="000C0DA3" w:rsidRPr="00701797" w:rsidRDefault="000C0DA3" w:rsidP="000C0DA3">
      <w:pPr>
        <w:spacing w:line="500" w:lineRule="exact"/>
        <w:ind w:firstLineChars="200" w:firstLine="480"/>
        <w:rPr>
          <w:sz w:val="24"/>
        </w:rPr>
      </w:pPr>
      <w:r w:rsidRPr="00701797">
        <w:rPr>
          <w:rFonts w:hint="eastAsia"/>
          <w:sz w:val="24"/>
        </w:rPr>
        <w:t>本项目废气中乙醇、己二腈、己二胺、</w:t>
      </w:r>
      <w:r w:rsidRPr="00701797">
        <w:rPr>
          <w:rFonts w:hint="eastAsia"/>
          <w:sz w:val="24"/>
        </w:rPr>
        <w:t>DCH</w:t>
      </w:r>
      <w:r w:rsidRPr="00701797">
        <w:rPr>
          <w:rFonts w:hint="eastAsia"/>
          <w:sz w:val="24"/>
        </w:rPr>
        <w:t>、</w:t>
      </w:r>
      <w:r w:rsidRPr="00701797">
        <w:rPr>
          <w:rFonts w:hint="eastAsia"/>
          <w:sz w:val="24"/>
        </w:rPr>
        <w:t>HMI</w:t>
      </w:r>
      <w:r w:rsidRPr="00701797">
        <w:rPr>
          <w:rFonts w:hint="eastAsia"/>
          <w:sz w:val="24"/>
        </w:rPr>
        <w:t>等有机物计入</w:t>
      </w:r>
      <w:r w:rsidRPr="00701797">
        <w:rPr>
          <w:rFonts w:hint="eastAsia"/>
          <w:sz w:val="24"/>
        </w:rPr>
        <w:t>VOCs</w:t>
      </w:r>
      <w:r w:rsidRPr="00701797">
        <w:rPr>
          <w:rFonts w:hint="eastAsia"/>
          <w:sz w:val="24"/>
        </w:rPr>
        <w:t>排放总量，根据工程分析，本项目</w:t>
      </w:r>
      <w:r w:rsidRPr="00701797">
        <w:rPr>
          <w:rFonts w:hint="eastAsia"/>
          <w:sz w:val="24"/>
        </w:rPr>
        <w:t>VOCs</w:t>
      </w:r>
      <w:r w:rsidRPr="00701797">
        <w:rPr>
          <w:rFonts w:hint="eastAsia"/>
          <w:sz w:val="24"/>
        </w:rPr>
        <w:t>排放量合计</w:t>
      </w:r>
      <w:r w:rsidRPr="00701797">
        <w:rPr>
          <w:rFonts w:hint="eastAsia"/>
          <w:sz w:val="24"/>
        </w:rPr>
        <w:t>4.6216t/a</w:t>
      </w:r>
      <w:r w:rsidRPr="00701797">
        <w:rPr>
          <w:rFonts w:hint="eastAsia"/>
          <w:sz w:val="24"/>
        </w:rPr>
        <w:t>，评价建议作为本项目</w:t>
      </w:r>
      <w:r w:rsidRPr="00701797">
        <w:rPr>
          <w:rFonts w:hint="eastAsia"/>
          <w:sz w:val="24"/>
        </w:rPr>
        <w:t>VOCs</w:t>
      </w:r>
      <w:r w:rsidRPr="00701797">
        <w:rPr>
          <w:rFonts w:hint="eastAsia"/>
          <w:sz w:val="24"/>
        </w:rPr>
        <w:t>的排放总量控制指标。</w:t>
      </w:r>
    </w:p>
    <w:p w:rsidR="000C0DA3" w:rsidRDefault="000C0DA3"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p w:rsidR="002A4EA4" w:rsidRDefault="002A4EA4" w:rsidP="00090CC9">
      <w:pPr>
        <w:spacing w:beforeLines="50" w:afterLines="100" w:line="360" w:lineRule="auto"/>
        <w:jc w:val="center"/>
        <w:textAlignment w:val="baseline"/>
        <w:outlineLvl w:val="0"/>
        <w:rPr>
          <w:rFonts w:eastAsia="黑体"/>
          <w:color w:val="FF0000"/>
          <w:sz w:val="44"/>
        </w:rPr>
      </w:pPr>
    </w:p>
    <w:bookmarkEnd w:id="0"/>
    <w:bookmarkEnd w:id="1"/>
    <w:p w:rsidR="00896165" w:rsidRPr="00A4105E" w:rsidRDefault="00896165" w:rsidP="00896165">
      <w:pPr>
        <w:spacing w:line="20" w:lineRule="exact"/>
      </w:pPr>
    </w:p>
    <w:p w:rsidR="00426323" w:rsidRPr="00A4105E" w:rsidRDefault="002A4EA4" w:rsidP="00426323">
      <w:pPr>
        <w:spacing w:line="540" w:lineRule="exact"/>
        <w:jc w:val="center"/>
        <w:outlineLvl w:val="0"/>
        <w:rPr>
          <w:rFonts w:ascii="黑体" w:eastAsia="黑体" w:hAnsi="华文楷体"/>
          <w:sz w:val="30"/>
          <w:szCs w:val="30"/>
        </w:rPr>
      </w:pPr>
      <w:r w:rsidRPr="00A4105E">
        <w:rPr>
          <w:rFonts w:ascii="黑体" w:eastAsia="黑体" w:hAnsi="华文楷体" w:hint="eastAsia"/>
          <w:sz w:val="30"/>
          <w:szCs w:val="30"/>
        </w:rPr>
        <w:t>3</w:t>
      </w:r>
      <w:r w:rsidR="00426323" w:rsidRPr="00A4105E">
        <w:rPr>
          <w:rFonts w:ascii="黑体" w:eastAsia="黑体" w:hAnsi="华文楷体"/>
          <w:sz w:val="30"/>
          <w:szCs w:val="30"/>
        </w:rPr>
        <w:t xml:space="preserve"> 环境影响预测与评价</w:t>
      </w:r>
    </w:p>
    <w:p w:rsidR="00426323" w:rsidRPr="00A4105E" w:rsidRDefault="002A4EA4" w:rsidP="00426323">
      <w:pPr>
        <w:keepNext/>
        <w:tabs>
          <w:tab w:val="left" w:pos="6659"/>
        </w:tabs>
        <w:spacing w:line="540" w:lineRule="exact"/>
        <w:jc w:val="left"/>
        <w:outlineLvl w:val="1"/>
        <w:rPr>
          <w:rFonts w:eastAsia="黑体"/>
          <w:sz w:val="28"/>
        </w:rPr>
      </w:pPr>
      <w:r w:rsidRPr="00A4105E">
        <w:rPr>
          <w:rFonts w:eastAsia="黑体" w:hint="eastAsia"/>
          <w:sz w:val="28"/>
        </w:rPr>
        <w:t>3</w:t>
      </w:r>
      <w:r w:rsidR="00426323" w:rsidRPr="00A4105E">
        <w:rPr>
          <w:rFonts w:eastAsia="黑体"/>
          <w:sz w:val="28"/>
        </w:rPr>
        <w:t xml:space="preserve">.1 </w:t>
      </w:r>
      <w:r w:rsidR="00426323" w:rsidRPr="00A4105E">
        <w:rPr>
          <w:rFonts w:eastAsia="黑体"/>
          <w:sz w:val="28"/>
        </w:rPr>
        <w:t>环境空气影响预测</w:t>
      </w:r>
    </w:p>
    <w:p w:rsidR="00896165" w:rsidRPr="00A4105E" w:rsidRDefault="00896165" w:rsidP="00A4105E">
      <w:pPr>
        <w:spacing w:line="520" w:lineRule="exact"/>
        <w:ind w:firstLineChars="200" w:firstLine="420"/>
      </w:pPr>
      <w:bookmarkStart w:id="26" w:name="_Hlk25565652"/>
      <w:bookmarkStart w:id="27" w:name="_Hlk29116700"/>
      <w:r w:rsidRPr="00A4105E">
        <w:rPr>
          <w:bCs/>
        </w:rPr>
        <w:t>（</w:t>
      </w:r>
      <w:r w:rsidR="00A4105E" w:rsidRPr="00A4105E">
        <w:rPr>
          <w:rFonts w:hint="eastAsia"/>
          <w:bCs/>
        </w:rPr>
        <w:t>1</w:t>
      </w:r>
      <w:r w:rsidRPr="00A4105E">
        <w:rPr>
          <w:bCs/>
        </w:rPr>
        <w:t>）</w:t>
      </w:r>
      <w:r w:rsidRPr="00A4105E">
        <w:t>全厂项目完成后污染物因子</w:t>
      </w:r>
      <w:r w:rsidRPr="00A4105E">
        <w:rPr>
          <w:bCs/>
        </w:rPr>
        <w:t>非甲烷总烃</w:t>
      </w:r>
      <w:r w:rsidRPr="00A4105E">
        <w:t>经过预测计算，对环境保护目标短期、长期质量浓度占标率满足相应标准限值要求。</w:t>
      </w:r>
    </w:p>
    <w:p w:rsidR="00896165" w:rsidRPr="00A4105E" w:rsidRDefault="00896165" w:rsidP="00896165">
      <w:pPr>
        <w:adjustRightInd w:val="0"/>
        <w:snapToGrid w:val="0"/>
        <w:spacing w:line="500" w:lineRule="exact"/>
        <w:ind w:firstLineChars="200" w:firstLine="420"/>
      </w:pPr>
      <w:r w:rsidRPr="00A4105E">
        <w:rPr>
          <w:bCs/>
        </w:rPr>
        <w:t>（</w:t>
      </w:r>
      <w:r w:rsidR="00A4105E" w:rsidRPr="00A4105E">
        <w:rPr>
          <w:rFonts w:hint="eastAsia"/>
          <w:bCs/>
        </w:rPr>
        <w:t>2</w:t>
      </w:r>
      <w:r w:rsidRPr="00A4105E">
        <w:rPr>
          <w:bCs/>
        </w:rPr>
        <w:t>）</w:t>
      </w:r>
      <w:r w:rsidRPr="00A4105E">
        <w:t>根据进一步预测结果，本项目各污染物厂界浓度均能满足大气污染物厂界浓度限值，同时满足环境质量浓度限值要求，无须设置大气防护距离。</w:t>
      </w:r>
    </w:p>
    <w:bookmarkEnd w:id="26"/>
    <w:bookmarkEnd w:id="27"/>
    <w:p w:rsidR="00426323" w:rsidRPr="00A4105E" w:rsidRDefault="00A4105E" w:rsidP="00426323">
      <w:pPr>
        <w:keepNext/>
        <w:tabs>
          <w:tab w:val="left" w:pos="6659"/>
        </w:tabs>
        <w:spacing w:line="540" w:lineRule="exact"/>
        <w:jc w:val="left"/>
        <w:outlineLvl w:val="1"/>
        <w:rPr>
          <w:rFonts w:eastAsia="黑体"/>
          <w:sz w:val="28"/>
        </w:rPr>
      </w:pPr>
      <w:r w:rsidRPr="00A4105E">
        <w:rPr>
          <w:rFonts w:eastAsia="黑体" w:hint="eastAsia"/>
          <w:sz w:val="28"/>
        </w:rPr>
        <w:t>3</w:t>
      </w:r>
      <w:r w:rsidR="00426323" w:rsidRPr="00A4105E">
        <w:rPr>
          <w:rFonts w:eastAsia="黑体"/>
          <w:sz w:val="28"/>
        </w:rPr>
        <w:t>.2</w:t>
      </w:r>
      <w:r w:rsidR="00426323" w:rsidRPr="00A4105E">
        <w:rPr>
          <w:rFonts w:eastAsia="黑体"/>
          <w:sz w:val="28"/>
        </w:rPr>
        <w:t>水环境影响分析</w:t>
      </w:r>
    </w:p>
    <w:p w:rsidR="00896165" w:rsidRPr="00A4105E" w:rsidRDefault="00896165" w:rsidP="00896165">
      <w:pPr>
        <w:spacing w:line="560" w:lineRule="exact"/>
        <w:ind w:firstLineChars="200" w:firstLine="480"/>
        <w:rPr>
          <w:sz w:val="24"/>
        </w:rPr>
      </w:pPr>
      <w:r w:rsidRPr="00A4105E">
        <w:rPr>
          <w:sz w:val="24"/>
        </w:rPr>
        <w:t>本项目地表水环境影响属于水污染影响，排放方式属于间接排放，结合</w:t>
      </w:r>
      <w:r w:rsidRPr="00A4105E">
        <w:rPr>
          <w:sz w:val="24"/>
        </w:rPr>
        <w:t>HJ 2.3-2018</w:t>
      </w:r>
      <w:r w:rsidRPr="00A4105E">
        <w:rPr>
          <w:sz w:val="24"/>
        </w:rPr>
        <w:t>可以判断本项目地表水环境影响评价等级为三级</w:t>
      </w:r>
      <w:r w:rsidRPr="00A4105E">
        <w:rPr>
          <w:sz w:val="24"/>
        </w:rPr>
        <w:t>B</w:t>
      </w:r>
      <w:r w:rsidRPr="00A4105E">
        <w:rPr>
          <w:sz w:val="24"/>
        </w:rPr>
        <w:t>。</w:t>
      </w:r>
    </w:p>
    <w:p w:rsidR="00A4105E" w:rsidRPr="00A4105E" w:rsidRDefault="00A4105E" w:rsidP="00896165">
      <w:pPr>
        <w:spacing w:line="520" w:lineRule="atLeast"/>
        <w:ind w:firstLineChars="200" w:firstLine="480"/>
        <w:rPr>
          <w:sz w:val="24"/>
        </w:rPr>
      </w:pPr>
      <w:bookmarkStart w:id="28" w:name="_Hlk12789185"/>
      <w:r w:rsidRPr="00A4105E">
        <w:rPr>
          <w:rFonts w:hint="eastAsia"/>
          <w:sz w:val="24"/>
        </w:rPr>
        <w:t>本项目</w:t>
      </w:r>
      <w:r w:rsidRPr="00A4105E">
        <w:rPr>
          <w:sz w:val="24"/>
        </w:rPr>
        <w:t>废水经处理后中水可满足循环冷却水补水水质要求，中水回用系统排水满足《合成氨工业水污染物排放标准》（</w:t>
      </w:r>
      <w:r w:rsidRPr="00A4105E">
        <w:rPr>
          <w:sz w:val="24"/>
        </w:rPr>
        <w:t>DB41/538-2017</w:t>
      </w:r>
      <w:r w:rsidRPr="00A4105E">
        <w:rPr>
          <w:sz w:val="24"/>
        </w:rPr>
        <w:t>）</w:t>
      </w:r>
      <w:r w:rsidRPr="00A4105E">
        <w:rPr>
          <w:rFonts w:hint="eastAsia"/>
          <w:sz w:val="24"/>
        </w:rPr>
        <w:t>、</w:t>
      </w:r>
      <w:r w:rsidRPr="00A4105E">
        <w:rPr>
          <w:sz w:val="24"/>
        </w:rPr>
        <w:t>《石油化学工业污染物排放标准》（</w:t>
      </w:r>
      <w:r w:rsidRPr="00A4105E">
        <w:rPr>
          <w:sz w:val="24"/>
        </w:rPr>
        <w:t>GB31571-2015</w:t>
      </w:r>
      <w:r w:rsidRPr="00A4105E">
        <w:rPr>
          <w:sz w:val="24"/>
        </w:rPr>
        <w:t>）</w:t>
      </w:r>
      <w:r w:rsidRPr="00A4105E">
        <w:rPr>
          <w:rFonts w:hint="eastAsia"/>
          <w:sz w:val="24"/>
        </w:rPr>
        <w:t>、《化工行业水污染物间接排放标准》（</w:t>
      </w:r>
      <w:r w:rsidRPr="00A4105E">
        <w:rPr>
          <w:rFonts w:hint="eastAsia"/>
          <w:sz w:val="24"/>
        </w:rPr>
        <w:t>DB41/1135-2016</w:t>
      </w:r>
      <w:r w:rsidRPr="00A4105E">
        <w:rPr>
          <w:rFonts w:hint="eastAsia"/>
          <w:sz w:val="24"/>
        </w:rPr>
        <w:t>）</w:t>
      </w:r>
      <w:r w:rsidRPr="00A4105E">
        <w:rPr>
          <w:sz w:val="24"/>
        </w:rPr>
        <w:t>和平顶山第三污水处理厂收水水质标准。</w:t>
      </w:r>
    </w:p>
    <w:p w:rsidR="00896165" w:rsidRPr="00A4105E" w:rsidRDefault="00896165" w:rsidP="00896165">
      <w:pPr>
        <w:spacing w:line="520" w:lineRule="atLeast"/>
        <w:ind w:firstLineChars="200" w:firstLine="480"/>
        <w:rPr>
          <w:sz w:val="24"/>
        </w:rPr>
      </w:pPr>
      <w:r w:rsidRPr="00A4105E">
        <w:rPr>
          <w:sz w:val="24"/>
        </w:rPr>
        <w:t>评价从水质、水量角度分析，本项目排水路线符合区域排水规划，可进入集聚区污水处理厂。排水水质、水量不会对污水处理厂造成冲击。因此，评价认为本项目排外水对区域地表水环境影响较小，项目排水方案可行。</w:t>
      </w:r>
      <w:bookmarkEnd w:id="28"/>
    </w:p>
    <w:p w:rsidR="00426323" w:rsidRPr="00A4105E" w:rsidRDefault="00A4105E" w:rsidP="00426323">
      <w:pPr>
        <w:keepNext/>
        <w:tabs>
          <w:tab w:val="left" w:pos="6659"/>
        </w:tabs>
        <w:spacing w:line="540" w:lineRule="exact"/>
        <w:jc w:val="left"/>
        <w:outlineLvl w:val="1"/>
        <w:rPr>
          <w:rFonts w:eastAsia="黑体"/>
          <w:sz w:val="28"/>
        </w:rPr>
      </w:pPr>
      <w:r w:rsidRPr="00A4105E">
        <w:rPr>
          <w:rFonts w:eastAsia="黑体" w:hint="eastAsia"/>
          <w:sz w:val="28"/>
        </w:rPr>
        <w:t>3</w:t>
      </w:r>
      <w:r w:rsidR="00426323" w:rsidRPr="00A4105E">
        <w:rPr>
          <w:rFonts w:eastAsia="黑体"/>
          <w:sz w:val="28"/>
        </w:rPr>
        <w:t>.3</w:t>
      </w:r>
      <w:r w:rsidR="00426323" w:rsidRPr="00A4105E">
        <w:rPr>
          <w:rFonts w:eastAsia="黑体"/>
          <w:sz w:val="28"/>
        </w:rPr>
        <w:t>地下水环境影响分析</w:t>
      </w:r>
    </w:p>
    <w:p w:rsidR="00426323" w:rsidRPr="00A4105E" w:rsidRDefault="00426323" w:rsidP="00426323">
      <w:pPr>
        <w:tabs>
          <w:tab w:val="left" w:pos="540"/>
        </w:tabs>
        <w:spacing w:line="540" w:lineRule="exact"/>
        <w:ind w:firstLineChars="200" w:firstLine="480"/>
        <w:rPr>
          <w:sz w:val="28"/>
          <w:szCs w:val="28"/>
        </w:rPr>
      </w:pPr>
      <w:r w:rsidRPr="00A4105E">
        <w:rPr>
          <w:sz w:val="24"/>
        </w:rPr>
        <w:t>对照地下水导则要求，本次地下水评价等级为一级。根据地下水现状监测结果，</w:t>
      </w:r>
      <w:r w:rsidRPr="00A4105E">
        <w:rPr>
          <w:rFonts w:hint="eastAsia"/>
          <w:sz w:val="24"/>
        </w:rPr>
        <w:t>各监测点</w:t>
      </w:r>
      <w:r w:rsidRPr="00A4105E">
        <w:rPr>
          <w:sz w:val="24"/>
        </w:rPr>
        <w:t>监测因子均满足《地下水质量标准》（</w:t>
      </w:r>
      <w:r w:rsidRPr="00A4105E">
        <w:rPr>
          <w:sz w:val="24"/>
        </w:rPr>
        <w:t>GB/T14848-93</w:t>
      </w:r>
      <w:r w:rsidRPr="00A4105E">
        <w:rPr>
          <w:sz w:val="24"/>
        </w:rPr>
        <w:t>）</w:t>
      </w:r>
      <w:r w:rsidRPr="00A4105E">
        <w:rPr>
          <w:sz w:val="24"/>
        </w:rPr>
        <w:t>Ⅲ</w:t>
      </w:r>
      <w:r w:rsidRPr="00A4105E">
        <w:rPr>
          <w:sz w:val="24"/>
        </w:rPr>
        <w:t>类标准要求，区域地下水水质较好。评价认为在确保各项防渗措施得以落实，并加强维护和厂区环境管理的前提下，可有效控制厂区内的废水污染物下渗现象，避免污染地下水。工程建设不会对地下水产生明显影响，地下水质量仍将维持现有水平。</w:t>
      </w:r>
    </w:p>
    <w:p w:rsidR="00426323" w:rsidRPr="00A4105E" w:rsidRDefault="00A4105E" w:rsidP="00426323">
      <w:pPr>
        <w:keepNext/>
        <w:tabs>
          <w:tab w:val="left" w:pos="6659"/>
        </w:tabs>
        <w:spacing w:line="540" w:lineRule="exact"/>
        <w:jc w:val="left"/>
        <w:outlineLvl w:val="1"/>
        <w:rPr>
          <w:rFonts w:eastAsia="黑体"/>
          <w:sz w:val="28"/>
        </w:rPr>
      </w:pPr>
      <w:r w:rsidRPr="00A4105E">
        <w:rPr>
          <w:rFonts w:eastAsia="黑体" w:hint="eastAsia"/>
          <w:sz w:val="28"/>
        </w:rPr>
        <w:t>3</w:t>
      </w:r>
      <w:r w:rsidR="00426323" w:rsidRPr="00A4105E">
        <w:rPr>
          <w:rFonts w:eastAsia="黑体"/>
          <w:sz w:val="28"/>
        </w:rPr>
        <w:t>.4</w:t>
      </w:r>
      <w:r w:rsidR="00426323" w:rsidRPr="00A4105E">
        <w:rPr>
          <w:rFonts w:eastAsia="黑体"/>
          <w:sz w:val="28"/>
        </w:rPr>
        <w:t>声环境影响分析</w:t>
      </w:r>
    </w:p>
    <w:p w:rsidR="00426323" w:rsidRPr="00A4105E" w:rsidRDefault="00426323" w:rsidP="00426323">
      <w:pPr>
        <w:spacing w:line="540" w:lineRule="exact"/>
        <w:ind w:firstLine="480"/>
        <w:rPr>
          <w:i/>
          <w:sz w:val="24"/>
          <w:u w:val="single"/>
        </w:rPr>
      </w:pPr>
      <w:r w:rsidRPr="00A4105E">
        <w:rPr>
          <w:sz w:val="24"/>
        </w:rPr>
        <w:t>经噪声预测结果可知，本次工程设备噪声贡献值均满足《工业企业厂界环境噪声排放标准》（</w:t>
      </w:r>
      <w:r w:rsidRPr="00A4105E">
        <w:rPr>
          <w:sz w:val="24"/>
        </w:rPr>
        <w:t>GB12348-2008</w:t>
      </w:r>
      <w:r w:rsidRPr="00A4105E">
        <w:rPr>
          <w:sz w:val="24"/>
        </w:rPr>
        <w:t>）中</w:t>
      </w:r>
      <w:r w:rsidR="00A4105E" w:rsidRPr="00A4105E">
        <w:rPr>
          <w:rFonts w:hint="eastAsia"/>
          <w:sz w:val="24"/>
        </w:rPr>
        <w:t>2</w:t>
      </w:r>
      <w:r w:rsidRPr="00A4105E">
        <w:rPr>
          <w:sz w:val="24"/>
        </w:rPr>
        <w:t>类标准要求，项目噪声对周围声环境影响较小。项目噪声经距离衰减后不改变其声环境现状。</w:t>
      </w:r>
    </w:p>
    <w:p w:rsidR="00426323" w:rsidRPr="00A4105E" w:rsidRDefault="00A4105E" w:rsidP="00426323">
      <w:pPr>
        <w:keepNext/>
        <w:tabs>
          <w:tab w:val="left" w:pos="6659"/>
        </w:tabs>
        <w:spacing w:line="540" w:lineRule="exact"/>
        <w:jc w:val="left"/>
        <w:outlineLvl w:val="1"/>
        <w:rPr>
          <w:rFonts w:eastAsia="黑体"/>
          <w:sz w:val="28"/>
        </w:rPr>
      </w:pPr>
      <w:r w:rsidRPr="00A4105E">
        <w:rPr>
          <w:rFonts w:eastAsia="黑体" w:hint="eastAsia"/>
          <w:sz w:val="28"/>
        </w:rPr>
        <w:lastRenderedPageBreak/>
        <w:t>3</w:t>
      </w:r>
      <w:r w:rsidR="00426323" w:rsidRPr="00A4105E">
        <w:rPr>
          <w:rFonts w:eastAsia="黑体"/>
          <w:sz w:val="28"/>
        </w:rPr>
        <w:t>.5</w:t>
      </w:r>
      <w:r w:rsidR="00426323" w:rsidRPr="00A4105E">
        <w:rPr>
          <w:rFonts w:eastAsia="黑体"/>
          <w:sz w:val="28"/>
        </w:rPr>
        <w:t>固废环境影响分析</w:t>
      </w:r>
    </w:p>
    <w:p w:rsidR="00426323" w:rsidRPr="00A4105E" w:rsidRDefault="00426323" w:rsidP="00426323">
      <w:pPr>
        <w:spacing w:line="540" w:lineRule="exact"/>
        <w:ind w:firstLineChars="200" w:firstLine="480"/>
        <w:rPr>
          <w:sz w:val="24"/>
        </w:rPr>
      </w:pPr>
      <w:r w:rsidRPr="00A4105E">
        <w:rPr>
          <w:sz w:val="24"/>
        </w:rPr>
        <w:t>项目产生的固废都得到合理的处置或综合利用，固体废物零排放，对环境不产生二次污染。</w:t>
      </w:r>
    </w:p>
    <w:p w:rsidR="00426323" w:rsidRPr="00AF003D" w:rsidRDefault="00426323" w:rsidP="00426323">
      <w:pPr>
        <w:spacing w:line="540" w:lineRule="exact"/>
        <w:ind w:firstLineChars="200" w:firstLine="480"/>
        <w:rPr>
          <w:color w:val="FF0000"/>
          <w:sz w:val="24"/>
        </w:rPr>
      </w:pPr>
    </w:p>
    <w:p w:rsidR="00426323" w:rsidRDefault="00426323"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Pr="00AF003D" w:rsidRDefault="00A4105E" w:rsidP="00426323">
      <w:pPr>
        <w:spacing w:line="540" w:lineRule="exact"/>
        <w:ind w:firstLineChars="200" w:firstLine="480"/>
        <w:rPr>
          <w:color w:val="FF0000"/>
          <w:sz w:val="24"/>
        </w:rPr>
      </w:pPr>
    </w:p>
    <w:p w:rsidR="00426323" w:rsidRPr="00AF003D" w:rsidRDefault="00426323" w:rsidP="00426323">
      <w:pPr>
        <w:spacing w:line="540" w:lineRule="exact"/>
        <w:ind w:firstLineChars="200" w:firstLine="480"/>
        <w:rPr>
          <w:color w:val="FF0000"/>
          <w:sz w:val="24"/>
        </w:rPr>
      </w:pPr>
    </w:p>
    <w:p w:rsidR="00426323" w:rsidRPr="00A4105E" w:rsidRDefault="00A4105E" w:rsidP="00426323">
      <w:pPr>
        <w:spacing w:line="540" w:lineRule="exact"/>
        <w:jc w:val="center"/>
        <w:outlineLvl w:val="0"/>
        <w:rPr>
          <w:rFonts w:ascii="黑体" w:eastAsia="黑体" w:hAnsi="华文楷体"/>
          <w:sz w:val="30"/>
          <w:szCs w:val="30"/>
        </w:rPr>
      </w:pPr>
      <w:r>
        <w:rPr>
          <w:rFonts w:ascii="黑体" w:eastAsia="黑体" w:hAnsi="华文楷体" w:hint="eastAsia"/>
          <w:sz w:val="30"/>
          <w:szCs w:val="30"/>
        </w:rPr>
        <w:lastRenderedPageBreak/>
        <w:t>4</w:t>
      </w:r>
      <w:r w:rsidR="00426323" w:rsidRPr="00A4105E">
        <w:rPr>
          <w:rFonts w:ascii="黑体" w:eastAsia="黑体" w:hAnsi="华文楷体"/>
          <w:sz w:val="30"/>
          <w:szCs w:val="30"/>
        </w:rPr>
        <w:t xml:space="preserve">  环境保护措施及其可行性论证</w:t>
      </w:r>
    </w:p>
    <w:p w:rsidR="00426323" w:rsidRPr="00A4105E" w:rsidRDefault="00426323" w:rsidP="00426323">
      <w:pPr>
        <w:spacing w:line="200" w:lineRule="exact"/>
        <w:jc w:val="center"/>
        <w:rPr>
          <w:rFonts w:eastAsia="黑体"/>
          <w:sz w:val="44"/>
          <w:szCs w:val="44"/>
        </w:rPr>
      </w:pPr>
    </w:p>
    <w:p w:rsidR="00426323" w:rsidRPr="00A4105E" w:rsidRDefault="00A4105E" w:rsidP="00426323">
      <w:pPr>
        <w:keepNext/>
        <w:spacing w:line="500" w:lineRule="exact"/>
        <w:jc w:val="left"/>
        <w:outlineLvl w:val="2"/>
        <w:rPr>
          <w:rFonts w:eastAsia="楷体_GB2312"/>
          <w:sz w:val="28"/>
          <w:szCs w:val="20"/>
        </w:rPr>
      </w:pPr>
      <w:r>
        <w:rPr>
          <w:rFonts w:eastAsia="楷体_GB2312" w:hint="eastAsia"/>
          <w:sz w:val="28"/>
          <w:szCs w:val="20"/>
        </w:rPr>
        <w:t>4</w:t>
      </w:r>
      <w:r w:rsidR="00426323" w:rsidRPr="00A4105E">
        <w:rPr>
          <w:rFonts w:eastAsia="楷体_GB2312"/>
          <w:sz w:val="28"/>
          <w:szCs w:val="20"/>
        </w:rPr>
        <w:t>.1</w:t>
      </w:r>
      <w:r w:rsidR="00426323" w:rsidRPr="00A4105E">
        <w:rPr>
          <w:rFonts w:eastAsia="楷体_GB2312"/>
          <w:sz w:val="28"/>
          <w:szCs w:val="20"/>
        </w:rPr>
        <w:t>废气治理措施可行性分析</w:t>
      </w:r>
    </w:p>
    <w:p w:rsidR="00A4105E" w:rsidRPr="00A4105E" w:rsidRDefault="00A4105E" w:rsidP="00896165">
      <w:pPr>
        <w:spacing w:line="500" w:lineRule="exact"/>
        <w:ind w:firstLine="480"/>
        <w:rPr>
          <w:sz w:val="24"/>
        </w:rPr>
      </w:pPr>
      <w:r w:rsidRPr="00A4105E">
        <w:rPr>
          <w:sz w:val="24"/>
        </w:rPr>
        <w:t>项目的废气主要为</w:t>
      </w:r>
      <w:r w:rsidRPr="00A4105E">
        <w:rPr>
          <w:rFonts w:hint="eastAsia"/>
          <w:sz w:val="24"/>
        </w:rPr>
        <w:t>脱水塔、脱焦塔、脱轻塔、间歇塔、成品塔</w:t>
      </w:r>
      <w:r w:rsidRPr="00A4105E">
        <w:rPr>
          <w:sz w:val="24"/>
        </w:rPr>
        <w:t>真空泵尾气以及中间储罐</w:t>
      </w:r>
      <w:r w:rsidRPr="00A4105E">
        <w:rPr>
          <w:rFonts w:hint="eastAsia"/>
          <w:sz w:val="24"/>
        </w:rPr>
        <w:t>、</w:t>
      </w:r>
      <w:r w:rsidRPr="00A4105E">
        <w:rPr>
          <w:sz w:val="24"/>
        </w:rPr>
        <w:t>原料及产品罐组</w:t>
      </w:r>
      <w:r w:rsidRPr="00A4105E">
        <w:rPr>
          <w:rFonts w:hint="eastAsia"/>
          <w:sz w:val="24"/>
        </w:rPr>
        <w:t>、</w:t>
      </w:r>
      <w:r w:rsidRPr="00A4105E">
        <w:rPr>
          <w:sz w:val="24"/>
        </w:rPr>
        <w:t>稀释剂罐组等储罐的呼吸废气</w:t>
      </w:r>
      <w:r w:rsidRPr="00A4105E">
        <w:rPr>
          <w:rFonts w:hint="eastAsia"/>
          <w:sz w:val="24"/>
        </w:rPr>
        <w:t>。</w:t>
      </w:r>
    </w:p>
    <w:p w:rsidR="00A4105E" w:rsidRPr="00A4105E" w:rsidRDefault="00A4105E" w:rsidP="00896165">
      <w:pPr>
        <w:spacing w:line="500" w:lineRule="exact"/>
        <w:ind w:firstLine="480"/>
        <w:rPr>
          <w:sz w:val="24"/>
        </w:rPr>
      </w:pPr>
      <w:r w:rsidRPr="00A4105E">
        <w:rPr>
          <w:sz w:val="24"/>
        </w:rPr>
        <w:t>工艺废气经水洗</w:t>
      </w:r>
      <w:r w:rsidRPr="00A4105E">
        <w:rPr>
          <w:rFonts w:hint="eastAsia"/>
          <w:sz w:val="24"/>
        </w:rPr>
        <w:t>+</w:t>
      </w:r>
      <w:r w:rsidRPr="00A4105E">
        <w:rPr>
          <w:rFonts w:hint="eastAsia"/>
          <w:sz w:val="24"/>
        </w:rPr>
        <w:t>冷凝</w:t>
      </w:r>
      <w:r w:rsidRPr="00A4105E">
        <w:rPr>
          <w:rFonts w:hint="eastAsia"/>
          <w:sz w:val="24"/>
        </w:rPr>
        <w:t>+</w:t>
      </w:r>
      <w:r w:rsidRPr="00A4105E">
        <w:rPr>
          <w:sz w:val="24"/>
        </w:rPr>
        <w:t>活性炭吸附脱附装置处理后由</w:t>
      </w:r>
      <w:r w:rsidRPr="00A4105E">
        <w:rPr>
          <w:rFonts w:hint="eastAsia"/>
          <w:sz w:val="24"/>
        </w:rPr>
        <w:t>2</w:t>
      </w:r>
      <w:r w:rsidRPr="00A4105E">
        <w:rPr>
          <w:sz w:val="24"/>
        </w:rPr>
        <w:t>0m</w:t>
      </w:r>
      <w:r w:rsidRPr="00A4105E">
        <w:rPr>
          <w:sz w:val="24"/>
        </w:rPr>
        <w:t>排气筒排放，尾气中的非甲烷总烃可以满足《关于全省开展工业企业挥发性有机物专项治理工作中排放建议值的通知》</w:t>
      </w:r>
      <w:r w:rsidRPr="00A4105E">
        <w:rPr>
          <w:rFonts w:hint="eastAsia"/>
          <w:sz w:val="24"/>
        </w:rPr>
        <w:t>（</w:t>
      </w:r>
      <w:r w:rsidRPr="00A4105E">
        <w:rPr>
          <w:sz w:val="24"/>
        </w:rPr>
        <w:t>豫环攻坚办</w:t>
      </w:r>
      <w:r w:rsidRPr="00A4105E">
        <w:rPr>
          <w:sz w:val="24"/>
        </w:rPr>
        <w:t>(2017)162</w:t>
      </w:r>
      <w:r w:rsidRPr="00A4105E">
        <w:rPr>
          <w:sz w:val="24"/>
        </w:rPr>
        <w:t>号文）</w:t>
      </w:r>
      <w:r w:rsidRPr="00A4105E">
        <w:rPr>
          <w:sz w:val="24"/>
        </w:rPr>
        <w:t>80mg/m</w:t>
      </w:r>
      <w:r w:rsidRPr="00A4105E">
        <w:rPr>
          <w:sz w:val="24"/>
          <w:vertAlign w:val="superscript"/>
        </w:rPr>
        <w:t>3</w:t>
      </w:r>
      <w:r w:rsidRPr="00A4105E">
        <w:rPr>
          <w:sz w:val="24"/>
        </w:rPr>
        <w:t>以及《重污染天气重点行业应急减排措施制定技术指南（</w:t>
      </w:r>
      <w:r w:rsidRPr="00A4105E">
        <w:rPr>
          <w:sz w:val="24"/>
        </w:rPr>
        <w:t>2021</w:t>
      </w:r>
      <w:r w:rsidRPr="00A4105E">
        <w:rPr>
          <w:sz w:val="24"/>
        </w:rPr>
        <w:t>年修订版）》（豫环文【</w:t>
      </w:r>
      <w:r w:rsidRPr="00A4105E">
        <w:rPr>
          <w:sz w:val="24"/>
        </w:rPr>
        <w:t>2021</w:t>
      </w:r>
      <w:r w:rsidRPr="00A4105E">
        <w:rPr>
          <w:sz w:val="24"/>
        </w:rPr>
        <w:t>】</w:t>
      </w:r>
      <w:r w:rsidRPr="00A4105E">
        <w:rPr>
          <w:sz w:val="24"/>
        </w:rPr>
        <w:t>94</w:t>
      </w:r>
      <w:r w:rsidRPr="00A4105E">
        <w:rPr>
          <w:sz w:val="24"/>
        </w:rPr>
        <w:t>号）</w:t>
      </w:r>
      <w:r w:rsidRPr="00A4105E">
        <w:rPr>
          <w:sz w:val="24"/>
        </w:rPr>
        <w:t>40mg/m</w:t>
      </w:r>
      <w:r w:rsidRPr="00A4105E">
        <w:rPr>
          <w:sz w:val="24"/>
          <w:vertAlign w:val="superscript"/>
        </w:rPr>
        <w:t>3</w:t>
      </w:r>
      <w:r w:rsidRPr="00A4105E">
        <w:rPr>
          <w:sz w:val="24"/>
        </w:rPr>
        <w:t>要求；</w:t>
      </w:r>
    </w:p>
    <w:p w:rsidR="00896165" w:rsidRPr="00A4105E" w:rsidRDefault="00896165" w:rsidP="00896165">
      <w:pPr>
        <w:spacing w:line="540" w:lineRule="exact"/>
        <w:ind w:firstLineChars="200" w:firstLine="480"/>
        <w:rPr>
          <w:sz w:val="24"/>
        </w:rPr>
      </w:pPr>
      <w:r w:rsidRPr="00A4105E">
        <w:rPr>
          <w:sz w:val="24"/>
        </w:rPr>
        <w:t>无组织废气主要为生产装置跑冒滴漏产生的无组织废气以及</w:t>
      </w:r>
      <w:r w:rsidRPr="00A4105E">
        <w:rPr>
          <w:rFonts w:hint="eastAsia"/>
          <w:sz w:val="24"/>
        </w:rPr>
        <w:t>罐区</w:t>
      </w:r>
      <w:r w:rsidRPr="00A4105E">
        <w:rPr>
          <w:sz w:val="24"/>
        </w:rPr>
        <w:t>废气</w:t>
      </w:r>
      <w:r w:rsidRPr="00A4105E">
        <w:rPr>
          <w:rFonts w:hint="eastAsia"/>
          <w:sz w:val="24"/>
        </w:rPr>
        <w:t>。</w:t>
      </w:r>
      <w:r w:rsidRPr="00A4105E">
        <w:rPr>
          <w:sz w:val="24"/>
        </w:rPr>
        <w:t>通过加强管理、检测检漏等措施，可以降低无组织废气对周围环境的影响。</w:t>
      </w:r>
    </w:p>
    <w:p w:rsidR="00DE0BCB" w:rsidRPr="00A4105E" w:rsidRDefault="00A4105E" w:rsidP="00DE0BCB">
      <w:pPr>
        <w:keepNext/>
        <w:spacing w:line="500" w:lineRule="exact"/>
        <w:jc w:val="left"/>
        <w:outlineLvl w:val="2"/>
        <w:rPr>
          <w:rFonts w:eastAsia="楷体_GB2312"/>
          <w:sz w:val="28"/>
          <w:szCs w:val="20"/>
        </w:rPr>
      </w:pPr>
      <w:r>
        <w:rPr>
          <w:rFonts w:eastAsia="楷体_GB2312" w:hint="eastAsia"/>
          <w:sz w:val="28"/>
          <w:szCs w:val="20"/>
        </w:rPr>
        <w:t>4</w:t>
      </w:r>
      <w:r w:rsidR="00DE0BCB" w:rsidRPr="00A4105E">
        <w:rPr>
          <w:rFonts w:eastAsia="楷体_GB2312"/>
          <w:sz w:val="28"/>
          <w:szCs w:val="20"/>
        </w:rPr>
        <w:t>.</w:t>
      </w:r>
      <w:r w:rsidR="00DE0BCB" w:rsidRPr="00A4105E">
        <w:rPr>
          <w:rFonts w:eastAsia="楷体_GB2312" w:hint="eastAsia"/>
          <w:sz w:val="28"/>
          <w:szCs w:val="20"/>
        </w:rPr>
        <w:t>2</w:t>
      </w:r>
      <w:r w:rsidR="00DE0BCB" w:rsidRPr="00A4105E">
        <w:rPr>
          <w:rFonts w:eastAsia="楷体_GB2312" w:hint="eastAsia"/>
          <w:sz w:val="28"/>
          <w:szCs w:val="20"/>
        </w:rPr>
        <w:t>废水</w:t>
      </w:r>
      <w:r w:rsidR="00DE0BCB" w:rsidRPr="00A4105E">
        <w:rPr>
          <w:rFonts w:eastAsia="楷体_GB2312"/>
          <w:sz w:val="28"/>
          <w:szCs w:val="20"/>
        </w:rPr>
        <w:t>治理措施可行性分析</w:t>
      </w:r>
    </w:p>
    <w:p w:rsidR="00A4105E" w:rsidRPr="00A4105E" w:rsidRDefault="00A4105E" w:rsidP="00896165">
      <w:pPr>
        <w:spacing w:line="540" w:lineRule="exact"/>
        <w:ind w:firstLineChars="200" w:firstLine="480"/>
        <w:rPr>
          <w:sz w:val="24"/>
        </w:rPr>
      </w:pPr>
      <w:r w:rsidRPr="00A4105E">
        <w:rPr>
          <w:sz w:val="24"/>
        </w:rPr>
        <w:t>本次工程废水包括生产废水、生活污水和其他杂水。生产废水主要</w:t>
      </w:r>
      <w:r w:rsidRPr="00A4105E">
        <w:rPr>
          <w:rFonts w:hint="eastAsia"/>
          <w:sz w:val="24"/>
        </w:rPr>
        <w:t>包括</w:t>
      </w:r>
      <w:r w:rsidRPr="00A4105E">
        <w:rPr>
          <w:sz w:val="24"/>
        </w:rPr>
        <w:t>催化剂增稠器排水</w:t>
      </w:r>
      <w:r w:rsidRPr="00A4105E">
        <w:rPr>
          <w:rFonts w:hint="eastAsia"/>
          <w:sz w:val="24"/>
        </w:rPr>
        <w:t>、</w:t>
      </w:r>
      <w:r w:rsidRPr="00A4105E">
        <w:rPr>
          <w:sz w:val="24"/>
        </w:rPr>
        <w:t>脱水塔废水</w:t>
      </w:r>
      <w:r w:rsidRPr="00A4105E">
        <w:rPr>
          <w:rFonts w:hint="eastAsia"/>
          <w:sz w:val="24"/>
        </w:rPr>
        <w:t>、</w:t>
      </w:r>
      <w:r w:rsidRPr="00A4105E">
        <w:rPr>
          <w:sz w:val="24"/>
        </w:rPr>
        <w:t>真空泵废水</w:t>
      </w:r>
      <w:r w:rsidRPr="00A4105E">
        <w:rPr>
          <w:rFonts w:hint="eastAsia"/>
          <w:sz w:val="24"/>
        </w:rPr>
        <w:t>、</w:t>
      </w:r>
      <w:r w:rsidRPr="00A4105E">
        <w:rPr>
          <w:sz w:val="24"/>
        </w:rPr>
        <w:t>水封罐排水</w:t>
      </w:r>
      <w:r w:rsidRPr="00A4105E">
        <w:rPr>
          <w:rFonts w:hint="eastAsia"/>
          <w:sz w:val="24"/>
        </w:rPr>
        <w:t>。</w:t>
      </w:r>
      <w:r w:rsidRPr="00A4105E">
        <w:rPr>
          <w:sz w:val="24"/>
        </w:rPr>
        <w:t>其他杂水包括</w:t>
      </w:r>
      <w:r w:rsidRPr="00A4105E">
        <w:rPr>
          <w:rFonts w:hint="eastAsia"/>
          <w:sz w:val="24"/>
        </w:rPr>
        <w:t>地面</w:t>
      </w:r>
      <w:r w:rsidRPr="00A4105E">
        <w:rPr>
          <w:sz w:val="24"/>
        </w:rPr>
        <w:t>冲洗废水、设备维修及清洗水和化验室废水；</w:t>
      </w:r>
    </w:p>
    <w:p w:rsidR="00A4105E" w:rsidRPr="00A4105E" w:rsidRDefault="00A4105E" w:rsidP="00A4105E">
      <w:pPr>
        <w:tabs>
          <w:tab w:val="left" w:pos="1620"/>
        </w:tabs>
        <w:spacing w:line="520" w:lineRule="exact"/>
        <w:ind w:firstLineChars="200" w:firstLine="480"/>
        <w:rPr>
          <w:sz w:val="24"/>
        </w:rPr>
      </w:pPr>
      <w:r w:rsidRPr="00A4105E">
        <w:rPr>
          <w:rFonts w:hint="eastAsia"/>
          <w:sz w:val="24"/>
        </w:rPr>
        <w:t>本项目</w:t>
      </w:r>
      <w:r w:rsidRPr="00A4105E">
        <w:rPr>
          <w:sz w:val="24"/>
        </w:rPr>
        <w:t>废水经处理后中水可满足循环冷却水补水水质要求，中水回用系统排水满足《合成氨工业水污染物排放标准》（</w:t>
      </w:r>
      <w:r w:rsidRPr="00A4105E">
        <w:rPr>
          <w:sz w:val="24"/>
        </w:rPr>
        <w:t>DB41/538-2017</w:t>
      </w:r>
      <w:r w:rsidRPr="00A4105E">
        <w:rPr>
          <w:sz w:val="24"/>
        </w:rPr>
        <w:t>）</w:t>
      </w:r>
      <w:r w:rsidRPr="00A4105E">
        <w:rPr>
          <w:rFonts w:hint="eastAsia"/>
          <w:sz w:val="24"/>
        </w:rPr>
        <w:t>、</w:t>
      </w:r>
      <w:r w:rsidRPr="00A4105E">
        <w:rPr>
          <w:sz w:val="24"/>
        </w:rPr>
        <w:t>《石油化学工业污染物排放标准》（</w:t>
      </w:r>
      <w:r w:rsidRPr="00A4105E">
        <w:rPr>
          <w:sz w:val="24"/>
        </w:rPr>
        <w:t>GB31571-2015</w:t>
      </w:r>
      <w:r w:rsidRPr="00A4105E">
        <w:rPr>
          <w:sz w:val="24"/>
        </w:rPr>
        <w:t>）</w:t>
      </w:r>
      <w:r w:rsidRPr="00A4105E">
        <w:rPr>
          <w:rFonts w:hint="eastAsia"/>
          <w:sz w:val="24"/>
        </w:rPr>
        <w:t>、《化工行业水污染物间接排放标准》（</w:t>
      </w:r>
      <w:r w:rsidRPr="00A4105E">
        <w:rPr>
          <w:rFonts w:hint="eastAsia"/>
          <w:sz w:val="24"/>
        </w:rPr>
        <w:t>DB41/1135-2016</w:t>
      </w:r>
      <w:r w:rsidRPr="00A4105E">
        <w:rPr>
          <w:rFonts w:hint="eastAsia"/>
          <w:sz w:val="24"/>
        </w:rPr>
        <w:t>）</w:t>
      </w:r>
      <w:r w:rsidRPr="00A4105E">
        <w:rPr>
          <w:sz w:val="24"/>
        </w:rPr>
        <w:t>和平顶山第三污水处理厂收水水质标准。</w:t>
      </w:r>
    </w:p>
    <w:p w:rsidR="00840BC1" w:rsidRPr="00A4105E" w:rsidRDefault="00A4105E" w:rsidP="00840BC1">
      <w:pPr>
        <w:keepNext/>
        <w:spacing w:line="500" w:lineRule="exact"/>
        <w:jc w:val="left"/>
        <w:outlineLvl w:val="2"/>
        <w:rPr>
          <w:rFonts w:eastAsia="楷体_GB2312"/>
          <w:sz w:val="28"/>
          <w:szCs w:val="20"/>
        </w:rPr>
      </w:pPr>
      <w:r>
        <w:rPr>
          <w:rFonts w:eastAsia="楷体_GB2312" w:hint="eastAsia"/>
          <w:sz w:val="28"/>
          <w:szCs w:val="20"/>
        </w:rPr>
        <w:t>4</w:t>
      </w:r>
      <w:r w:rsidR="00840BC1" w:rsidRPr="00A4105E">
        <w:rPr>
          <w:rFonts w:eastAsia="楷体_GB2312"/>
          <w:sz w:val="28"/>
          <w:szCs w:val="20"/>
        </w:rPr>
        <w:t>.</w:t>
      </w:r>
      <w:r w:rsidR="00840BC1" w:rsidRPr="00A4105E">
        <w:rPr>
          <w:rFonts w:eastAsia="楷体_GB2312" w:hint="eastAsia"/>
          <w:sz w:val="28"/>
          <w:szCs w:val="20"/>
        </w:rPr>
        <w:t>3</w:t>
      </w:r>
      <w:r w:rsidR="00840BC1" w:rsidRPr="00A4105E">
        <w:rPr>
          <w:rFonts w:eastAsia="楷体_GB2312" w:hint="eastAsia"/>
          <w:sz w:val="28"/>
          <w:szCs w:val="20"/>
        </w:rPr>
        <w:t>固废</w:t>
      </w:r>
      <w:r w:rsidR="00840BC1" w:rsidRPr="00A4105E">
        <w:rPr>
          <w:rFonts w:eastAsia="楷体_GB2312"/>
          <w:sz w:val="28"/>
          <w:szCs w:val="20"/>
        </w:rPr>
        <w:t>治理措施可行性分析</w:t>
      </w:r>
    </w:p>
    <w:p w:rsidR="00A4105E" w:rsidRPr="00A4105E" w:rsidRDefault="00A4105E" w:rsidP="00A4105E">
      <w:pPr>
        <w:spacing w:line="500" w:lineRule="exact"/>
        <w:ind w:firstLineChars="200" w:firstLine="480"/>
        <w:rPr>
          <w:sz w:val="24"/>
          <w:szCs w:val="21"/>
        </w:rPr>
      </w:pPr>
      <w:r w:rsidRPr="00A4105E">
        <w:rPr>
          <w:rFonts w:hint="eastAsia"/>
          <w:sz w:val="24"/>
          <w:szCs w:val="21"/>
        </w:rPr>
        <w:t>本项目生产过程中涉及的危险固体废弃物主要有氢气洗涤塔废填料、加氢反应废催化剂、废滤布、废机油和废活性炭，危险固废委托有资质单位处置；污水处理站污泥填埋处置；</w:t>
      </w:r>
      <w:r w:rsidRPr="00A4105E">
        <w:rPr>
          <w:sz w:val="24"/>
        </w:rPr>
        <w:t>生活垃圾</w:t>
      </w:r>
      <w:r w:rsidRPr="00A4105E">
        <w:rPr>
          <w:sz w:val="24"/>
          <w:szCs w:val="21"/>
        </w:rPr>
        <w:t>由市政环卫部门统一清运。</w:t>
      </w:r>
    </w:p>
    <w:p w:rsidR="00840BC1" w:rsidRPr="00A4105E" w:rsidRDefault="00A4105E" w:rsidP="00840BC1">
      <w:pPr>
        <w:keepNext/>
        <w:spacing w:line="500" w:lineRule="exact"/>
        <w:jc w:val="left"/>
        <w:outlineLvl w:val="2"/>
        <w:rPr>
          <w:rFonts w:eastAsia="楷体_GB2312"/>
          <w:sz w:val="28"/>
          <w:szCs w:val="20"/>
        </w:rPr>
      </w:pPr>
      <w:r>
        <w:rPr>
          <w:rFonts w:eastAsia="楷体_GB2312" w:hint="eastAsia"/>
          <w:sz w:val="28"/>
          <w:szCs w:val="20"/>
        </w:rPr>
        <w:t>4</w:t>
      </w:r>
      <w:r w:rsidR="00840BC1" w:rsidRPr="00A4105E">
        <w:rPr>
          <w:rFonts w:eastAsia="楷体_GB2312"/>
          <w:sz w:val="28"/>
          <w:szCs w:val="20"/>
        </w:rPr>
        <w:t>.</w:t>
      </w:r>
      <w:r w:rsidR="00840BC1" w:rsidRPr="00A4105E">
        <w:rPr>
          <w:rFonts w:eastAsia="楷体_GB2312" w:hint="eastAsia"/>
          <w:sz w:val="28"/>
          <w:szCs w:val="20"/>
        </w:rPr>
        <w:t>4</w:t>
      </w:r>
      <w:r w:rsidR="00840BC1" w:rsidRPr="00A4105E">
        <w:rPr>
          <w:rFonts w:eastAsia="楷体_GB2312" w:hint="eastAsia"/>
          <w:sz w:val="28"/>
          <w:szCs w:val="20"/>
        </w:rPr>
        <w:t>噪声</w:t>
      </w:r>
      <w:r w:rsidR="00840BC1" w:rsidRPr="00A4105E">
        <w:rPr>
          <w:rFonts w:eastAsia="楷体_GB2312"/>
          <w:sz w:val="28"/>
          <w:szCs w:val="20"/>
        </w:rPr>
        <w:t>治理措施可行性分析</w:t>
      </w:r>
    </w:p>
    <w:p w:rsidR="00DE0BCB" w:rsidRPr="00A4105E" w:rsidRDefault="00840BC1" w:rsidP="00426323">
      <w:pPr>
        <w:spacing w:line="540" w:lineRule="exact"/>
        <w:ind w:firstLineChars="200" w:firstLine="480"/>
        <w:rPr>
          <w:sz w:val="24"/>
        </w:rPr>
      </w:pPr>
      <w:r w:rsidRPr="00A4105E">
        <w:rPr>
          <w:rFonts w:hint="eastAsia"/>
          <w:sz w:val="24"/>
        </w:rPr>
        <w:t>本工程高噪声设备主要为</w:t>
      </w:r>
      <w:r w:rsidRPr="00A4105E">
        <w:rPr>
          <w:sz w:val="24"/>
        </w:rPr>
        <w:t>各种泵类、</w:t>
      </w:r>
      <w:r w:rsidRPr="00A4105E">
        <w:rPr>
          <w:rFonts w:hint="eastAsia"/>
          <w:sz w:val="24"/>
        </w:rPr>
        <w:t>风机等，在设备选型上采用低噪声设备，并采取相应的减振、隔声等措施，可使厂界噪声符合《工业企业厂界环境噪声排</w:t>
      </w:r>
      <w:r w:rsidRPr="00A4105E">
        <w:rPr>
          <w:rFonts w:hint="eastAsia"/>
          <w:sz w:val="24"/>
        </w:rPr>
        <w:lastRenderedPageBreak/>
        <w:t>放标准》</w:t>
      </w:r>
      <w:r w:rsidRPr="00A4105E">
        <w:rPr>
          <w:rFonts w:hint="eastAsia"/>
          <w:sz w:val="24"/>
        </w:rPr>
        <w:t>(GB12348-2008)</w:t>
      </w:r>
      <w:r w:rsidR="00A4105E" w:rsidRPr="00A4105E">
        <w:rPr>
          <w:rFonts w:hint="eastAsia"/>
          <w:sz w:val="24"/>
        </w:rPr>
        <w:t>2</w:t>
      </w:r>
      <w:r w:rsidRPr="00A4105E">
        <w:rPr>
          <w:rFonts w:hint="eastAsia"/>
          <w:sz w:val="24"/>
        </w:rPr>
        <w:t>类标准限值要求。</w:t>
      </w:r>
    </w:p>
    <w:p w:rsidR="00DE0BCB" w:rsidRPr="00AF003D" w:rsidRDefault="00DE0BCB" w:rsidP="00426323">
      <w:pPr>
        <w:spacing w:line="540" w:lineRule="exact"/>
        <w:ind w:firstLineChars="200" w:firstLine="480"/>
        <w:rPr>
          <w:color w:val="FF0000"/>
          <w:sz w:val="24"/>
        </w:rPr>
      </w:pPr>
    </w:p>
    <w:p w:rsidR="00BA101B" w:rsidRPr="00AF003D" w:rsidRDefault="00BA101B" w:rsidP="00426323">
      <w:pPr>
        <w:spacing w:line="540" w:lineRule="exact"/>
        <w:ind w:firstLineChars="200" w:firstLine="480"/>
        <w:rPr>
          <w:color w:val="FF0000"/>
          <w:sz w:val="24"/>
        </w:rPr>
      </w:pPr>
    </w:p>
    <w:p w:rsidR="00426323" w:rsidRDefault="00426323"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Pr="00AF003D" w:rsidRDefault="00A4105E" w:rsidP="00426323">
      <w:pPr>
        <w:spacing w:line="540" w:lineRule="exact"/>
        <w:ind w:firstLineChars="200" w:firstLine="480"/>
        <w:rPr>
          <w:color w:val="FF0000"/>
          <w:sz w:val="24"/>
        </w:rPr>
      </w:pPr>
    </w:p>
    <w:p w:rsidR="00896165" w:rsidRPr="00AF003D" w:rsidRDefault="00896165" w:rsidP="00426323">
      <w:pPr>
        <w:spacing w:line="540" w:lineRule="exact"/>
        <w:ind w:firstLineChars="200" w:firstLine="480"/>
        <w:rPr>
          <w:color w:val="FF0000"/>
          <w:sz w:val="24"/>
        </w:rPr>
      </w:pPr>
    </w:p>
    <w:p w:rsidR="00896165" w:rsidRPr="00AF003D" w:rsidRDefault="00896165" w:rsidP="00426323">
      <w:pPr>
        <w:spacing w:line="540" w:lineRule="exact"/>
        <w:ind w:firstLineChars="200" w:firstLine="480"/>
        <w:rPr>
          <w:color w:val="FF0000"/>
          <w:sz w:val="24"/>
        </w:rPr>
      </w:pPr>
    </w:p>
    <w:p w:rsidR="00896165" w:rsidRPr="00AF003D" w:rsidRDefault="00896165" w:rsidP="00426323">
      <w:pPr>
        <w:spacing w:line="540" w:lineRule="exact"/>
        <w:ind w:firstLineChars="200" w:firstLine="480"/>
        <w:rPr>
          <w:color w:val="FF0000"/>
          <w:sz w:val="24"/>
        </w:rPr>
      </w:pPr>
    </w:p>
    <w:p w:rsidR="00896165" w:rsidRPr="00AF003D" w:rsidRDefault="00896165" w:rsidP="00426323">
      <w:pPr>
        <w:spacing w:line="540" w:lineRule="exact"/>
        <w:ind w:firstLineChars="200" w:firstLine="480"/>
        <w:rPr>
          <w:color w:val="FF0000"/>
          <w:sz w:val="24"/>
        </w:rPr>
      </w:pPr>
    </w:p>
    <w:p w:rsidR="00896165" w:rsidRPr="00AF003D" w:rsidRDefault="00896165" w:rsidP="00426323">
      <w:pPr>
        <w:spacing w:line="540" w:lineRule="exact"/>
        <w:ind w:firstLineChars="200" w:firstLine="480"/>
        <w:rPr>
          <w:color w:val="FF0000"/>
          <w:sz w:val="24"/>
        </w:rPr>
      </w:pPr>
    </w:p>
    <w:p w:rsidR="00840BC1" w:rsidRPr="00A4105E" w:rsidRDefault="00A4105E" w:rsidP="00840BC1">
      <w:pPr>
        <w:spacing w:line="540" w:lineRule="exact"/>
        <w:jc w:val="center"/>
        <w:outlineLvl w:val="0"/>
        <w:rPr>
          <w:rFonts w:ascii="黑体" w:eastAsia="黑体" w:hAnsi="华文楷体"/>
          <w:sz w:val="30"/>
          <w:szCs w:val="30"/>
        </w:rPr>
      </w:pPr>
      <w:r>
        <w:rPr>
          <w:rFonts w:ascii="黑体" w:eastAsia="黑体" w:hAnsi="华文楷体" w:hint="eastAsia"/>
          <w:sz w:val="30"/>
          <w:szCs w:val="30"/>
        </w:rPr>
        <w:lastRenderedPageBreak/>
        <w:t>5</w:t>
      </w:r>
      <w:r w:rsidR="00840BC1" w:rsidRPr="00A4105E">
        <w:rPr>
          <w:rFonts w:ascii="黑体" w:eastAsia="黑体" w:hAnsi="华文楷体"/>
          <w:sz w:val="30"/>
          <w:szCs w:val="30"/>
        </w:rPr>
        <w:t>环境影响经济损益分析</w:t>
      </w:r>
    </w:p>
    <w:p w:rsidR="00840BC1" w:rsidRPr="00A4105E" w:rsidRDefault="00840BC1" w:rsidP="00840BC1">
      <w:pPr>
        <w:tabs>
          <w:tab w:val="left" w:pos="630"/>
        </w:tabs>
        <w:spacing w:line="540" w:lineRule="exact"/>
        <w:ind w:firstLineChars="200" w:firstLine="472"/>
        <w:rPr>
          <w:spacing w:val="-2"/>
          <w:sz w:val="24"/>
        </w:rPr>
      </w:pPr>
      <w:bookmarkStart w:id="29" w:name="_Toc65067347"/>
      <w:bookmarkStart w:id="30" w:name="_Toc65292084"/>
      <w:bookmarkStart w:id="31" w:name="_Toc65492326"/>
      <w:bookmarkStart w:id="32" w:name="_Toc71102678"/>
      <w:bookmarkStart w:id="33" w:name="_Toc71687976"/>
      <w:bookmarkStart w:id="34" w:name="_Toc71777105"/>
      <w:bookmarkStart w:id="35" w:name="_Toc72234611"/>
      <w:bookmarkStart w:id="36" w:name="_Toc142295386"/>
      <w:bookmarkStart w:id="37" w:name="_Toc142388548"/>
      <w:bookmarkStart w:id="38" w:name="_Toc142898634"/>
      <w:bookmarkStart w:id="39" w:name="_Toc142967862"/>
      <w:bookmarkStart w:id="40" w:name="_Toc143317448"/>
      <w:r w:rsidRPr="00A4105E">
        <w:rPr>
          <w:spacing w:val="-2"/>
          <w:sz w:val="24"/>
        </w:rPr>
        <w:t>环境影响经济损益分析就是把环境质量作为一种经济形式纳入经济建设渠道进行综合分析，以论证项目建设的可行性。本次评价将对工程建设的社会效益、经济效益和环境效益进行分析，并对环保投资的经济损益进行分析。</w:t>
      </w:r>
    </w:p>
    <w:bookmarkEnd w:id="29"/>
    <w:bookmarkEnd w:id="30"/>
    <w:bookmarkEnd w:id="31"/>
    <w:bookmarkEnd w:id="32"/>
    <w:bookmarkEnd w:id="33"/>
    <w:bookmarkEnd w:id="34"/>
    <w:bookmarkEnd w:id="35"/>
    <w:bookmarkEnd w:id="36"/>
    <w:bookmarkEnd w:id="37"/>
    <w:bookmarkEnd w:id="38"/>
    <w:bookmarkEnd w:id="39"/>
    <w:bookmarkEnd w:id="40"/>
    <w:p w:rsidR="00840BC1" w:rsidRPr="00A4105E" w:rsidRDefault="00840BC1" w:rsidP="00840BC1">
      <w:pPr>
        <w:tabs>
          <w:tab w:val="left" w:pos="630"/>
        </w:tabs>
        <w:spacing w:line="540" w:lineRule="exact"/>
        <w:ind w:firstLineChars="200" w:firstLine="472"/>
        <w:rPr>
          <w:spacing w:val="-2"/>
          <w:sz w:val="24"/>
        </w:rPr>
      </w:pPr>
      <w:r w:rsidRPr="00A4105E">
        <w:rPr>
          <w:spacing w:val="-2"/>
          <w:sz w:val="24"/>
        </w:rPr>
        <w:t>本项目符合国家产业政策和环境保护政策，通过严格的管理及控制技术，能够节约能源消耗、降低生产成本。项目的实施在促进地方经济发展的同</w:t>
      </w:r>
      <w:r w:rsidR="00BD77C8" w:rsidRPr="00A4105E">
        <w:rPr>
          <w:spacing w:val="-2"/>
          <w:sz w:val="24"/>
        </w:rPr>
        <w:t>时又具有良好的社会效益。该项目市场前景良好，并有较好的盈利能力</w:t>
      </w:r>
      <w:r w:rsidRPr="00A4105E">
        <w:rPr>
          <w:spacing w:val="-2"/>
          <w:sz w:val="24"/>
        </w:rPr>
        <w:t>和抗风险能力，从社会经济角度看也是可行的。项目在保证环保投资的前提下，能够达标排放，环境效益比较明显，从环境经济角度来看也是合理可行的。</w:t>
      </w:r>
    </w:p>
    <w:p w:rsidR="00426323" w:rsidRPr="00AF003D" w:rsidRDefault="00426323" w:rsidP="00426323">
      <w:pPr>
        <w:spacing w:line="540" w:lineRule="exact"/>
        <w:ind w:firstLineChars="200" w:firstLine="480"/>
        <w:rPr>
          <w:color w:val="FF0000"/>
          <w:sz w:val="24"/>
        </w:rPr>
      </w:pPr>
    </w:p>
    <w:p w:rsidR="00426323" w:rsidRPr="00AF003D" w:rsidRDefault="00426323"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96165" w:rsidRPr="00AF003D" w:rsidRDefault="00896165" w:rsidP="00426323">
      <w:pPr>
        <w:spacing w:line="540" w:lineRule="exact"/>
        <w:ind w:firstLineChars="200" w:firstLine="480"/>
        <w:rPr>
          <w:color w:val="FF0000"/>
          <w:sz w:val="24"/>
        </w:rPr>
      </w:pPr>
    </w:p>
    <w:p w:rsidR="00880A15" w:rsidRDefault="00880A15" w:rsidP="00426323">
      <w:pPr>
        <w:spacing w:line="540" w:lineRule="exact"/>
        <w:ind w:firstLineChars="200" w:firstLine="480"/>
        <w:rPr>
          <w:color w:val="FF0000"/>
          <w:sz w:val="24"/>
        </w:rPr>
      </w:pPr>
    </w:p>
    <w:p w:rsidR="00A4105E" w:rsidRDefault="00A4105E" w:rsidP="00426323">
      <w:pPr>
        <w:spacing w:line="540" w:lineRule="exact"/>
        <w:ind w:firstLineChars="200" w:firstLine="480"/>
        <w:rPr>
          <w:color w:val="FF0000"/>
          <w:sz w:val="24"/>
        </w:rPr>
      </w:pPr>
    </w:p>
    <w:p w:rsidR="00A4105E" w:rsidRPr="00AF003D" w:rsidRDefault="00A4105E" w:rsidP="00426323">
      <w:pPr>
        <w:spacing w:line="540" w:lineRule="exact"/>
        <w:ind w:firstLineChars="200" w:firstLine="480"/>
        <w:rPr>
          <w:color w:val="FF0000"/>
          <w:sz w:val="24"/>
        </w:rPr>
      </w:pPr>
    </w:p>
    <w:p w:rsidR="00840BC1" w:rsidRPr="00A4105E" w:rsidRDefault="00A4105E" w:rsidP="00840BC1">
      <w:pPr>
        <w:spacing w:line="540" w:lineRule="exact"/>
        <w:jc w:val="center"/>
        <w:outlineLvl w:val="0"/>
        <w:rPr>
          <w:rFonts w:ascii="黑体" w:eastAsia="黑体" w:hAnsi="华文楷体"/>
          <w:sz w:val="30"/>
          <w:szCs w:val="30"/>
        </w:rPr>
      </w:pPr>
      <w:r w:rsidRPr="00A4105E">
        <w:rPr>
          <w:rFonts w:ascii="黑体" w:eastAsia="黑体" w:hAnsi="华文楷体" w:hint="eastAsia"/>
          <w:sz w:val="30"/>
          <w:szCs w:val="30"/>
        </w:rPr>
        <w:t>6</w:t>
      </w:r>
      <w:r w:rsidR="00840BC1" w:rsidRPr="00A4105E">
        <w:rPr>
          <w:rFonts w:ascii="黑体" w:eastAsia="黑体" w:hAnsi="华文楷体" w:hint="eastAsia"/>
          <w:sz w:val="30"/>
          <w:szCs w:val="30"/>
        </w:rPr>
        <w:t xml:space="preserve"> 结论</w:t>
      </w:r>
    </w:p>
    <w:p w:rsidR="00840BC1" w:rsidRPr="00A4105E" w:rsidRDefault="00840BC1" w:rsidP="00840BC1">
      <w:pPr>
        <w:spacing w:line="540" w:lineRule="exact"/>
        <w:ind w:firstLineChars="192" w:firstLine="461"/>
        <w:rPr>
          <w:sz w:val="24"/>
        </w:rPr>
      </w:pPr>
      <w:r w:rsidRPr="00A4105E">
        <w:rPr>
          <w:rFonts w:hint="eastAsia"/>
          <w:sz w:val="24"/>
        </w:rPr>
        <w:t>本项目符合国家产业政策，项目在认真落实评价提出的各项污染物防治、环境风险防范及清洁生产措施后，各种污染物能够达标排放。工程建设的环境影响较小，不会改变区域环境功能。评价认为该项目在认真落实环评提出的各项环保措施及对策的基础上，从环保角度考虑，本项目在所选厂址上建设可行。</w:t>
      </w:r>
    </w:p>
    <w:p w:rsidR="00840BC1" w:rsidRPr="00A4105E" w:rsidRDefault="00840BC1" w:rsidP="00840BC1">
      <w:pPr>
        <w:spacing w:line="540" w:lineRule="exact"/>
        <w:outlineLvl w:val="0"/>
        <w:rPr>
          <w:rFonts w:ascii="黑体" w:eastAsia="黑体" w:hAnsi="华文楷体"/>
          <w:sz w:val="30"/>
          <w:szCs w:val="30"/>
        </w:rPr>
      </w:pPr>
      <w:r w:rsidRPr="00A4105E">
        <w:rPr>
          <w:rFonts w:ascii="黑体" w:eastAsia="黑体" w:hAnsi="华文楷体"/>
          <w:sz w:val="30"/>
          <w:szCs w:val="30"/>
        </w:rPr>
        <w:t>9</w:t>
      </w:r>
      <w:r w:rsidRPr="00A4105E">
        <w:rPr>
          <w:rFonts w:ascii="黑体" w:eastAsia="黑体" w:hAnsi="华文楷体" w:hint="eastAsia"/>
          <w:sz w:val="30"/>
          <w:szCs w:val="30"/>
        </w:rPr>
        <w:t>联系方式</w:t>
      </w:r>
    </w:p>
    <w:p w:rsidR="00840BC1" w:rsidRPr="00A4105E" w:rsidRDefault="00840BC1" w:rsidP="00840BC1">
      <w:pPr>
        <w:spacing w:line="520" w:lineRule="exact"/>
        <w:ind w:firstLineChars="200" w:firstLine="480"/>
        <w:rPr>
          <w:sz w:val="24"/>
        </w:rPr>
      </w:pPr>
      <w:r w:rsidRPr="00A4105E">
        <w:rPr>
          <w:rFonts w:hint="eastAsia"/>
          <w:sz w:val="24"/>
        </w:rPr>
        <w:t>建设单位：</w:t>
      </w:r>
      <w:r w:rsidR="00A4105E" w:rsidRPr="00A4105E">
        <w:rPr>
          <w:rFonts w:hint="eastAsia"/>
          <w:sz w:val="24"/>
        </w:rPr>
        <w:t>河南神马尼龙化工有限责任公司</w:t>
      </w:r>
    </w:p>
    <w:p w:rsidR="00840BC1" w:rsidRPr="00A4105E" w:rsidRDefault="00840BC1" w:rsidP="00896165">
      <w:pPr>
        <w:widowControl/>
        <w:shd w:val="clear" w:color="auto" w:fill="FFFFFF"/>
        <w:spacing w:before="210" w:after="210"/>
        <w:ind w:firstLine="465"/>
        <w:jc w:val="left"/>
        <w:rPr>
          <w:kern w:val="0"/>
          <w:sz w:val="24"/>
        </w:rPr>
      </w:pPr>
      <w:r w:rsidRPr="00A4105E">
        <w:rPr>
          <w:rFonts w:hint="eastAsia"/>
          <w:sz w:val="24"/>
        </w:rPr>
        <w:t>联系人：</w:t>
      </w:r>
      <w:r w:rsidR="00A4105E" w:rsidRPr="00A4105E">
        <w:rPr>
          <w:rFonts w:hint="eastAsia"/>
          <w:sz w:val="24"/>
        </w:rPr>
        <w:t>姚彦杰</w:t>
      </w:r>
      <w:r w:rsidRPr="00A4105E">
        <w:rPr>
          <w:rFonts w:hint="eastAsia"/>
          <w:sz w:val="24"/>
        </w:rPr>
        <w:t xml:space="preserve"> </w:t>
      </w:r>
      <w:r w:rsidRPr="00A4105E">
        <w:rPr>
          <w:sz w:val="24"/>
        </w:rPr>
        <w:t xml:space="preserve"> </w:t>
      </w:r>
      <w:r w:rsidRPr="00A4105E">
        <w:rPr>
          <w:rFonts w:hint="eastAsia"/>
          <w:sz w:val="24"/>
        </w:rPr>
        <w:t>联系电话：</w:t>
      </w:r>
      <w:r w:rsidR="00A4105E" w:rsidRPr="00A4105E">
        <w:rPr>
          <w:sz w:val="24"/>
        </w:rPr>
        <w:t>13803753048</w:t>
      </w:r>
      <w:r w:rsidRPr="00A4105E">
        <w:rPr>
          <w:rFonts w:hint="eastAsia"/>
          <w:sz w:val="24"/>
        </w:rPr>
        <w:t>；</w:t>
      </w:r>
      <w:r w:rsidRPr="00A4105E">
        <w:rPr>
          <w:rFonts w:hint="eastAsia"/>
          <w:sz w:val="24"/>
        </w:rPr>
        <w:t xml:space="preserve">             </w:t>
      </w:r>
    </w:p>
    <w:p w:rsidR="00840BC1" w:rsidRPr="00A4105E" w:rsidRDefault="00840BC1" w:rsidP="00840BC1">
      <w:pPr>
        <w:spacing w:line="520" w:lineRule="exact"/>
        <w:ind w:firstLineChars="200" w:firstLine="480"/>
        <w:rPr>
          <w:sz w:val="24"/>
        </w:rPr>
      </w:pPr>
      <w:r w:rsidRPr="00A4105E">
        <w:rPr>
          <w:rFonts w:hint="eastAsia"/>
          <w:sz w:val="24"/>
        </w:rPr>
        <w:t>环评单位：</w:t>
      </w:r>
      <w:r w:rsidRPr="00A4105E">
        <w:rPr>
          <w:sz w:val="24"/>
        </w:rPr>
        <w:t>河南省化工研究所有限责任公司</w:t>
      </w:r>
    </w:p>
    <w:p w:rsidR="00840BC1" w:rsidRPr="00A4105E" w:rsidRDefault="00840BC1" w:rsidP="00840BC1">
      <w:pPr>
        <w:spacing w:line="520" w:lineRule="exact"/>
        <w:ind w:firstLineChars="200" w:firstLine="480"/>
        <w:rPr>
          <w:sz w:val="24"/>
        </w:rPr>
      </w:pPr>
      <w:r w:rsidRPr="00A4105E">
        <w:rPr>
          <w:rFonts w:hint="eastAsia"/>
          <w:sz w:val="24"/>
        </w:rPr>
        <w:t>联系人：付工</w:t>
      </w:r>
      <w:r w:rsidRPr="00A4105E">
        <w:rPr>
          <w:rFonts w:hint="eastAsia"/>
          <w:sz w:val="24"/>
        </w:rPr>
        <w:t xml:space="preserve">    </w:t>
      </w:r>
      <w:r w:rsidRPr="00A4105E">
        <w:rPr>
          <w:rFonts w:hint="eastAsia"/>
          <w:sz w:val="24"/>
        </w:rPr>
        <w:t>联系电话：</w:t>
      </w:r>
      <w:r w:rsidRPr="00A4105E">
        <w:rPr>
          <w:rFonts w:hint="eastAsia"/>
          <w:sz w:val="24"/>
        </w:rPr>
        <w:t xml:space="preserve">0371-67722661    </w:t>
      </w: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840BC1" w:rsidRPr="00AF003D" w:rsidRDefault="00840BC1" w:rsidP="00426323">
      <w:pPr>
        <w:spacing w:line="540" w:lineRule="exact"/>
        <w:ind w:firstLineChars="200" w:firstLine="480"/>
        <w:rPr>
          <w:color w:val="FF0000"/>
          <w:sz w:val="24"/>
        </w:rPr>
      </w:pPr>
    </w:p>
    <w:p w:rsidR="00426323" w:rsidRPr="00AF003D" w:rsidRDefault="00426323" w:rsidP="00426323">
      <w:pPr>
        <w:spacing w:line="540" w:lineRule="exact"/>
        <w:ind w:firstLineChars="200" w:firstLine="480"/>
        <w:rPr>
          <w:color w:val="FF0000"/>
          <w:sz w:val="24"/>
        </w:rPr>
      </w:pPr>
    </w:p>
    <w:p w:rsidR="007F6F6C" w:rsidRPr="00AF003D" w:rsidRDefault="007F6F6C">
      <w:pPr>
        <w:rPr>
          <w:color w:val="FF0000"/>
        </w:rPr>
      </w:pPr>
    </w:p>
    <w:sectPr w:rsidR="007F6F6C" w:rsidRPr="00AF003D" w:rsidSect="00716B8E">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DD" w:rsidRPr="00BC661C" w:rsidRDefault="004E10DD" w:rsidP="007F6F6C">
      <w:pPr>
        <w:rPr>
          <w:rFonts w:eastAsia="黑体"/>
          <w:b/>
          <w:kern w:val="28"/>
          <w:sz w:val="28"/>
        </w:rPr>
      </w:pPr>
      <w:r>
        <w:separator/>
      </w:r>
    </w:p>
  </w:endnote>
  <w:endnote w:type="continuationSeparator" w:id="0">
    <w:p w:rsidR="004E10DD" w:rsidRPr="00BC661C" w:rsidRDefault="004E10DD" w:rsidP="007F6F6C">
      <w:pPr>
        <w:rPr>
          <w:rFonts w:eastAsia="黑体"/>
          <w:b/>
          <w:kern w:val="28"/>
          <w:sz w:val="2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宋三简体">
    <w:altName w:val="宋体"/>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ositive=?)">
    <w:altName w:val="Times New Roman"/>
    <w:charset w:val="00"/>
    <w:family w:val="auto"/>
    <w:pitch w:val="default"/>
    <w:sig w:usb0="00000003" w:usb1="00000000" w:usb2="00000000" w:usb3="00000000" w:csb0="00000001" w:csb1="00000000"/>
  </w:font>
  <w:font w:name="仿宋体">
    <w:altName w:val="宋体"/>
    <w:charset w:val="86"/>
    <w:family w:val="roman"/>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73" w:rsidRDefault="00090CC9">
    <w:pPr>
      <w:pStyle w:val="a5"/>
      <w:framePr w:wrap="around" w:vAnchor="text" w:hAnchor="margin" w:xAlign="center" w:y="1"/>
      <w:rPr>
        <w:rStyle w:val="a6"/>
      </w:rPr>
    </w:pPr>
    <w:r>
      <w:fldChar w:fldCharType="begin"/>
    </w:r>
    <w:r w:rsidR="009B4D73">
      <w:rPr>
        <w:rStyle w:val="a6"/>
      </w:rPr>
      <w:instrText xml:space="preserve">PAGE  </w:instrText>
    </w:r>
    <w:r>
      <w:fldChar w:fldCharType="end"/>
    </w:r>
  </w:p>
  <w:p w:rsidR="009B4D73" w:rsidRDefault="009B4D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73" w:rsidRPr="00F5632D" w:rsidRDefault="00090CC9">
    <w:pPr>
      <w:pStyle w:val="a5"/>
      <w:jc w:val="center"/>
      <w:rPr>
        <w:sz w:val="21"/>
        <w:szCs w:val="21"/>
      </w:rPr>
    </w:pPr>
    <w:r w:rsidRPr="00F5632D">
      <w:rPr>
        <w:sz w:val="21"/>
        <w:szCs w:val="21"/>
      </w:rPr>
      <w:fldChar w:fldCharType="begin"/>
    </w:r>
    <w:r w:rsidR="009B4D73" w:rsidRPr="00F5632D">
      <w:rPr>
        <w:sz w:val="21"/>
        <w:szCs w:val="21"/>
      </w:rPr>
      <w:instrText>PAGE   \* MERGEFORMAT</w:instrText>
    </w:r>
    <w:r w:rsidRPr="00F5632D">
      <w:rPr>
        <w:sz w:val="21"/>
        <w:szCs w:val="21"/>
      </w:rPr>
      <w:fldChar w:fldCharType="separate"/>
    </w:r>
    <w:r w:rsidR="00A322BD" w:rsidRPr="00A322BD">
      <w:rPr>
        <w:noProof/>
        <w:sz w:val="21"/>
        <w:szCs w:val="21"/>
        <w:lang w:val="zh-CN"/>
      </w:rPr>
      <w:t>1</w:t>
    </w:r>
    <w:r w:rsidRPr="00F5632D">
      <w:rPr>
        <w:sz w:val="21"/>
        <w:szCs w:val="21"/>
      </w:rPr>
      <w:fldChar w:fldCharType="end"/>
    </w:r>
  </w:p>
  <w:p w:rsidR="009B4D73" w:rsidRDefault="009B4D7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A3" w:rsidRPr="00264B04" w:rsidRDefault="000C0DA3" w:rsidP="009F2E2B">
    <w:pPr>
      <w:pStyle w:val="a5"/>
      <w:framePr w:wrap="around" w:vAnchor="text" w:hAnchor="margin" w:xAlign="center" w:y="1"/>
      <w:rPr>
        <w:rStyle w:val="a6"/>
        <w:sz w:val="24"/>
        <w:szCs w:val="24"/>
      </w:rPr>
    </w:pPr>
    <w:r w:rsidRPr="00264B04">
      <w:rPr>
        <w:rStyle w:val="a6"/>
        <w:sz w:val="24"/>
        <w:szCs w:val="24"/>
      </w:rPr>
      <w:t xml:space="preserve">1 - </w:t>
    </w:r>
    <w:r w:rsidR="00090CC9" w:rsidRPr="00264B04">
      <w:rPr>
        <w:rStyle w:val="a6"/>
        <w:sz w:val="24"/>
        <w:szCs w:val="24"/>
      </w:rPr>
      <w:fldChar w:fldCharType="begin"/>
    </w:r>
    <w:r w:rsidRPr="00264B04">
      <w:rPr>
        <w:rStyle w:val="a6"/>
        <w:sz w:val="24"/>
        <w:szCs w:val="24"/>
      </w:rPr>
      <w:instrText xml:space="preserve">PAGE  </w:instrText>
    </w:r>
    <w:r w:rsidR="00090CC9" w:rsidRPr="00264B04">
      <w:rPr>
        <w:rStyle w:val="a6"/>
        <w:sz w:val="24"/>
        <w:szCs w:val="24"/>
      </w:rPr>
      <w:fldChar w:fldCharType="separate"/>
    </w:r>
    <w:r w:rsidR="00A322BD">
      <w:rPr>
        <w:rStyle w:val="a6"/>
        <w:noProof/>
        <w:sz w:val="24"/>
        <w:szCs w:val="24"/>
      </w:rPr>
      <w:t>46</w:t>
    </w:r>
    <w:r w:rsidR="00090CC9" w:rsidRPr="00264B04">
      <w:rPr>
        <w:rStyle w:val="a6"/>
        <w:sz w:val="24"/>
        <w:szCs w:val="24"/>
      </w:rPr>
      <w:fldChar w:fldCharType="end"/>
    </w:r>
  </w:p>
  <w:p w:rsidR="000C0DA3" w:rsidRDefault="000C0DA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A3" w:rsidRDefault="000C0DA3">
    <w:pPr>
      <w:pStyle w:val="a5"/>
      <w:jc w:val="center"/>
      <w:rPr>
        <w:sz w:val="24"/>
        <w:szCs w:val="24"/>
      </w:rPr>
    </w:pPr>
    <w:r>
      <w:rPr>
        <w:sz w:val="24"/>
        <w:szCs w:val="24"/>
      </w:rPr>
      <w:t>3</w:t>
    </w:r>
    <w:r>
      <w:rPr>
        <w:rFonts w:hint="eastAsia"/>
        <w:sz w:val="24"/>
        <w:szCs w:val="24"/>
      </w:rPr>
      <w:t xml:space="preserve"> - </w:t>
    </w:r>
    <w:r w:rsidR="00090CC9">
      <w:rPr>
        <w:sz w:val="24"/>
        <w:szCs w:val="24"/>
      </w:rPr>
      <w:fldChar w:fldCharType="begin"/>
    </w:r>
    <w:r>
      <w:rPr>
        <w:sz w:val="24"/>
        <w:szCs w:val="24"/>
      </w:rPr>
      <w:instrText>PAGE   \* MERGEFORMAT</w:instrText>
    </w:r>
    <w:r w:rsidR="00090CC9">
      <w:rPr>
        <w:sz w:val="24"/>
        <w:szCs w:val="24"/>
      </w:rPr>
      <w:fldChar w:fldCharType="separate"/>
    </w:r>
    <w:r w:rsidR="00A322BD" w:rsidRPr="00A322BD">
      <w:rPr>
        <w:noProof/>
        <w:sz w:val="24"/>
        <w:szCs w:val="24"/>
        <w:lang w:val="zh-CN"/>
      </w:rPr>
      <w:t>64</w:t>
    </w:r>
    <w:r w:rsidR="00090CC9">
      <w:rPr>
        <w:sz w:val="24"/>
        <w:szCs w:val="24"/>
      </w:rPr>
      <w:fldChar w:fldCharType="end"/>
    </w:r>
  </w:p>
  <w:p w:rsidR="000C0DA3" w:rsidRDefault="000C0DA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A3" w:rsidRDefault="00090CC9">
    <w:pPr>
      <w:pStyle w:val="a5"/>
      <w:framePr w:wrap="around" w:vAnchor="text" w:hAnchor="margin" w:xAlign="center" w:y="1"/>
      <w:rPr>
        <w:rStyle w:val="a6"/>
      </w:rPr>
    </w:pPr>
    <w:r>
      <w:fldChar w:fldCharType="begin"/>
    </w:r>
    <w:r w:rsidR="000C0DA3">
      <w:rPr>
        <w:rStyle w:val="a6"/>
      </w:rPr>
      <w:instrText xml:space="preserve">PAGE  </w:instrText>
    </w:r>
    <w:r>
      <w:fldChar w:fldCharType="end"/>
    </w:r>
  </w:p>
  <w:p w:rsidR="000C0DA3" w:rsidRDefault="000C0DA3">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A3" w:rsidRDefault="000C0DA3">
    <w:pPr>
      <w:pStyle w:val="a5"/>
      <w:framePr w:w="749" w:h="673" w:hRule="exact" w:wrap="around" w:vAnchor="text" w:hAnchor="page" w:x="5549" w:y="-226"/>
      <w:jc w:val="center"/>
      <w:rPr>
        <w:rStyle w:val="a6"/>
        <w:sz w:val="24"/>
        <w:szCs w:val="24"/>
      </w:rPr>
    </w:pPr>
    <w:r>
      <w:rPr>
        <w:rStyle w:val="a6"/>
        <w:sz w:val="24"/>
        <w:szCs w:val="24"/>
      </w:rPr>
      <w:t>3</w:t>
    </w:r>
    <w:r>
      <w:rPr>
        <w:rStyle w:val="a6"/>
        <w:rFonts w:hint="eastAsia"/>
        <w:sz w:val="24"/>
        <w:szCs w:val="24"/>
      </w:rPr>
      <w:t xml:space="preserve"> - </w:t>
    </w:r>
    <w:r w:rsidR="00090CC9">
      <w:rPr>
        <w:sz w:val="24"/>
        <w:szCs w:val="24"/>
      </w:rPr>
      <w:fldChar w:fldCharType="begin"/>
    </w:r>
    <w:r>
      <w:rPr>
        <w:rStyle w:val="a6"/>
        <w:sz w:val="24"/>
        <w:szCs w:val="24"/>
      </w:rPr>
      <w:instrText xml:space="preserve">PAGE  </w:instrText>
    </w:r>
    <w:r w:rsidR="00090CC9">
      <w:rPr>
        <w:sz w:val="24"/>
        <w:szCs w:val="24"/>
      </w:rPr>
      <w:fldChar w:fldCharType="separate"/>
    </w:r>
    <w:r w:rsidR="00A322BD">
      <w:rPr>
        <w:rStyle w:val="a6"/>
        <w:noProof/>
        <w:sz w:val="24"/>
        <w:szCs w:val="24"/>
      </w:rPr>
      <w:t>66</w:t>
    </w:r>
    <w:r w:rsidR="00090CC9">
      <w:rPr>
        <w:sz w:val="24"/>
        <w:szCs w:val="24"/>
      </w:rPr>
      <w:fldChar w:fldCharType="end"/>
    </w:r>
  </w:p>
  <w:p w:rsidR="000C0DA3" w:rsidRDefault="000C0DA3">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73" w:rsidRDefault="00090CC9">
    <w:pPr>
      <w:pStyle w:val="a5"/>
      <w:framePr w:w="796" w:wrap="around" w:vAnchor="text" w:hAnchor="page" w:x="5401" w:y="3"/>
      <w:rPr>
        <w:rStyle w:val="a6"/>
        <w:sz w:val="24"/>
      </w:rPr>
    </w:pPr>
    <w:r>
      <w:rPr>
        <w:sz w:val="24"/>
        <w:szCs w:val="24"/>
      </w:rPr>
      <w:fldChar w:fldCharType="begin"/>
    </w:r>
    <w:r w:rsidR="009B4D73">
      <w:rPr>
        <w:rStyle w:val="a6"/>
        <w:sz w:val="24"/>
      </w:rPr>
      <w:instrText xml:space="preserve">PAGE  </w:instrText>
    </w:r>
    <w:r>
      <w:rPr>
        <w:sz w:val="24"/>
        <w:szCs w:val="24"/>
      </w:rPr>
      <w:fldChar w:fldCharType="separate"/>
    </w:r>
    <w:r w:rsidR="00A322BD">
      <w:rPr>
        <w:rStyle w:val="a6"/>
        <w:noProof/>
        <w:sz w:val="24"/>
      </w:rPr>
      <w:t>78</w:t>
    </w:r>
    <w:r>
      <w:rPr>
        <w:sz w:val="24"/>
        <w:szCs w:val="24"/>
      </w:rPr>
      <w:fldChar w:fldCharType="end"/>
    </w:r>
  </w:p>
  <w:p w:rsidR="009B4D73" w:rsidRDefault="009B4D73">
    <w:pPr>
      <w:rPr>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DD" w:rsidRPr="00BC661C" w:rsidRDefault="004E10DD" w:rsidP="007F6F6C">
      <w:pPr>
        <w:rPr>
          <w:rFonts w:eastAsia="黑体"/>
          <w:b/>
          <w:kern w:val="28"/>
          <w:sz w:val="28"/>
        </w:rPr>
      </w:pPr>
      <w:r>
        <w:separator/>
      </w:r>
    </w:p>
  </w:footnote>
  <w:footnote w:type="continuationSeparator" w:id="0">
    <w:p w:rsidR="004E10DD" w:rsidRPr="00BC661C" w:rsidRDefault="004E10DD" w:rsidP="007F6F6C">
      <w:pPr>
        <w:rPr>
          <w:rFonts w:eastAsia="黑体"/>
          <w:b/>
          <w:kern w:val="28"/>
          <w:sz w:val="28"/>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A3" w:rsidRPr="00EC6CA7" w:rsidRDefault="000C0DA3" w:rsidP="00EC6CA7">
    <w:pPr>
      <w:pStyle w:val="a4"/>
      <w:spacing w:line="520" w:lineRule="exact"/>
      <w:jc w:val="both"/>
      <w:rPr>
        <w:rFonts w:ascii="隶书" w:eastAsia="隶书"/>
      </w:rPr>
    </w:pPr>
    <w:r>
      <w:rPr>
        <w:rFonts w:ascii="隶书" w:eastAsia="隶书" w:hint="eastAsia"/>
      </w:rPr>
      <w:t xml:space="preserve">河南神马尼龙化工有限责任公司年产15万吨高品质己二胺项目              </w:t>
    </w:r>
    <w:r w:rsidRPr="00943AB3">
      <w:rPr>
        <w:rFonts w:ascii="隶书" w:eastAsia="隶书" w:hint="eastAsia"/>
      </w:rPr>
      <w:t>第</w:t>
    </w:r>
    <w:r>
      <w:rPr>
        <w:rFonts w:ascii="隶书" w:eastAsia="隶书" w:hint="eastAsia"/>
      </w:rPr>
      <w:t>三</w:t>
    </w:r>
    <w:r w:rsidRPr="00943AB3">
      <w:rPr>
        <w:rFonts w:ascii="隶书" w:eastAsia="隶书" w:hint="eastAsia"/>
      </w:rPr>
      <w:t xml:space="preserve">章      </w:t>
    </w:r>
    <w:r>
      <w:rPr>
        <w:rFonts w:ascii="隶书" w:eastAsia="隶书" w:hint="eastAsia"/>
      </w:rPr>
      <w:t>建设项目工程分析</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73" w:rsidRPr="007F6F6C" w:rsidRDefault="009B4D73" w:rsidP="007F6F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1C5F"/>
    <w:multiLevelType w:val="hybridMultilevel"/>
    <w:tmpl w:val="0E2886FA"/>
    <w:styleLink w:val="1111114"/>
    <w:lvl w:ilvl="0" w:tplc="14426912">
      <w:start w:val="1"/>
      <w:numFmt w:val="decimal"/>
      <w:lvlText w:val="（%1）"/>
      <w:lvlJc w:val="left"/>
      <w:pPr>
        <w:tabs>
          <w:tab w:val="num" w:pos="1260"/>
        </w:tabs>
        <w:ind w:left="1260" w:hanging="780"/>
      </w:pPr>
      <w:rPr>
        <w:rFonts w:hint="default"/>
      </w:rPr>
    </w:lvl>
    <w:lvl w:ilvl="1" w:tplc="4262323E">
      <w:start w:val="1"/>
      <w:numFmt w:val="decimal"/>
      <w:lvlText w:val="%2."/>
      <w:lvlJc w:val="left"/>
      <w:pPr>
        <w:tabs>
          <w:tab w:val="num" w:pos="1320"/>
        </w:tabs>
        <w:ind w:left="1320" w:hanging="420"/>
      </w:pPr>
      <w:rPr>
        <w:rFonts w:hint="default"/>
      </w:rPr>
    </w:lvl>
    <w:lvl w:ilvl="2" w:tplc="E8E4F18A" w:tentative="1">
      <w:start w:val="1"/>
      <w:numFmt w:val="lowerRoman"/>
      <w:lvlText w:val="%3."/>
      <w:lvlJc w:val="right"/>
      <w:pPr>
        <w:tabs>
          <w:tab w:val="num" w:pos="1740"/>
        </w:tabs>
        <w:ind w:left="1740" w:hanging="420"/>
      </w:pPr>
    </w:lvl>
    <w:lvl w:ilvl="3" w:tplc="FB105032" w:tentative="1">
      <w:start w:val="1"/>
      <w:numFmt w:val="decimal"/>
      <w:lvlText w:val="%4."/>
      <w:lvlJc w:val="left"/>
      <w:pPr>
        <w:tabs>
          <w:tab w:val="num" w:pos="2160"/>
        </w:tabs>
        <w:ind w:left="2160" w:hanging="420"/>
      </w:pPr>
    </w:lvl>
    <w:lvl w:ilvl="4" w:tplc="19145BA2" w:tentative="1">
      <w:start w:val="1"/>
      <w:numFmt w:val="lowerLetter"/>
      <w:lvlText w:val="%5)"/>
      <w:lvlJc w:val="left"/>
      <w:pPr>
        <w:tabs>
          <w:tab w:val="num" w:pos="2580"/>
        </w:tabs>
        <w:ind w:left="2580" w:hanging="420"/>
      </w:pPr>
    </w:lvl>
    <w:lvl w:ilvl="5" w:tplc="F1280F3C" w:tentative="1">
      <w:start w:val="1"/>
      <w:numFmt w:val="lowerRoman"/>
      <w:lvlText w:val="%6."/>
      <w:lvlJc w:val="right"/>
      <w:pPr>
        <w:tabs>
          <w:tab w:val="num" w:pos="3000"/>
        </w:tabs>
        <w:ind w:left="3000" w:hanging="420"/>
      </w:pPr>
    </w:lvl>
    <w:lvl w:ilvl="6" w:tplc="D2EAEC1A" w:tentative="1">
      <w:start w:val="1"/>
      <w:numFmt w:val="decimal"/>
      <w:lvlText w:val="%7."/>
      <w:lvlJc w:val="left"/>
      <w:pPr>
        <w:tabs>
          <w:tab w:val="num" w:pos="3420"/>
        </w:tabs>
        <w:ind w:left="3420" w:hanging="420"/>
      </w:pPr>
    </w:lvl>
    <w:lvl w:ilvl="7" w:tplc="3BEACE16" w:tentative="1">
      <w:start w:val="1"/>
      <w:numFmt w:val="lowerLetter"/>
      <w:lvlText w:val="%8)"/>
      <w:lvlJc w:val="left"/>
      <w:pPr>
        <w:tabs>
          <w:tab w:val="num" w:pos="3840"/>
        </w:tabs>
        <w:ind w:left="3840" w:hanging="420"/>
      </w:pPr>
    </w:lvl>
    <w:lvl w:ilvl="8" w:tplc="A1E2E75E" w:tentative="1">
      <w:start w:val="1"/>
      <w:numFmt w:val="lowerRoman"/>
      <w:lvlText w:val="%9."/>
      <w:lvlJc w:val="right"/>
      <w:pPr>
        <w:tabs>
          <w:tab w:val="num" w:pos="4260"/>
        </w:tabs>
        <w:ind w:left="4260" w:hanging="420"/>
      </w:pPr>
    </w:lvl>
  </w:abstractNum>
  <w:abstractNum w:abstractNumId="1">
    <w:nsid w:val="55136B0B"/>
    <w:multiLevelType w:val="multilevel"/>
    <w:tmpl w:val="55136B0B"/>
    <w:name w:val="编号列表 2"/>
    <w:lvl w:ilvl="0">
      <w:start w:val="1"/>
      <w:numFmt w:val="bullet"/>
      <w:lvlText w:val=""/>
      <w:lvlJc w:val="left"/>
      <w:pPr>
        <w:ind w:left="0" w:firstLine="0"/>
      </w:pPr>
      <w:rPr>
        <w:rFonts w:ascii="Marlett" w:hAnsi="Marlett"/>
      </w:rPr>
    </w:lvl>
    <w:lvl w:ilvl="1">
      <w:start w:val="1"/>
      <w:numFmt w:val="bullet"/>
      <w:lvlText w:val=""/>
      <w:lvlJc w:val="left"/>
      <w:pPr>
        <w:ind w:left="0" w:firstLine="0"/>
      </w:pPr>
      <w:rPr>
        <w:rFonts w:ascii="Marlett" w:hAnsi="Marlett"/>
      </w:rPr>
    </w:lvl>
    <w:lvl w:ilvl="2">
      <w:start w:val="1"/>
      <w:numFmt w:val="bullet"/>
      <w:lvlText w:val=""/>
      <w:lvlJc w:val="left"/>
      <w:pPr>
        <w:ind w:left="0" w:firstLine="0"/>
      </w:pPr>
      <w:rPr>
        <w:rFonts w:ascii="Marlett" w:hAnsi="Marlett"/>
      </w:rPr>
    </w:lvl>
    <w:lvl w:ilvl="3">
      <w:start w:val="1"/>
      <w:numFmt w:val="bullet"/>
      <w:lvlText w:val=""/>
      <w:lvlJc w:val="left"/>
      <w:pPr>
        <w:ind w:left="0" w:firstLine="0"/>
      </w:pPr>
      <w:rPr>
        <w:rFonts w:ascii="Marlett" w:hAnsi="Marlett"/>
      </w:rPr>
    </w:lvl>
    <w:lvl w:ilvl="4">
      <w:start w:val="1"/>
      <w:numFmt w:val="bullet"/>
      <w:lvlText w:val=""/>
      <w:lvlJc w:val="left"/>
      <w:pPr>
        <w:ind w:left="0" w:firstLine="0"/>
      </w:pPr>
      <w:rPr>
        <w:rFonts w:ascii="Marlett" w:hAnsi="Marlett"/>
      </w:rPr>
    </w:lvl>
    <w:lvl w:ilvl="5">
      <w:start w:val="1"/>
      <w:numFmt w:val="bullet"/>
      <w:lvlText w:val=""/>
      <w:lvlJc w:val="left"/>
      <w:pPr>
        <w:ind w:left="0" w:firstLine="0"/>
      </w:pPr>
      <w:rPr>
        <w:rFonts w:ascii="Marlett" w:hAnsi="Marlett"/>
      </w:rPr>
    </w:lvl>
    <w:lvl w:ilvl="6">
      <w:start w:val="1"/>
      <w:numFmt w:val="bullet"/>
      <w:lvlText w:val=""/>
      <w:lvlJc w:val="left"/>
      <w:pPr>
        <w:ind w:left="0" w:firstLine="0"/>
      </w:pPr>
      <w:rPr>
        <w:rFonts w:ascii="Marlett" w:hAnsi="Marlett"/>
      </w:rPr>
    </w:lvl>
    <w:lvl w:ilvl="7">
      <w:start w:val="1"/>
      <w:numFmt w:val="bullet"/>
      <w:lvlText w:val=""/>
      <w:lvlJc w:val="left"/>
      <w:pPr>
        <w:ind w:left="0" w:firstLine="0"/>
      </w:pPr>
      <w:rPr>
        <w:rFonts w:ascii="Marlett" w:hAnsi="Marlett"/>
      </w:rPr>
    </w:lvl>
    <w:lvl w:ilvl="8">
      <w:start w:val="1"/>
      <w:numFmt w:val="bullet"/>
      <w:lvlText w:val=""/>
      <w:lvlJc w:val="left"/>
      <w:pPr>
        <w:ind w:left="0" w:firstLine="0"/>
      </w:pPr>
      <w:rPr>
        <w:rFonts w:ascii="Marlett" w:hAnsi="Marlet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F6C"/>
    <w:rsid w:val="00090CC9"/>
    <w:rsid w:val="000C0DA3"/>
    <w:rsid w:val="0014415B"/>
    <w:rsid w:val="00235513"/>
    <w:rsid w:val="0026053C"/>
    <w:rsid w:val="00291359"/>
    <w:rsid w:val="002A4EA4"/>
    <w:rsid w:val="003B7486"/>
    <w:rsid w:val="00426323"/>
    <w:rsid w:val="004E10DD"/>
    <w:rsid w:val="005A55B0"/>
    <w:rsid w:val="005E1D41"/>
    <w:rsid w:val="00655873"/>
    <w:rsid w:val="00673478"/>
    <w:rsid w:val="006B0769"/>
    <w:rsid w:val="00713AE1"/>
    <w:rsid w:val="00716B8E"/>
    <w:rsid w:val="007232E8"/>
    <w:rsid w:val="00753667"/>
    <w:rsid w:val="007B4B96"/>
    <w:rsid w:val="007F6F6C"/>
    <w:rsid w:val="007F7FEB"/>
    <w:rsid w:val="00840BC1"/>
    <w:rsid w:val="00880A15"/>
    <w:rsid w:val="00896165"/>
    <w:rsid w:val="008C4158"/>
    <w:rsid w:val="00907AC0"/>
    <w:rsid w:val="00967CD2"/>
    <w:rsid w:val="009B4D73"/>
    <w:rsid w:val="00A218CA"/>
    <w:rsid w:val="00A322BD"/>
    <w:rsid w:val="00A4105E"/>
    <w:rsid w:val="00A51C92"/>
    <w:rsid w:val="00AD7FDE"/>
    <w:rsid w:val="00AE48A3"/>
    <w:rsid w:val="00AF003D"/>
    <w:rsid w:val="00B237C5"/>
    <w:rsid w:val="00BA101B"/>
    <w:rsid w:val="00BD77C8"/>
    <w:rsid w:val="00CC3855"/>
    <w:rsid w:val="00CD4E7D"/>
    <w:rsid w:val="00DC6EA4"/>
    <w:rsid w:val="00DC7B93"/>
    <w:rsid w:val="00DE0BCB"/>
    <w:rsid w:val="00ED6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qFormat="1"/>
    <w:lsdException w:name="footer" w:uiPriority="0" w:qFormat="1"/>
    <w:lsdException w:name="caption" w:uiPriority="0" w:qFormat="1"/>
    <w:lsdException w:name="table of figures" w:uiPriority="0"/>
    <w:lsdException w:name="annotation reference" w:uiPriority="0"/>
    <w:lsdException w:name="page number" w:uiPriority="0" w:qFormat="1"/>
    <w:lsdException w:name="List" w:uiPriority="0"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lsdException w:name="Body Text Indent 2" w:uiPriority="0" w:qFormat="1"/>
    <w:lsdException w:name="Body Text Indent 3" w:uiPriority="0" w:qFormat="1"/>
    <w:lsdException w:name="Block Text" w:uiPriority="0" w:qFormat="1"/>
    <w:lsdException w:name="Hyperlink" w:uiPriority="0" w:qFormat="1"/>
    <w:lsdException w:name="Strong" w:semiHidden="0" w:uiPriority="0" w:unhideWhenUsed="0" w:qFormat="1"/>
    <w:lsdException w:name="Emphasis" w:semiHidden="0" w:uiPriority="20" w:unhideWhenUsed="0" w:qFormat="1"/>
    <w:lsdException w:name="Document Map" w:qFormat="1"/>
    <w:lsdException w:name="Plain Text" w:uiPriority="0" w:qFormat="1"/>
    <w:lsdException w:name="HTML Top of Form" w:uiPriority="0"/>
    <w:lsdException w:name="Normal (Web)" w:qFormat="1"/>
    <w:lsdException w:name="annotation subject" w:uiPriority="0" w:qFormat="1"/>
    <w:lsdException w:name="Outline List 1" w:uiPriority="0"/>
    <w:lsdException w:name="Balloon Text" w:uiPriority="0" w:qFormat="1"/>
    <w:lsdException w:name="Table Grid" w:semiHidden="0" w:uiPriority="0" w:unhideWhenUsed="0" w:qFormat="1"/>
    <w:lsdException w:name="Table Theme" w:uiPriority="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F6C"/>
    <w:pPr>
      <w:widowControl w:val="0"/>
      <w:jc w:val="both"/>
    </w:pPr>
    <w:rPr>
      <w:rFonts w:ascii="Times New Roman" w:eastAsia="宋体" w:hAnsi="Times New Roman" w:cs="Times New Roman"/>
      <w:szCs w:val="24"/>
    </w:rPr>
  </w:style>
  <w:style w:type="paragraph" w:styleId="1">
    <w:name w:val="heading 1"/>
    <w:basedOn w:val="a"/>
    <w:next w:val="a"/>
    <w:link w:val="1Char"/>
    <w:qFormat/>
    <w:rsid w:val="007F6F6C"/>
    <w:pPr>
      <w:keepNext/>
      <w:keepLines/>
      <w:tabs>
        <w:tab w:val="left" w:pos="1440"/>
      </w:tabs>
      <w:spacing w:before="240" w:after="120"/>
      <w:ind w:left="825" w:hanging="360"/>
      <w:jc w:val="center"/>
      <w:outlineLvl w:val="0"/>
    </w:pPr>
    <w:rPr>
      <w:rFonts w:eastAsia="黑体"/>
      <w:b/>
      <w:kern w:val="44"/>
      <w:sz w:val="42"/>
      <w:szCs w:val="20"/>
    </w:rPr>
  </w:style>
  <w:style w:type="paragraph" w:styleId="2">
    <w:name w:val="heading 2"/>
    <w:basedOn w:val="a"/>
    <w:next w:val="a0"/>
    <w:link w:val="2Char"/>
    <w:qFormat/>
    <w:rsid w:val="007F6F6C"/>
    <w:pPr>
      <w:widowControl/>
      <w:tabs>
        <w:tab w:val="left" w:pos="567"/>
      </w:tabs>
      <w:adjustRightInd w:val="0"/>
      <w:snapToGrid w:val="0"/>
      <w:spacing w:before="60" w:after="60" w:line="360" w:lineRule="auto"/>
      <w:ind w:left="567" w:hanging="567"/>
      <w:textAlignment w:val="baseline"/>
      <w:outlineLvl w:val="1"/>
    </w:pPr>
    <w:rPr>
      <w:b/>
      <w:kern w:val="0"/>
      <w:sz w:val="24"/>
      <w:szCs w:val="20"/>
    </w:rPr>
  </w:style>
  <w:style w:type="paragraph" w:styleId="3">
    <w:name w:val="heading 3"/>
    <w:basedOn w:val="a"/>
    <w:next w:val="a0"/>
    <w:link w:val="3Char"/>
    <w:qFormat/>
    <w:rsid w:val="007F6F6C"/>
    <w:pPr>
      <w:keepNext/>
      <w:keepLines/>
      <w:spacing w:before="260" w:after="260" w:line="416" w:lineRule="auto"/>
      <w:outlineLvl w:val="2"/>
    </w:pPr>
    <w:rPr>
      <w:b/>
      <w:bCs/>
      <w:sz w:val="32"/>
      <w:szCs w:val="32"/>
    </w:rPr>
  </w:style>
  <w:style w:type="paragraph" w:styleId="4">
    <w:name w:val="heading 4"/>
    <w:basedOn w:val="a"/>
    <w:next w:val="a"/>
    <w:link w:val="4Char"/>
    <w:qFormat/>
    <w:rsid w:val="007F6F6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7F6F6C"/>
    <w:pPr>
      <w:keepNext/>
      <w:keepLines/>
      <w:spacing w:before="280" w:after="290" w:line="376" w:lineRule="auto"/>
      <w:outlineLvl w:val="4"/>
    </w:pPr>
    <w:rPr>
      <w:b/>
      <w:bCs/>
      <w:sz w:val="28"/>
      <w:szCs w:val="28"/>
    </w:rPr>
  </w:style>
  <w:style w:type="paragraph" w:styleId="6">
    <w:name w:val="heading 6"/>
    <w:aliases w:val="可研-标题 6,标题1.1.1.1.1.1,H6,标题 6表内文字(小四),款标题"/>
    <w:basedOn w:val="a"/>
    <w:next w:val="a"/>
    <w:link w:val="6Char"/>
    <w:qFormat/>
    <w:rsid w:val="007F6F6C"/>
    <w:pPr>
      <w:tabs>
        <w:tab w:val="left" w:pos="842"/>
      </w:tabs>
      <w:adjustRightInd w:val="0"/>
      <w:snapToGrid w:val="0"/>
      <w:spacing w:line="360" w:lineRule="auto"/>
      <w:ind w:firstLine="482"/>
      <w:textAlignment w:val="baseline"/>
      <w:outlineLvl w:val="5"/>
    </w:pPr>
    <w:rPr>
      <w:kern w:val="0"/>
      <w:sz w:val="24"/>
      <w:szCs w:val="20"/>
    </w:rPr>
  </w:style>
  <w:style w:type="paragraph" w:styleId="7">
    <w:name w:val="heading 7"/>
    <w:aliases w:val="可研-标题 7,项标题(1),标题 7表内5号,不用"/>
    <w:basedOn w:val="a"/>
    <w:next w:val="a"/>
    <w:link w:val="7Char"/>
    <w:qFormat/>
    <w:rsid w:val="00426323"/>
    <w:pPr>
      <w:keepNext/>
      <w:keepLines/>
      <w:autoSpaceDE w:val="0"/>
      <w:autoSpaceDN w:val="0"/>
      <w:adjustRightInd w:val="0"/>
      <w:spacing w:before="240" w:after="64" w:line="320" w:lineRule="auto"/>
      <w:jc w:val="left"/>
      <w:textAlignment w:val="baseline"/>
      <w:outlineLvl w:val="6"/>
    </w:pPr>
    <w:rPr>
      <w:b/>
      <w:kern w:val="0"/>
      <w:sz w:val="24"/>
      <w:szCs w:val="20"/>
    </w:rPr>
  </w:style>
  <w:style w:type="paragraph" w:styleId="8">
    <w:name w:val="heading 8"/>
    <w:aliases w:val="可研-标题 8,目标题 1)"/>
    <w:basedOn w:val="a"/>
    <w:next w:val="a"/>
    <w:link w:val="8Char"/>
    <w:qFormat/>
    <w:rsid w:val="0026053C"/>
    <w:pPr>
      <w:keepNext/>
      <w:keepLines/>
      <w:spacing w:before="240" w:after="64" w:line="320" w:lineRule="auto"/>
      <w:outlineLvl w:val="7"/>
    </w:pPr>
    <w:rPr>
      <w:rFonts w:ascii="Cambria" w:hAnsi="Cambria"/>
      <w:sz w:val="24"/>
    </w:rPr>
  </w:style>
  <w:style w:type="paragraph" w:styleId="9">
    <w:name w:val="heading 9"/>
    <w:aliases w:val="可研-标题 9,干标题(a)"/>
    <w:basedOn w:val="a"/>
    <w:next w:val="a"/>
    <w:link w:val="9Char"/>
    <w:qFormat/>
    <w:rsid w:val="00426323"/>
    <w:pPr>
      <w:keepNext/>
      <w:keepLines/>
      <w:autoSpaceDE w:val="0"/>
      <w:autoSpaceDN w:val="0"/>
      <w:adjustRightInd w:val="0"/>
      <w:spacing w:before="240" w:after="64" w:line="320" w:lineRule="auto"/>
      <w:jc w:val="lef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F6F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F6F6C"/>
    <w:rPr>
      <w:sz w:val="18"/>
      <w:szCs w:val="18"/>
    </w:rPr>
  </w:style>
  <w:style w:type="paragraph" w:styleId="a5">
    <w:name w:val="footer"/>
    <w:aliases w:val="Footer-Even,fo,footer odd,odd,footer Final,Footer1,Footer Line1,F1,Footer Line11,F11,Footer11,Footer12,Footer13,Footer14,Footer111,Footer121,Footer131,Footer15,Footer16,Footer17,Footer112,Footer122,Footer132,Footer141,Footer151,Footer18,Footer113"/>
    <w:basedOn w:val="a"/>
    <w:link w:val="Char0"/>
    <w:unhideWhenUsed/>
    <w:qFormat/>
    <w:rsid w:val="007F6F6C"/>
    <w:pPr>
      <w:tabs>
        <w:tab w:val="center" w:pos="4153"/>
        <w:tab w:val="right" w:pos="8306"/>
      </w:tabs>
      <w:snapToGrid w:val="0"/>
      <w:jc w:val="left"/>
    </w:pPr>
    <w:rPr>
      <w:sz w:val="18"/>
      <w:szCs w:val="18"/>
    </w:rPr>
  </w:style>
  <w:style w:type="character" w:customStyle="1" w:styleId="Char0">
    <w:name w:val="页脚 Char"/>
    <w:aliases w:val="Footer-Even Char,fo Char,footer odd Char,odd Char,footer Final Char,Footer1 Char,Footer Line1 Char,F1 Char,Footer Line11 Char,F11 Char,Footer11 Char,Footer12 Char,Footer13 Char,Footer14 Char,Footer111 Char,Footer121 Char,Footer131 Char"/>
    <w:basedOn w:val="a1"/>
    <w:link w:val="a5"/>
    <w:qFormat/>
    <w:rsid w:val="007F6F6C"/>
    <w:rPr>
      <w:sz w:val="18"/>
      <w:szCs w:val="18"/>
    </w:rPr>
  </w:style>
  <w:style w:type="character" w:styleId="a6">
    <w:name w:val="page number"/>
    <w:basedOn w:val="a1"/>
    <w:qFormat/>
    <w:rsid w:val="007F6F6C"/>
  </w:style>
  <w:style w:type="paragraph" w:styleId="a7">
    <w:name w:val="Document Map"/>
    <w:basedOn w:val="a"/>
    <w:link w:val="Char1"/>
    <w:uiPriority w:val="99"/>
    <w:unhideWhenUsed/>
    <w:qFormat/>
    <w:rsid w:val="007F6F6C"/>
    <w:rPr>
      <w:rFonts w:ascii="宋体"/>
      <w:sz w:val="18"/>
      <w:szCs w:val="18"/>
    </w:rPr>
  </w:style>
  <w:style w:type="character" w:customStyle="1" w:styleId="Char1">
    <w:name w:val="文档结构图 Char"/>
    <w:basedOn w:val="a1"/>
    <w:link w:val="a7"/>
    <w:uiPriority w:val="99"/>
    <w:qFormat/>
    <w:rsid w:val="007F6F6C"/>
    <w:rPr>
      <w:rFonts w:ascii="宋体" w:eastAsia="宋体" w:hAnsi="Times New Roman" w:cs="Times New Roman"/>
      <w:sz w:val="18"/>
      <w:szCs w:val="18"/>
    </w:rPr>
  </w:style>
  <w:style w:type="character" w:customStyle="1" w:styleId="Char10">
    <w:name w:val="正文缩进 Char1"/>
    <w:aliases w:val="表正文 Char,正文非缩进 Char,段1 Char,Body Text(ch) Char,缩进 Char,ALT+Z Char,特点 Char,四号 Char,正文不缩进 Char,标题4 Char,正文2 Char,正文（首行缩进两字） Char Char Char Char,正文（首行缩进两字） Char Char1,s4 Char,Char Char, Char Char,正文缩进1 Char,首行缩进 Char,正文（首行缩进两字） Char Char Char1"/>
    <w:link w:val="a0"/>
    <w:qFormat/>
    <w:rsid w:val="007F6F6C"/>
    <w:rPr>
      <w:rFonts w:eastAsia="宋体"/>
      <w:sz w:val="28"/>
    </w:rPr>
  </w:style>
  <w:style w:type="character" w:customStyle="1" w:styleId="Char2">
    <w:name w:val="正文文本缩进 Char"/>
    <w:aliases w:val="正文文字缩进 Char1,正文文字( 首段缩进两字） Char"/>
    <w:link w:val="a8"/>
    <w:qFormat/>
    <w:rsid w:val="007F6F6C"/>
    <w:rPr>
      <w:rFonts w:ascii="Times New Roman" w:hAnsi="Times New Roman"/>
    </w:rPr>
  </w:style>
  <w:style w:type="paragraph" w:styleId="a8">
    <w:name w:val="Body Text Indent"/>
    <w:aliases w:val="正文文字缩进,正文文字( 首段缩进两字）"/>
    <w:basedOn w:val="a"/>
    <w:link w:val="Char2"/>
    <w:qFormat/>
    <w:rsid w:val="007F6F6C"/>
    <w:pPr>
      <w:spacing w:after="120"/>
      <w:ind w:leftChars="200" w:left="420"/>
    </w:pPr>
    <w:rPr>
      <w:rFonts w:eastAsiaTheme="minorEastAsia" w:cstheme="minorBidi"/>
      <w:szCs w:val="22"/>
    </w:rPr>
  </w:style>
  <w:style w:type="character" w:customStyle="1" w:styleId="Char11">
    <w:name w:val="正文文本缩进 Char1"/>
    <w:basedOn w:val="a1"/>
    <w:link w:val="a8"/>
    <w:uiPriority w:val="99"/>
    <w:semiHidden/>
    <w:rsid w:val="007F6F6C"/>
    <w:rPr>
      <w:rFonts w:ascii="Times New Roman" w:eastAsia="宋体" w:hAnsi="Times New Roman" w:cs="Times New Roman"/>
      <w:szCs w:val="24"/>
    </w:rPr>
  </w:style>
  <w:style w:type="paragraph" w:styleId="a0">
    <w:name w:val="Normal Indent"/>
    <w:aliases w:val="表正文,正文非缩进,段1,Body Text(ch),缩进,ALT+Z,特点,四号,正文不缩进,标题4,正文2,正文（首行缩进两字） Char Char Char,正文（首行缩进两字） Char,s4,Char, Char,正文缩进1,首行缩进,正文（首行缩进两字） Char Char Char Char Char Char Char Char Char Char,正文（首行缩进两字） Char Char,正文（首行缩进两字） Char Char Char Char Ch,正文缩进 Char"/>
    <w:basedOn w:val="a"/>
    <w:link w:val="Char10"/>
    <w:qFormat/>
    <w:rsid w:val="007F6F6C"/>
    <w:pPr>
      <w:adjustRightInd w:val="0"/>
      <w:spacing w:line="480" w:lineRule="atLeast"/>
      <w:ind w:firstLine="595"/>
      <w:textAlignment w:val="baseline"/>
    </w:pPr>
    <w:rPr>
      <w:rFonts w:asciiTheme="minorHAnsi" w:hAnsiTheme="minorHAnsi" w:cstheme="minorBidi"/>
      <w:sz w:val="28"/>
      <w:szCs w:val="22"/>
    </w:rPr>
  </w:style>
  <w:style w:type="paragraph" w:styleId="a9">
    <w:name w:val="Normal (Web)"/>
    <w:basedOn w:val="a"/>
    <w:uiPriority w:val="99"/>
    <w:unhideWhenUsed/>
    <w:qFormat/>
    <w:rsid w:val="007F6F6C"/>
    <w:pPr>
      <w:widowControl/>
      <w:spacing w:before="100" w:beforeAutospacing="1" w:after="100" w:afterAutospacing="1"/>
      <w:jc w:val="left"/>
    </w:pPr>
    <w:rPr>
      <w:rFonts w:ascii="宋体" w:hAnsi="宋体" w:cs="宋体"/>
      <w:kern w:val="0"/>
      <w:sz w:val="24"/>
    </w:rPr>
  </w:style>
  <w:style w:type="paragraph" w:styleId="aa">
    <w:name w:val="Body Text"/>
    <w:basedOn w:val="a"/>
    <w:link w:val="Char3"/>
    <w:unhideWhenUsed/>
    <w:qFormat/>
    <w:rsid w:val="007F6F6C"/>
    <w:pPr>
      <w:spacing w:after="120"/>
    </w:pPr>
    <w:rPr>
      <w:rFonts w:ascii="Calibri" w:hAnsi="Calibri"/>
      <w:szCs w:val="22"/>
    </w:rPr>
  </w:style>
  <w:style w:type="character" w:customStyle="1" w:styleId="Char3">
    <w:name w:val="正文文本 Char"/>
    <w:basedOn w:val="a1"/>
    <w:link w:val="aa"/>
    <w:rsid w:val="007F6F6C"/>
    <w:rPr>
      <w:rFonts w:ascii="Calibri" w:eastAsia="宋体" w:hAnsi="Calibri" w:cs="Times New Roman"/>
    </w:rPr>
  </w:style>
  <w:style w:type="paragraph" w:styleId="ab">
    <w:name w:val="List Paragraph"/>
    <w:basedOn w:val="a"/>
    <w:uiPriority w:val="34"/>
    <w:qFormat/>
    <w:rsid w:val="007F6F6C"/>
    <w:pPr>
      <w:ind w:firstLineChars="200" w:firstLine="420"/>
    </w:pPr>
  </w:style>
  <w:style w:type="paragraph" w:styleId="ac">
    <w:name w:val="Body Text First Indent"/>
    <w:basedOn w:val="aa"/>
    <w:link w:val="Char4"/>
    <w:unhideWhenUsed/>
    <w:qFormat/>
    <w:rsid w:val="007F6F6C"/>
    <w:pPr>
      <w:ind w:firstLineChars="100" w:firstLine="420"/>
    </w:pPr>
    <w:rPr>
      <w:rFonts w:ascii="Times New Roman" w:hAnsi="Times New Roman"/>
      <w:szCs w:val="24"/>
    </w:rPr>
  </w:style>
  <w:style w:type="character" w:customStyle="1" w:styleId="Char4">
    <w:name w:val="正文首行缩进 Char"/>
    <w:basedOn w:val="Char3"/>
    <w:link w:val="ac"/>
    <w:rsid w:val="007F6F6C"/>
    <w:rPr>
      <w:rFonts w:ascii="Times New Roman" w:hAnsi="Times New Roman"/>
      <w:szCs w:val="24"/>
    </w:rPr>
  </w:style>
  <w:style w:type="paragraph" w:styleId="20">
    <w:name w:val="Body Text First Indent 2"/>
    <w:basedOn w:val="a8"/>
    <w:link w:val="2Char0"/>
    <w:unhideWhenUsed/>
    <w:qFormat/>
    <w:rsid w:val="007F6F6C"/>
    <w:pPr>
      <w:ind w:firstLineChars="200" w:firstLine="420"/>
    </w:pPr>
    <w:rPr>
      <w:rFonts w:eastAsia="宋体" w:cs="Times New Roman"/>
      <w:szCs w:val="24"/>
    </w:rPr>
  </w:style>
  <w:style w:type="character" w:customStyle="1" w:styleId="2Char0">
    <w:name w:val="正文首行缩进 2 Char"/>
    <w:basedOn w:val="Char2"/>
    <w:link w:val="20"/>
    <w:rsid w:val="007F6F6C"/>
    <w:rPr>
      <w:rFonts w:eastAsia="宋体" w:cs="Times New Roman"/>
      <w:szCs w:val="24"/>
    </w:rPr>
  </w:style>
  <w:style w:type="character" w:customStyle="1" w:styleId="1Char">
    <w:name w:val="标题 1 Char"/>
    <w:basedOn w:val="a1"/>
    <w:link w:val="1"/>
    <w:rsid w:val="007F6F6C"/>
    <w:rPr>
      <w:rFonts w:ascii="Times New Roman" w:eastAsia="黑体" w:hAnsi="Times New Roman" w:cs="Times New Roman"/>
      <w:b/>
      <w:kern w:val="44"/>
      <w:sz w:val="42"/>
      <w:szCs w:val="20"/>
    </w:rPr>
  </w:style>
  <w:style w:type="character" w:customStyle="1" w:styleId="2Char">
    <w:name w:val="标题 2 Char"/>
    <w:basedOn w:val="a1"/>
    <w:link w:val="2"/>
    <w:qFormat/>
    <w:rsid w:val="007F6F6C"/>
    <w:rPr>
      <w:rFonts w:ascii="Times New Roman" w:eastAsia="宋体" w:hAnsi="Times New Roman" w:cs="Times New Roman"/>
      <w:b/>
      <w:kern w:val="0"/>
      <w:sz w:val="24"/>
      <w:szCs w:val="20"/>
    </w:rPr>
  </w:style>
  <w:style w:type="character" w:customStyle="1" w:styleId="3Char">
    <w:name w:val="标题 3 Char"/>
    <w:basedOn w:val="a1"/>
    <w:link w:val="3"/>
    <w:qFormat/>
    <w:rsid w:val="007F6F6C"/>
    <w:rPr>
      <w:rFonts w:ascii="Times New Roman" w:eastAsia="宋体" w:hAnsi="Times New Roman" w:cs="Times New Roman"/>
      <w:b/>
      <w:bCs/>
      <w:sz w:val="32"/>
      <w:szCs w:val="32"/>
    </w:rPr>
  </w:style>
  <w:style w:type="character" w:customStyle="1" w:styleId="4Char">
    <w:name w:val="标题 4 Char"/>
    <w:basedOn w:val="a1"/>
    <w:link w:val="4"/>
    <w:qFormat/>
    <w:rsid w:val="007F6F6C"/>
    <w:rPr>
      <w:rFonts w:ascii="Arial" w:eastAsia="黑体" w:hAnsi="Arial" w:cs="Times New Roman"/>
      <w:b/>
      <w:bCs/>
      <w:sz w:val="28"/>
      <w:szCs w:val="28"/>
    </w:rPr>
  </w:style>
  <w:style w:type="character" w:customStyle="1" w:styleId="5Char">
    <w:name w:val="标题 5 Char"/>
    <w:basedOn w:val="a1"/>
    <w:link w:val="5"/>
    <w:rsid w:val="007F6F6C"/>
    <w:rPr>
      <w:rFonts w:ascii="Times New Roman" w:eastAsia="宋体" w:hAnsi="Times New Roman" w:cs="Times New Roman"/>
      <w:b/>
      <w:bCs/>
      <w:sz w:val="28"/>
      <w:szCs w:val="28"/>
    </w:rPr>
  </w:style>
  <w:style w:type="character" w:customStyle="1" w:styleId="6Char">
    <w:name w:val="标题 6 Char"/>
    <w:aliases w:val="可研-标题 6 Char,标题1.1.1.1.1.1 Char,H6 Char,标题 6表内文字(小四) Char,款标题 Char"/>
    <w:basedOn w:val="a1"/>
    <w:link w:val="6"/>
    <w:rsid w:val="007F6F6C"/>
    <w:rPr>
      <w:rFonts w:ascii="Times New Roman" w:eastAsia="宋体" w:hAnsi="Times New Roman" w:cs="Times New Roman"/>
      <w:kern w:val="0"/>
      <w:sz w:val="24"/>
      <w:szCs w:val="20"/>
    </w:rPr>
  </w:style>
  <w:style w:type="paragraph" w:styleId="ad">
    <w:name w:val="Block Text"/>
    <w:basedOn w:val="a"/>
    <w:next w:val="aa"/>
    <w:qFormat/>
    <w:rsid w:val="007F6F6C"/>
    <w:pPr>
      <w:ind w:left="-28" w:right="-23" w:firstLine="568"/>
    </w:pPr>
    <w:rPr>
      <w:rFonts w:ascii="楷体_GB2312" w:eastAsia="楷体_GB2312"/>
      <w:sz w:val="30"/>
      <w:szCs w:val="20"/>
    </w:rPr>
  </w:style>
  <w:style w:type="paragraph" w:customStyle="1" w:styleId="style4">
    <w:name w:val="style4"/>
    <w:basedOn w:val="a"/>
    <w:next w:val="21"/>
    <w:qFormat/>
    <w:rsid w:val="007F6F6C"/>
    <w:pPr>
      <w:widowControl/>
      <w:spacing w:before="280" w:after="280"/>
    </w:pPr>
    <w:rPr>
      <w:rFonts w:ascii="宋体"/>
      <w:sz w:val="18"/>
    </w:rPr>
  </w:style>
  <w:style w:type="paragraph" w:customStyle="1" w:styleId="21">
    <w:name w:val="2"/>
    <w:basedOn w:val="a"/>
    <w:next w:val="a"/>
    <w:qFormat/>
    <w:rsid w:val="007F6F6C"/>
    <w:pPr>
      <w:adjustRightInd w:val="0"/>
      <w:snapToGrid w:val="0"/>
      <w:spacing w:line="300" w:lineRule="auto"/>
      <w:ind w:firstLineChars="200" w:firstLine="200"/>
    </w:pPr>
    <w:rPr>
      <w:rFonts w:ascii="仿宋_GB2312" w:eastAsia="仿宋_GB2312"/>
      <w:color w:val="000000"/>
      <w:sz w:val="28"/>
    </w:rPr>
  </w:style>
  <w:style w:type="paragraph" w:styleId="ae">
    <w:name w:val="caption"/>
    <w:basedOn w:val="a"/>
    <w:next w:val="a"/>
    <w:link w:val="Char5"/>
    <w:qFormat/>
    <w:rsid w:val="007F6F6C"/>
    <w:rPr>
      <w:rFonts w:ascii="Cambria" w:eastAsia="黑体" w:hAnsi="Cambria"/>
      <w:sz w:val="20"/>
      <w:szCs w:val="20"/>
    </w:rPr>
  </w:style>
  <w:style w:type="paragraph" w:styleId="af">
    <w:name w:val="annotation text"/>
    <w:basedOn w:val="a"/>
    <w:link w:val="Char6"/>
    <w:uiPriority w:val="99"/>
    <w:qFormat/>
    <w:rsid w:val="007F6F6C"/>
    <w:pPr>
      <w:jc w:val="left"/>
    </w:pPr>
  </w:style>
  <w:style w:type="character" w:customStyle="1" w:styleId="Char6">
    <w:name w:val="批注文字 Char"/>
    <w:basedOn w:val="a1"/>
    <w:link w:val="af"/>
    <w:uiPriority w:val="99"/>
    <w:qFormat/>
    <w:rsid w:val="007F6F6C"/>
    <w:rPr>
      <w:rFonts w:ascii="Times New Roman" w:eastAsia="宋体" w:hAnsi="Times New Roman" w:cs="Times New Roman"/>
      <w:szCs w:val="24"/>
    </w:rPr>
  </w:style>
  <w:style w:type="paragraph" w:styleId="30">
    <w:name w:val="Body Text 3"/>
    <w:basedOn w:val="a"/>
    <w:link w:val="3Char0"/>
    <w:rsid w:val="007F6F6C"/>
    <w:pPr>
      <w:jc w:val="center"/>
    </w:pPr>
  </w:style>
  <w:style w:type="character" w:customStyle="1" w:styleId="3Char0">
    <w:name w:val="正文文本 3 Char"/>
    <w:basedOn w:val="a1"/>
    <w:link w:val="30"/>
    <w:rsid w:val="007F6F6C"/>
    <w:rPr>
      <w:rFonts w:ascii="Times New Roman" w:eastAsia="宋体" w:hAnsi="Times New Roman" w:cs="Times New Roman"/>
      <w:szCs w:val="24"/>
    </w:rPr>
  </w:style>
  <w:style w:type="paragraph" w:styleId="af0">
    <w:name w:val="Plain Text"/>
    <w:aliases w:val="普通文字 Char,普通文字 Char Char Char,普通文字 Char Char Char Char Char Char Char Char,普通文字 Char Char Char Char Char Char Char,普通文字 Char Char,普通文字 Char Char Char Char Char Char,普通文字 Char Char Char Char Char C Char Char,纯文本1,普通文字,孙普文字,普通文字1 Char,普通文字1,孙普文,表内文,普通"/>
    <w:basedOn w:val="a"/>
    <w:link w:val="Char7"/>
    <w:qFormat/>
    <w:rsid w:val="007F6F6C"/>
    <w:rPr>
      <w:rFonts w:ascii="宋体" w:hAnsi="Courier New"/>
      <w:szCs w:val="20"/>
    </w:rPr>
  </w:style>
  <w:style w:type="character" w:customStyle="1" w:styleId="Char7">
    <w:name w:val="纯文本 Char"/>
    <w:aliases w:val="普通文字 Char Char2,普通文字 Char Char Char Char1,普通文字 Char Char Char Char Char Char Char Char Char,普通文字 Char Char Char Char Char Char Char Char1,普通文字 Char Char Char2,普通文字 Char Char Char Char Char Char Char2,纯文本1 Char1,普通文字 Char1,孙普文字 Char,普通文字1 Char1"/>
    <w:basedOn w:val="a1"/>
    <w:link w:val="af0"/>
    <w:qFormat/>
    <w:rsid w:val="007F6F6C"/>
    <w:rPr>
      <w:rFonts w:ascii="宋体" w:eastAsia="宋体" w:hAnsi="Courier New" w:cs="Times New Roman"/>
      <w:szCs w:val="20"/>
    </w:rPr>
  </w:style>
  <w:style w:type="paragraph" w:styleId="af1">
    <w:name w:val="Date"/>
    <w:basedOn w:val="a"/>
    <w:next w:val="a"/>
    <w:link w:val="Char8"/>
    <w:qFormat/>
    <w:rsid w:val="007F6F6C"/>
    <w:pPr>
      <w:ind w:leftChars="2500" w:left="100"/>
    </w:pPr>
    <w:rPr>
      <w:rFonts w:eastAsia="方正书宋简体"/>
      <w:sz w:val="28"/>
    </w:rPr>
  </w:style>
  <w:style w:type="character" w:customStyle="1" w:styleId="Char8">
    <w:name w:val="日期 Char"/>
    <w:basedOn w:val="a1"/>
    <w:link w:val="af1"/>
    <w:qFormat/>
    <w:rsid w:val="007F6F6C"/>
    <w:rPr>
      <w:rFonts w:ascii="Times New Roman" w:eastAsia="方正书宋简体" w:hAnsi="Times New Roman" w:cs="Times New Roman"/>
      <w:sz w:val="28"/>
      <w:szCs w:val="24"/>
    </w:rPr>
  </w:style>
  <w:style w:type="paragraph" w:styleId="22">
    <w:name w:val="Body Text Indent 2"/>
    <w:basedOn w:val="a"/>
    <w:link w:val="2Char1"/>
    <w:qFormat/>
    <w:rsid w:val="007F6F6C"/>
    <w:pPr>
      <w:ind w:firstLineChars="200" w:firstLine="420"/>
    </w:pPr>
  </w:style>
  <w:style w:type="character" w:customStyle="1" w:styleId="2Char1">
    <w:name w:val="正文文本缩进 2 Char"/>
    <w:basedOn w:val="a1"/>
    <w:link w:val="22"/>
    <w:qFormat/>
    <w:rsid w:val="007F6F6C"/>
    <w:rPr>
      <w:rFonts w:ascii="Times New Roman" w:eastAsia="宋体" w:hAnsi="Times New Roman" w:cs="Times New Roman"/>
      <w:szCs w:val="24"/>
    </w:rPr>
  </w:style>
  <w:style w:type="paragraph" w:styleId="af2">
    <w:name w:val="Balloon Text"/>
    <w:basedOn w:val="a"/>
    <w:link w:val="Char9"/>
    <w:qFormat/>
    <w:rsid w:val="007F6F6C"/>
    <w:rPr>
      <w:sz w:val="18"/>
      <w:szCs w:val="18"/>
    </w:rPr>
  </w:style>
  <w:style w:type="character" w:customStyle="1" w:styleId="Char9">
    <w:name w:val="批注框文本 Char"/>
    <w:basedOn w:val="a1"/>
    <w:link w:val="af2"/>
    <w:qFormat/>
    <w:rsid w:val="007F6F6C"/>
    <w:rPr>
      <w:rFonts w:ascii="Times New Roman" w:eastAsia="宋体" w:hAnsi="Times New Roman" w:cs="Times New Roman"/>
      <w:sz w:val="18"/>
      <w:szCs w:val="18"/>
    </w:rPr>
  </w:style>
  <w:style w:type="paragraph" w:styleId="10">
    <w:name w:val="toc 1"/>
    <w:basedOn w:val="a"/>
    <w:next w:val="a"/>
    <w:uiPriority w:val="39"/>
    <w:rsid w:val="007F6F6C"/>
  </w:style>
  <w:style w:type="paragraph" w:styleId="31">
    <w:name w:val="Body Text Indent 3"/>
    <w:basedOn w:val="a"/>
    <w:link w:val="3Char1"/>
    <w:qFormat/>
    <w:rsid w:val="007F6F6C"/>
    <w:pPr>
      <w:spacing w:line="520" w:lineRule="exact"/>
      <w:ind w:firstLine="570"/>
    </w:pPr>
    <w:rPr>
      <w:sz w:val="28"/>
    </w:rPr>
  </w:style>
  <w:style w:type="character" w:customStyle="1" w:styleId="3Char1">
    <w:name w:val="正文文本缩进 3 Char"/>
    <w:basedOn w:val="a1"/>
    <w:link w:val="31"/>
    <w:qFormat/>
    <w:rsid w:val="007F6F6C"/>
    <w:rPr>
      <w:rFonts w:ascii="Times New Roman" w:eastAsia="宋体" w:hAnsi="Times New Roman" w:cs="Times New Roman"/>
      <w:sz w:val="28"/>
      <w:szCs w:val="24"/>
    </w:rPr>
  </w:style>
  <w:style w:type="paragraph" w:styleId="23">
    <w:name w:val="toc 2"/>
    <w:basedOn w:val="a"/>
    <w:next w:val="a"/>
    <w:uiPriority w:val="39"/>
    <w:rsid w:val="007F6F6C"/>
    <w:pPr>
      <w:ind w:leftChars="200" w:left="420"/>
    </w:pPr>
  </w:style>
  <w:style w:type="paragraph" w:styleId="24">
    <w:name w:val="Body Text 2"/>
    <w:basedOn w:val="a"/>
    <w:link w:val="2Char2"/>
    <w:qFormat/>
    <w:rsid w:val="007F6F6C"/>
    <w:pPr>
      <w:jc w:val="distribute"/>
    </w:pPr>
    <w:rPr>
      <w:szCs w:val="20"/>
    </w:rPr>
  </w:style>
  <w:style w:type="character" w:customStyle="1" w:styleId="2Char2">
    <w:name w:val="正文文本 2 Char"/>
    <w:basedOn w:val="a1"/>
    <w:link w:val="24"/>
    <w:qFormat/>
    <w:rsid w:val="007F6F6C"/>
    <w:rPr>
      <w:rFonts w:ascii="Times New Roman" w:eastAsia="宋体" w:hAnsi="Times New Roman" w:cs="Times New Roman"/>
      <w:szCs w:val="20"/>
    </w:rPr>
  </w:style>
  <w:style w:type="paragraph" w:styleId="af3">
    <w:name w:val="annotation subject"/>
    <w:basedOn w:val="af"/>
    <w:next w:val="af"/>
    <w:link w:val="Chara"/>
    <w:qFormat/>
    <w:rsid w:val="007F6F6C"/>
    <w:rPr>
      <w:b/>
      <w:bCs/>
    </w:rPr>
  </w:style>
  <w:style w:type="character" w:customStyle="1" w:styleId="Chara">
    <w:name w:val="批注主题 Char"/>
    <w:basedOn w:val="Char6"/>
    <w:link w:val="af3"/>
    <w:qFormat/>
    <w:rsid w:val="007F6F6C"/>
    <w:rPr>
      <w:b/>
      <w:bCs/>
    </w:rPr>
  </w:style>
  <w:style w:type="table" w:styleId="af4">
    <w:name w:val="Table Grid"/>
    <w:aliases w:val="网格型模版,网格型-中对齐,网格型刘"/>
    <w:basedOn w:val="a2"/>
    <w:unhideWhenUsed/>
    <w:qFormat/>
    <w:rsid w:val="007F6F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7F6F6C"/>
    <w:rPr>
      <w:b/>
      <w:bCs/>
    </w:rPr>
  </w:style>
  <w:style w:type="character" w:styleId="af6">
    <w:name w:val="Emphasis"/>
    <w:uiPriority w:val="20"/>
    <w:qFormat/>
    <w:rsid w:val="007F6F6C"/>
    <w:rPr>
      <w:rFonts w:eastAsia="黑体"/>
      <w:b/>
      <w:i/>
      <w:kern w:val="28"/>
      <w:sz w:val="28"/>
    </w:rPr>
  </w:style>
  <w:style w:type="character" w:styleId="af7">
    <w:name w:val="Hyperlink"/>
    <w:qFormat/>
    <w:rsid w:val="007F6F6C"/>
    <w:rPr>
      <w:color w:val="0000FF"/>
      <w:u w:val="single"/>
    </w:rPr>
  </w:style>
  <w:style w:type="character" w:styleId="af8">
    <w:name w:val="annotation reference"/>
    <w:rsid w:val="007F6F6C"/>
    <w:rPr>
      <w:rFonts w:eastAsia="黑体"/>
      <w:b/>
      <w:kern w:val="28"/>
      <w:sz w:val="21"/>
      <w:szCs w:val="21"/>
    </w:rPr>
  </w:style>
  <w:style w:type="character" w:customStyle="1" w:styleId="Charb">
    <w:name w:val="正式文 Char"/>
    <w:link w:val="af9"/>
    <w:rsid w:val="007F6F6C"/>
    <w:rPr>
      <w:rFonts w:eastAsia="宋体"/>
      <w:sz w:val="28"/>
      <w:szCs w:val="24"/>
    </w:rPr>
  </w:style>
  <w:style w:type="paragraph" w:customStyle="1" w:styleId="af9">
    <w:name w:val="正式文"/>
    <w:basedOn w:val="a0"/>
    <w:link w:val="Charb"/>
    <w:qFormat/>
    <w:rsid w:val="007F6F6C"/>
    <w:pPr>
      <w:adjustRightInd/>
      <w:spacing w:line="620" w:lineRule="exact"/>
      <w:ind w:firstLineChars="200" w:firstLine="560"/>
      <w:textAlignment w:val="auto"/>
    </w:pPr>
    <w:rPr>
      <w:szCs w:val="24"/>
    </w:rPr>
  </w:style>
  <w:style w:type="character" w:customStyle="1" w:styleId="01Char1">
    <w:name w:val="正文01 Char1"/>
    <w:link w:val="01"/>
    <w:rsid w:val="007F6F6C"/>
    <w:rPr>
      <w:snapToGrid w:val="0"/>
      <w:color w:val="000000"/>
      <w:sz w:val="24"/>
      <w:szCs w:val="24"/>
    </w:rPr>
  </w:style>
  <w:style w:type="paragraph" w:customStyle="1" w:styleId="01">
    <w:name w:val="正文01"/>
    <w:basedOn w:val="a"/>
    <w:link w:val="01Char1"/>
    <w:rsid w:val="007F6F6C"/>
    <w:pPr>
      <w:adjustRightInd w:val="0"/>
      <w:snapToGrid w:val="0"/>
      <w:spacing w:before="60" w:line="460" w:lineRule="exact"/>
      <w:ind w:firstLineChars="200" w:firstLine="200"/>
    </w:pPr>
    <w:rPr>
      <w:rFonts w:asciiTheme="minorHAnsi" w:eastAsiaTheme="minorEastAsia" w:hAnsiTheme="minorHAnsi" w:cstheme="minorBidi"/>
      <w:snapToGrid w:val="0"/>
      <w:color w:val="000000"/>
      <w:sz w:val="24"/>
    </w:rPr>
  </w:style>
  <w:style w:type="character" w:customStyle="1" w:styleId="afa">
    <w:name w:val="样式 四号"/>
    <w:rsid w:val="007F6F6C"/>
    <w:rPr>
      <w:sz w:val="28"/>
    </w:rPr>
  </w:style>
  <w:style w:type="paragraph" w:customStyle="1" w:styleId="CharCharCharChar">
    <w:name w:val="Char Char Char Char"/>
    <w:basedOn w:val="a"/>
    <w:rsid w:val="007F6F6C"/>
    <w:rPr>
      <w:rFonts w:ascii="Tahoma" w:hAnsi="Tahoma"/>
      <w:sz w:val="24"/>
      <w:szCs w:val="20"/>
    </w:rPr>
  </w:style>
  <w:style w:type="paragraph" w:customStyle="1" w:styleId="1111">
    <w:name w:val="1111正文"/>
    <w:basedOn w:val="a"/>
    <w:qFormat/>
    <w:rsid w:val="007F6F6C"/>
    <w:pPr>
      <w:spacing w:line="480" w:lineRule="exact"/>
      <w:ind w:firstLineChars="200" w:firstLine="480"/>
    </w:pPr>
    <w:rPr>
      <w:sz w:val="24"/>
    </w:rPr>
  </w:style>
  <w:style w:type="paragraph" w:customStyle="1" w:styleId="CharCharCharCharCharCharChar">
    <w:name w:val="Char Char Char Char Char Char Char"/>
    <w:basedOn w:val="a"/>
    <w:qFormat/>
    <w:rsid w:val="007F6F6C"/>
    <w:pPr>
      <w:widowControl/>
      <w:spacing w:after="160" w:line="240" w:lineRule="exact"/>
      <w:jc w:val="left"/>
    </w:pPr>
    <w:rPr>
      <w:rFonts w:ascii="Verdana" w:hAnsi="Verdana"/>
      <w:kern w:val="0"/>
      <w:sz w:val="20"/>
      <w:szCs w:val="20"/>
      <w:lang w:eastAsia="en-US"/>
    </w:rPr>
  </w:style>
  <w:style w:type="paragraph" w:customStyle="1" w:styleId="11110">
    <w:name w:val="1111表文字"/>
    <w:basedOn w:val="1111"/>
    <w:next w:val="1111"/>
    <w:uiPriority w:val="3"/>
    <w:qFormat/>
    <w:rsid w:val="007F6F6C"/>
    <w:pPr>
      <w:spacing w:line="320" w:lineRule="exact"/>
      <w:ind w:firstLineChars="0" w:firstLine="0"/>
      <w:jc w:val="center"/>
    </w:pPr>
    <w:rPr>
      <w:rFonts w:ascii="Calibri" w:hAnsi="Calibri"/>
      <w:sz w:val="21"/>
      <w:szCs w:val="22"/>
    </w:rPr>
  </w:style>
  <w:style w:type="paragraph" w:customStyle="1" w:styleId="TableStyle12">
    <w:name w:val="TableStyle12"/>
    <w:basedOn w:val="a"/>
    <w:qFormat/>
    <w:rsid w:val="007F6F6C"/>
    <w:pPr>
      <w:jc w:val="center"/>
    </w:pPr>
    <w:rPr>
      <w:kern w:val="0"/>
      <w:sz w:val="24"/>
      <w:szCs w:val="22"/>
    </w:rPr>
  </w:style>
  <w:style w:type="paragraph" w:customStyle="1" w:styleId="11111">
    <w:name w:val="1111表头"/>
    <w:basedOn w:val="a"/>
    <w:next w:val="a"/>
    <w:qFormat/>
    <w:rsid w:val="007F6F6C"/>
    <w:pPr>
      <w:spacing w:line="480" w:lineRule="exact"/>
    </w:pPr>
    <w:rPr>
      <w:rFonts w:eastAsia="黑体"/>
      <w:spacing w:val="-6"/>
      <w:sz w:val="24"/>
    </w:rPr>
  </w:style>
  <w:style w:type="paragraph" w:customStyle="1" w:styleId="Default">
    <w:name w:val="Default"/>
    <w:qFormat/>
    <w:rsid w:val="007F6F6C"/>
    <w:pPr>
      <w:widowControl w:val="0"/>
      <w:autoSpaceDE w:val="0"/>
      <w:autoSpaceDN w:val="0"/>
      <w:adjustRightInd w:val="0"/>
    </w:pPr>
    <w:rPr>
      <w:rFonts w:ascii="黑体" w:eastAsia="黑体" w:hAnsi="Times New Roman" w:cs="黑体"/>
      <w:color w:val="000000"/>
      <w:kern w:val="0"/>
      <w:sz w:val="24"/>
      <w:szCs w:val="24"/>
    </w:rPr>
  </w:style>
  <w:style w:type="paragraph" w:customStyle="1" w:styleId="p0">
    <w:name w:val="p0"/>
    <w:basedOn w:val="a"/>
    <w:qFormat/>
    <w:rsid w:val="007F6F6C"/>
    <w:pPr>
      <w:widowControl/>
    </w:pPr>
    <w:rPr>
      <w:kern w:val="0"/>
    </w:rPr>
  </w:style>
  <w:style w:type="paragraph" w:customStyle="1" w:styleId="A-z">
    <w:name w:val="A-z正文"/>
    <w:basedOn w:val="a"/>
    <w:qFormat/>
    <w:rsid w:val="007F6F6C"/>
    <w:pPr>
      <w:spacing w:line="360" w:lineRule="auto"/>
      <w:ind w:firstLineChars="200" w:firstLine="200"/>
      <w:jc w:val="left"/>
    </w:pPr>
    <w:rPr>
      <w:rFonts w:ascii="Arial" w:hAnsi="Arial"/>
      <w:sz w:val="24"/>
      <w:szCs w:val="20"/>
    </w:rPr>
  </w:style>
  <w:style w:type="paragraph" w:customStyle="1" w:styleId="ParaCharCharCharChar">
    <w:name w:val="默认段落字体 Para Char Char Char Char"/>
    <w:basedOn w:val="a"/>
    <w:rsid w:val="007F6F6C"/>
    <w:rPr>
      <w:sz w:val="24"/>
    </w:rPr>
  </w:style>
  <w:style w:type="paragraph" w:customStyle="1" w:styleId="11">
    <w:name w:val="样式1"/>
    <w:basedOn w:val="a"/>
    <w:link w:val="1Char0"/>
    <w:qFormat/>
    <w:rsid w:val="007F6F6C"/>
    <w:pPr>
      <w:adjustRightInd w:val="0"/>
      <w:spacing w:line="440" w:lineRule="atLeast"/>
      <w:textAlignment w:val="baseline"/>
    </w:pPr>
    <w:rPr>
      <w:kern w:val="0"/>
      <w:sz w:val="28"/>
      <w:szCs w:val="20"/>
    </w:rPr>
  </w:style>
  <w:style w:type="paragraph" w:customStyle="1" w:styleId="afb">
    <w:name w:val="表格"/>
    <w:basedOn w:val="2"/>
    <w:link w:val="Charc"/>
    <w:qFormat/>
    <w:rsid w:val="007F6F6C"/>
    <w:pPr>
      <w:spacing w:afterLines="50" w:line="240" w:lineRule="auto"/>
      <w:outlineLvl w:val="9"/>
    </w:pPr>
    <w:rPr>
      <w:rFonts w:hAnsi="宋体"/>
      <w:color w:val="000000"/>
      <w:kern w:val="2"/>
    </w:rPr>
  </w:style>
  <w:style w:type="paragraph" w:customStyle="1" w:styleId="zxz5">
    <w:name w:val="zxz5"/>
    <w:next w:val="a"/>
    <w:rsid w:val="007F6F6C"/>
    <w:pPr>
      <w:tabs>
        <w:tab w:val="left" w:pos="0"/>
      </w:tabs>
      <w:jc w:val="center"/>
    </w:pPr>
    <w:rPr>
      <w:rFonts w:ascii="宋体" w:eastAsia="Times New Roman" w:hAnsi="宋体" w:cs="宋体"/>
      <w:bCs/>
      <w:sz w:val="18"/>
      <w:szCs w:val="18"/>
    </w:rPr>
  </w:style>
  <w:style w:type="paragraph" w:customStyle="1" w:styleId="afc">
    <w:name w:val="表格字体"/>
    <w:basedOn w:val="a"/>
    <w:link w:val="CharChar"/>
    <w:qFormat/>
    <w:rsid w:val="007F6F6C"/>
    <w:pPr>
      <w:adjustRightInd w:val="0"/>
      <w:spacing w:line="320" w:lineRule="exact"/>
      <w:jc w:val="center"/>
    </w:pPr>
    <w:rPr>
      <w:color w:val="000000"/>
      <w:sz w:val="20"/>
      <w:szCs w:val="20"/>
    </w:rPr>
  </w:style>
  <w:style w:type="paragraph" w:customStyle="1" w:styleId="afd">
    <w:name w:val="【表格】"/>
    <w:next w:val="ac"/>
    <w:qFormat/>
    <w:rsid w:val="007F6F6C"/>
    <w:pPr>
      <w:jc w:val="center"/>
    </w:pPr>
    <w:rPr>
      <w:rFonts w:ascii="Times New Roman" w:eastAsia="宋体" w:hAnsi="Times New Roman" w:cs="Times New Roman"/>
      <w:kern w:val="0"/>
      <w:szCs w:val="24"/>
    </w:rPr>
  </w:style>
  <w:style w:type="paragraph" w:customStyle="1" w:styleId="5S">
    <w:name w:val="表内5S"/>
    <w:basedOn w:val="a"/>
    <w:rsid w:val="007F6F6C"/>
    <w:pPr>
      <w:spacing w:line="300" w:lineRule="exact"/>
      <w:jc w:val="center"/>
    </w:pPr>
    <w:rPr>
      <w:rFonts w:eastAsia="方正宋三简体"/>
      <w:szCs w:val="20"/>
    </w:rPr>
  </w:style>
  <w:style w:type="paragraph" w:customStyle="1" w:styleId="Char12">
    <w:name w:val="Char1"/>
    <w:basedOn w:val="a"/>
    <w:rsid w:val="007F6F6C"/>
    <w:pPr>
      <w:adjustRightInd w:val="0"/>
      <w:spacing w:line="360" w:lineRule="atLeast"/>
    </w:pPr>
    <w:rPr>
      <w:rFonts w:eastAsia="黑体"/>
      <w:b/>
      <w:kern w:val="28"/>
      <w:sz w:val="28"/>
    </w:rPr>
  </w:style>
  <w:style w:type="paragraph" w:customStyle="1" w:styleId="afe">
    <w:name w:val="表内 定"/>
    <w:basedOn w:val="a"/>
    <w:qFormat/>
    <w:rsid w:val="007F6F6C"/>
    <w:rPr>
      <w:color w:val="000000"/>
    </w:rPr>
  </w:style>
  <w:style w:type="paragraph" w:customStyle="1" w:styleId="aff">
    <w:name w:val="表内"/>
    <w:basedOn w:val="a"/>
    <w:uiPriority w:val="99"/>
    <w:qFormat/>
    <w:rsid w:val="007F6F6C"/>
    <w:pPr>
      <w:framePr w:hSpace="180" w:wrap="around" w:vAnchor="page" w:hAnchor="margin" w:y="1411"/>
      <w:widowControl/>
    </w:pPr>
    <w:rPr>
      <w:rFonts w:ascii="宋体" w:hAnsi="宋体"/>
      <w:szCs w:val="20"/>
    </w:rPr>
  </w:style>
  <w:style w:type="paragraph" w:customStyle="1" w:styleId="aff0">
    <w:name w:val="报告表格"/>
    <w:basedOn w:val="a"/>
    <w:rsid w:val="007F6F6C"/>
    <w:pPr>
      <w:autoSpaceDE w:val="0"/>
      <w:autoSpaceDN w:val="0"/>
      <w:adjustRightInd w:val="0"/>
      <w:spacing w:before="40" w:after="40"/>
      <w:textAlignment w:val="bottom"/>
    </w:pPr>
    <w:rPr>
      <w:kern w:val="0"/>
      <w:szCs w:val="20"/>
    </w:rPr>
  </w:style>
  <w:style w:type="paragraph" w:customStyle="1" w:styleId="TOC1">
    <w:name w:val="TOC 标题1"/>
    <w:basedOn w:val="1"/>
    <w:next w:val="a"/>
    <w:uiPriority w:val="39"/>
    <w:unhideWhenUsed/>
    <w:qFormat/>
    <w:rsid w:val="007F6F6C"/>
    <w:pPr>
      <w:widowControl/>
      <w:tabs>
        <w:tab w:val="clear" w:pos="1440"/>
      </w:tabs>
      <w:spacing w:after="0" w:line="259" w:lineRule="auto"/>
      <w:ind w:left="0" w:firstLine="0"/>
      <w:jc w:val="left"/>
      <w:outlineLvl w:val="9"/>
    </w:pPr>
    <w:rPr>
      <w:rFonts w:ascii="Cambria" w:eastAsia="宋体" w:hAnsi="Cambria"/>
      <w:b w:val="0"/>
      <w:color w:val="365F91"/>
      <w:kern w:val="0"/>
      <w:sz w:val="32"/>
      <w:szCs w:val="32"/>
    </w:rPr>
  </w:style>
  <w:style w:type="paragraph" w:customStyle="1" w:styleId="aff1">
    <w:name w:val="正文格式"/>
    <w:basedOn w:val="a"/>
    <w:rsid w:val="007F6F6C"/>
    <w:pPr>
      <w:spacing w:line="360" w:lineRule="auto"/>
      <w:ind w:firstLineChars="200" w:firstLine="544"/>
    </w:pPr>
    <w:rPr>
      <w:rFonts w:ascii="宋体" w:hAnsi="宋体"/>
      <w:sz w:val="24"/>
    </w:rPr>
  </w:style>
  <w:style w:type="character" w:customStyle="1" w:styleId="8Char">
    <w:name w:val="标题 8 Char"/>
    <w:aliases w:val="可研-标题 8 Char,目标题 1) Char"/>
    <w:basedOn w:val="a1"/>
    <w:link w:val="8"/>
    <w:rsid w:val="0026053C"/>
    <w:rPr>
      <w:rFonts w:ascii="Cambria" w:eastAsia="宋体" w:hAnsi="Cambria" w:cs="Times New Roman"/>
      <w:sz w:val="24"/>
      <w:szCs w:val="24"/>
    </w:rPr>
  </w:style>
  <w:style w:type="character" w:customStyle="1" w:styleId="Charc">
    <w:name w:val="表格 Char"/>
    <w:link w:val="afb"/>
    <w:rsid w:val="0026053C"/>
    <w:rPr>
      <w:rFonts w:ascii="Times New Roman" w:eastAsia="宋体" w:hAnsi="宋体" w:cs="Times New Roman"/>
      <w:b/>
      <w:color w:val="000000"/>
      <w:sz w:val="24"/>
      <w:szCs w:val="20"/>
    </w:rPr>
  </w:style>
  <w:style w:type="character" w:customStyle="1" w:styleId="apple-converted-space">
    <w:name w:val="apple-converted-space"/>
    <w:basedOn w:val="a1"/>
    <w:rsid w:val="0026053C"/>
  </w:style>
  <w:style w:type="character" w:customStyle="1" w:styleId="aboutustxt1">
    <w:name w:val="aboutustxt1"/>
    <w:rsid w:val="0026053C"/>
    <w:rPr>
      <w:vanish w:val="0"/>
      <w:color w:val="888888"/>
    </w:rPr>
  </w:style>
  <w:style w:type="character" w:customStyle="1" w:styleId="Chard">
    <w:name w:val="表格标题 Char"/>
    <w:aliases w:val="正文（首行缩进两字） Char4,正文（首行缩进两字） Char Char Char Char Char Char4,正文（首行缩进两字） Char Char5,正文（首行缩进两字） Char C Char,表格标题 Char Char Char Char Char,正文（首行缩进两字） Char Char Char Char Char Char Char3,标题4 Char Char"/>
    <w:link w:val="aff2"/>
    <w:rsid w:val="0026053C"/>
    <w:rPr>
      <w:b/>
      <w:snapToGrid w:val="0"/>
      <w:sz w:val="24"/>
      <w:szCs w:val="24"/>
    </w:rPr>
  </w:style>
  <w:style w:type="paragraph" w:customStyle="1" w:styleId="xl24">
    <w:name w:val="xl24"/>
    <w:basedOn w:val="a"/>
    <w:rsid w:val="0026053C"/>
    <w:pPr>
      <w:widowControl/>
      <w:spacing w:before="100" w:beforeAutospacing="1" w:after="100" w:afterAutospacing="1"/>
    </w:pPr>
    <w:rPr>
      <w:rFonts w:ascii="仿宋_GB2312" w:eastAsia="仿宋_GB2312" w:hAnsi="Arial Unicode MS" w:hint="eastAsia"/>
      <w:kern w:val="0"/>
      <w:sz w:val="24"/>
      <w:szCs w:val="20"/>
    </w:rPr>
  </w:style>
  <w:style w:type="paragraph" w:customStyle="1" w:styleId="aff3">
    <w:name w:val="武正文"/>
    <w:basedOn w:val="a"/>
    <w:rsid w:val="0026053C"/>
    <w:pPr>
      <w:spacing w:line="460" w:lineRule="exact"/>
      <w:ind w:firstLineChars="200" w:firstLine="200"/>
    </w:pPr>
    <w:rPr>
      <w:color w:val="000000"/>
      <w:sz w:val="24"/>
      <w:szCs w:val="20"/>
    </w:rPr>
  </w:style>
  <w:style w:type="paragraph" w:styleId="aff4">
    <w:name w:val="table of figures"/>
    <w:basedOn w:val="a"/>
    <w:next w:val="a"/>
    <w:rsid w:val="0026053C"/>
    <w:pPr>
      <w:spacing w:line="500" w:lineRule="exact"/>
      <w:ind w:left="840" w:hanging="420"/>
    </w:pPr>
    <w:rPr>
      <w:sz w:val="28"/>
      <w:szCs w:val="20"/>
    </w:rPr>
  </w:style>
  <w:style w:type="paragraph" w:customStyle="1" w:styleId="aff5">
    <w:name w:val="文本框"/>
    <w:basedOn w:val="a"/>
    <w:rsid w:val="0026053C"/>
    <w:pPr>
      <w:adjustRightInd w:val="0"/>
      <w:snapToGrid w:val="0"/>
      <w:spacing w:line="300" w:lineRule="exact"/>
    </w:pPr>
    <w:rPr>
      <w:sz w:val="24"/>
      <w:szCs w:val="20"/>
    </w:rPr>
  </w:style>
  <w:style w:type="paragraph" w:customStyle="1" w:styleId="CharCharCharCharCharChar">
    <w:name w:val="Char Char Char Char Char Char"/>
    <w:basedOn w:val="a"/>
    <w:rsid w:val="0026053C"/>
    <w:pPr>
      <w:adjustRightInd w:val="0"/>
      <w:snapToGrid w:val="0"/>
    </w:pPr>
    <w:rPr>
      <w:rFonts w:ascii="Calibri" w:hAnsi="Calibri"/>
      <w:szCs w:val="22"/>
    </w:rPr>
  </w:style>
  <w:style w:type="paragraph" w:customStyle="1" w:styleId="reader-word-layerreader-word-s2-6">
    <w:name w:val="reader-word-layer reader-word-s2-6"/>
    <w:basedOn w:val="a"/>
    <w:rsid w:val="0026053C"/>
    <w:pPr>
      <w:widowControl/>
      <w:spacing w:before="100" w:beforeAutospacing="1" w:after="100" w:afterAutospacing="1"/>
    </w:pPr>
    <w:rPr>
      <w:rFonts w:ascii="宋体" w:hAnsi="宋体"/>
      <w:kern w:val="0"/>
      <w:sz w:val="24"/>
      <w:szCs w:val="20"/>
    </w:rPr>
  </w:style>
  <w:style w:type="paragraph" w:customStyle="1" w:styleId="aff2">
    <w:name w:val="表格标题"/>
    <w:aliases w:val="文本条款"/>
    <w:basedOn w:val="a"/>
    <w:link w:val="Chard"/>
    <w:rsid w:val="0026053C"/>
    <w:pPr>
      <w:adjustRightInd w:val="0"/>
      <w:snapToGrid w:val="0"/>
      <w:spacing w:beforeLines="10" w:line="460" w:lineRule="exact"/>
      <w:jc w:val="center"/>
    </w:pPr>
    <w:rPr>
      <w:rFonts w:asciiTheme="minorHAnsi" w:eastAsiaTheme="minorEastAsia" w:hAnsiTheme="minorHAnsi" w:cstheme="minorBidi"/>
      <w:b/>
      <w:snapToGrid w:val="0"/>
      <w:sz w:val="24"/>
    </w:rPr>
  </w:style>
  <w:style w:type="character" w:customStyle="1" w:styleId="NormalCharacter">
    <w:name w:val="NormalCharacter"/>
    <w:qFormat/>
    <w:rsid w:val="0026053C"/>
  </w:style>
  <w:style w:type="character" w:customStyle="1" w:styleId="7Char">
    <w:name w:val="标题 7 Char"/>
    <w:aliases w:val="可研-标题 7 Char,项标题(1) Char,标题 7表内5号 Char,不用 Char"/>
    <w:basedOn w:val="a1"/>
    <w:link w:val="7"/>
    <w:rsid w:val="00426323"/>
    <w:rPr>
      <w:rFonts w:ascii="Times New Roman" w:eastAsia="宋体" w:hAnsi="Times New Roman" w:cs="Times New Roman"/>
      <w:b/>
      <w:kern w:val="0"/>
      <w:sz w:val="24"/>
      <w:szCs w:val="20"/>
    </w:rPr>
  </w:style>
  <w:style w:type="character" w:customStyle="1" w:styleId="9Char">
    <w:name w:val="标题 9 Char"/>
    <w:aliases w:val="可研-标题 9 Char,干标题(a) Char"/>
    <w:basedOn w:val="a1"/>
    <w:link w:val="9"/>
    <w:rsid w:val="00426323"/>
    <w:rPr>
      <w:rFonts w:ascii="Arial" w:eastAsia="黑体" w:hAnsi="Arial" w:cs="Times New Roman"/>
      <w:kern w:val="0"/>
      <w:szCs w:val="20"/>
    </w:rPr>
  </w:style>
  <w:style w:type="character" w:customStyle="1" w:styleId="Chare">
    <w:name w:val="表格居中 Char"/>
    <w:link w:val="aff6"/>
    <w:rsid w:val="00896165"/>
    <w:rPr>
      <w:rFonts w:ascii="宋体" w:hAnsi="Courier New"/>
      <w:snapToGrid w:val="0"/>
      <w:szCs w:val="21"/>
    </w:rPr>
  </w:style>
  <w:style w:type="character" w:customStyle="1" w:styleId="CharChar2">
    <w:name w:val="Char Char2"/>
    <w:locked/>
    <w:rsid w:val="00896165"/>
    <w:rPr>
      <w:rFonts w:ascii="仿宋_GB2312" w:eastAsia="仿宋_GB2312"/>
      <w:kern w:val="2"/>
      <w:sz w:val="22"/>
      <w:lang w:bidi="ar-SA"/>
    </w:rPr>
  </w:style>
  <w:style w:type="paragraph" w:customStyle="1" w:styleId="aff6">
    <w:name w:val="表格居中"/>
    <w:basedOn w:val="a"/>
    <w:link w:val="Chare"/>
    <w:rsid w:val="00896165"/>
    <w:pPr>
      <w:adjustRightInd w:val="0"/>
      <w:snapToGrid w:val="0"/>
      <w:jc w:val="center"/>
    </w:pPr>
    <w:rPr>
      <w:rFonts w:ascii="宋体" w:eastAsiaTheme="minorEastAsia" w:hAnsi="Courier New" w:cstheme="minorBidi"/>
      <w:snapToGrid w:val="0"/>
      <w:szCs w:val="21"/>
    </w:rPr>
  </w:style>
  <w:style w:type="paragraph" w:customStyle="1" w:styleId="217">
    <w:name w:val="样式 样式 样式 首行缩进:  2 字符 + 居中 + 行距: 固定值 17 磅"/>
    <w:basedOn w:val="a"/>
    <w:rsid w:val="00896165"/>
    <w:pPr>
      <w:adjustRightInd w:val="0"/>
      <w:snapToGrid w:val="0"/>
      <w:spacing w:line="340" w:lineRule="exact"/>
      <w:jc w:val="center"/>
      <w:outlineLvl w:val="2"/>
    </w:pPr>
    <w:rPr>
      <w:rFonts w:cs="宋体"/>
      <w:color w:val="000000"/>
      <w:szCs w:val="20"/>
    </w:rPr>
  </w:style>
  <w:style w:type="paragraph" w:customStyle="1" w:styleId="Style16">
    <w:name w:val="_Style 16"/>
    <w:basedOn w:val="a"/>
    <w:rsid w:val="00896165"/>
    <w:pPr>
      <w:widowControl/>
      <w:spacing w:after="160" w:line="240" w:lineRule="exact"/>
      <w:ind w:leftChars="-100" w:left="100" w:hangingChars="200" w:hanging="200"/>
      <w:jc w:val="left"/>
    </w:pPr>
    <w:rPr>
      <w:szCs w:val="20"/>
    </w:rPr>
  </w:style>
  <w:style w:type="paragraph" w:customStyle="1" w:styleId="222">
    <w:name w:val="样式 样式 样式 样式 首行缩进:  2 字符 + 居中 + (中文) 黑体 五号 首行缩进:  2 字符 + 首行缩进:  2..."/>
    <w:basedOn w:val="a"/>
    <w:rsid w:val="00896165"/>
    <w:pPr>
      <w:adjustRightInd w:val="0"/>
      <w:snapToGrid w:val="0"/>
      <w:spacing w:beforeLines="50" w:line="360" w:lineRule="auto"/>
      <w:jc w:val="center"/>
    </w:pPr>
    <w:rPr>
      <w:rFonts w:eastAsia="黑体" w:cs="宋体"/>
      <w:sz w:val="24"/>
      <w:szCs w:val="20"/>
    </w:rPr>
  </w:style>
  <w:style w:type="paragraph" w:customStyle="1" w:styleId="12">
    <w:name w:val="普通(网站)1"/>
    <w:basedOn w:val="a"/>
    <w:rsid w:val="00896165"/>
    <w:pPr>
      <w:widowControl/>
      <w:spacing w:before="100" w:beforeAutospacing="1" w:after="100" w:afterAutospacing="1" w:line="500" w:lineRule="exact"/>
      <w:ind w:firstLineChars="200" w:firstLine="880"/>
      <w:jc w:val="left"/>
    </w:pPr>
    <w:rPr>
      <w:rFonts w:ascii="宋体" w:hAnsi="宋体" w:cs="宋体"/>
      <w:color w:val="000000"/>
      <w:kern w:val="0"/>
      <w:sz w:val="24"/>
    </w:rPr>
  </w:style>
  <w:style w:type="paragraph" w:customStyle="1" w:styleId="13">
    <w:name w:val="1表格"/>
    <w:basedOn w:val="a"/>
    <w:rsid w:val="00896165"/>
    <w:pPr>
      <w:spacing w:line="160" w:lineRule="atLeast"/>
      <w:jc w:val="center"/>
    </w:pPr>
    <w:rPr>
      <w:rFonts w:eastAsia="仿宋_GB2312"/>
      <w:szCs w:val="20"/>
    </w:rPr>
  </w:style>
  <w:style w:type="paragraph" w:customStyle="1" w:styleId="60">
    <w:name w:val="6表内容"/>
    <w:basedOn w:val="a"/>
    <w:rsid w:val="00896165"/>
    <w:pPr>
      <w:spacing w:line="340" w:lineRule="exact"/>
      <w:jc w:val="center"/>
    </w:pPr>
    <w:rPr>
      <w:rFonts w:cs="宋体"/>
      <w:color w:val="000000"/>
      <w:szCs w:val="20"/>
    </w:rPr>
  </w:style>
  <w:style w:type="paragraph" w:customStyle="1" w:styleId="40">
    <w:name w:val="4正文"/>
    <w:basedOn w:val="a"/>
    <w:rsid w:val="00896165"/>
    <w:pPr>
      <w:spacing w:line="360" w:lineRule="auto"/>
      <w:ind w:firstLineChars="200" w:firstLine="480"/>
    </w:pPr>
    <w:rPr>
      <w:rFonts w:cs="宋体"/>
      <w:sz w:val="24"/>
      <w:szCs w:val="20"/>
    </w:rPr>
  </w:style>
  <w:style w:type="paragraph" w:customStyle="1" w:styleId="50">
    <w:name w:val="5表头"/>
    <w:basedOn w:val="a"/>
    <w:rsid w:val="00896165"/>
    <w:pPr>
      <w:spacing w:beforeLines="50" w:line="360" w:lineRule="auto"/>
      <w:jc w:val="center"/>
    </w:pPr>
    <w:rPr>
      <w:rFonts w:eastAsia="黑体" w:cs="宋体"/>
      <w:sz w:val="24"/>
      <w:szCs w:val="20"/>
    </w:rPr>
  </w:style>
  <w:style w:type="paragraph" w:customStyle="1" w:styleId="aff7">
    <w:name w:val="报告书表格"/>
    <w:basedOn w:val="a"/>
    <w:rsid w:val="00896165"/>
    <w:pPr>
      <w:adjustRightInd w:val="0"/>
      <w:spacing w:before="60" w:after="60" w:line="240" w:lineRule="atLeast"/>
      <w:jc w:val="center"/>
      <w:textAlignment w:val="baseline"/>
    </w:pPr>
    <w:rPr>
      <w:kern w:val="0"/>
      <w:szCs w:val="20"/>
    </w:rPr>
  </w:style>
  <w:style w:type="paragraph" w:customStyle="1" w:styleId="aff8">
    <w:name w:val="列出段落*"/>
    <w:basedOn w:val="a"/>
    <w:rsid w:val="00896165"/>
    <w:pPr>
      <w:ind w:firstLine="420"/>
    </w:pPr>
    <w:rPr>
      <w:rFonts w:ascii="Calibri" w:hAnsi="Calibri" w:cs="Calibri"/>
      <w:color w:val="000000"/>
      <w:szCs w:val="22"/>
    </w:rPr>
  </w:style>
  <w:style w:type="paragraph" w:customStyle="1" w:styleId="14">
    <w:name w:val="正文1"/>
    <w:link w:val="1Char1"/>
    <w:rsid w:val="00896165"/>
    <w:pPr>
      <w:jc w:val="both"/>
    </w:pPr>
    <w:rPr>
      <w:rFonts w:ascii="Calibri" w:eastAsia="宋体" w:hAnsi="Calibri" w:cs="宋体"/>
      <w:szCs w:val="21"/>
    </w:rPr>
  </w:style>
  <w:style w:type="paragraph" w:customStyle="1" w:styleId="TableParagraph">
    <w:name w:val="Table Paragraph"/>
    <w:basedOn w:val="a"/>
    <w:qFormat/>
    <w:rsid w:val="00896165"/>
    <w:pPr>
      <w:autoSpaceDE w:val="0"/>
      <w:autoSpaceDN w:val="0"/>
      <w:jc w:val="center"/>
    </w:pPr>
    <w:rPr>
      <w:kern w:val="0"/>
      <w:sz w:val="22"/>
      <w:szCs w:val="22"/>
    </w:rPr>
  </w:style>
  <w:style w:type="paragraph" w:customStyle="1" w:styleId="15">
    <w:name w:val="列出段落1"/>
    <w:basedOn w:val="a"/>
    <w:rsid w:val="00896165"/>
    <w:pPr>
      <w:autoSpaceDE w:val="0"/>
      <w:autoSpaceDN w:val="0"/>
      <w:ind w:left="1153" w:hanging="781"/>
      <w:jc w:val="left"/>
    </w:pPr>
    <w:rPr>
      <w:rFonts w:ascii="宋体" w:hAnsi="宋体" w:cs="宋体"/>
      <w:kern w:val="0"/>
      <w:sz w:val="22"/>
      <w:szCs w:val="22"/>
    </w:rPr>
  </w:style>
  <w:style w:type="character" w:customStyle="1" w:styleId="CharChar">
    <w:name w:val="表格字体 Char Char"/>
    <w:link w:val="afc"/>
    <w:qFormat/>
    <w:rsid w:val="00896165"/>
    <w:rPr>
      <w:rFonts w:ascii="Times New Roman" w:eastAsia="宋体" w:hAnsi="Times New Roman" w:cs="Times New Roman"/>
      <w:color w:val="000000"/>
      <w:sz w:val="20"/>
      <w:szCs w:val="20"/>
    </w:rPr>
  </w:style>
  <w:style w:type="paragraph" w:customStyle="1" w:styleId="aff9">
    <w:name w:val="报告表正文"/>
    <w:basedOn w:val="a"/>
    <w:rsid w:val="00896165"/>
    <w:pPr>
      <w:spacing w:line="500" w:lineRule="exact"/>
      <w:ind w:firstLineChars="200" w:firstLine="720"/>
    </w:pPr>
    <w:rPr>
      <w:sz w:val="24"/>
    </w:rPr>
  </w:style>
  <w:style w:type="paragraph" w:styleId="affa">
    <w:name w:val="List"/>
    <w:basedOn w:val="a"/>
    <w:qFormat/>
    <w:rsid w:val="00896165"/>
    <w:pPr>
      <w:spacing w:line="320" w:lineRule="exact"/>
      <w:jc w:val="center"/>
    </w:pPr>
    <w:rPr>
      <w:rFonts w:ascii="楷体_GB2312" w:eastAsia="楷体_GB2312"/>
      <w:sz w:val="24"/>
      <w:szCs w:val="20"/>
    </w:rPr>
  </w:style>
  <w:style w:type="paragraph" w:customStyle="1" w:styleId="affb">
    <w:name w:val="表格内容"/>
    <w:basedOn w:val="a"/>
    <w:qFormat/>
    <w:rsid w:val="00896165"/>
    <w:pPr>
      <w:overflowPunct w:val="0"/>
      <w:adjustRightInd w:val="0"/>
      <w:spacing w:before="40" w:after="60" w:line="200" w:lineRule="atLeast"/>
      <w:textAlignment w:val="baseline"/>
    </w:pPr>
    <w:rPr>
      <w:rFonts w:ascii="Arial" w:eastAsia="仿宋_GB2312" w:hAnsi="Arial"/>
      <w:kern w:val="0"/>
      <w:sz w:val="24"/>
      <w:szCs w:val="20"/>
    </w:rPr>
  </w:style>
  <w:style w:type="paragraph" w:customStyle="1" w:styleId="ParaCharCharCharCharCharCharCharCharCharChar">
    <w:name w:val="默认段落字体 Para Char Char Char Char Char Char Char Char Char Char"/>
    <w:basedOn w:val="3"/>
    <w:qFormat/>
    <w:rsid w:val="00896165"/>
    <w:pPr>
      <w:tabs>
        <w:tab w:val="left" w:pos="360"/>
        <w:tab w:val="left" w:pos="900"/>
      </w:tabs>
      <w:snapToGrid w:val="0"/>
      <w:spacing w:before="120" w:after="120" w:line="360" w:lineRule="auto"/>
      <w:ind w:leftChars="-12" w:left="542" w:firstLineChars="200" w:firstLine="200"/>
      <w:jc w:val="left"/>
    </w:pPr>
    <w:rPr>
      <w:rFonts w:eastAsia="黑体"/>
      <w:b w:val="0"/>
      <w:bCs w:val="0"/>
      <w:snapToGrid w:val="0"/>
      <w:sz w:val="24"/>
      <w:szCs w:val="24"/>
    </w:rPr>
  </w:style>
  <w:style w:type="paragraph" w:customStyle="1" w:styleId="CharCharCharCharCharCharChar1">
    <w:name w:val="Char Char Char Char Char Char Char1"/>
    <w:basedOn w:val="a"/>
    <w:qFormat/>
    <w:rsid w:val="00896165"/>
    <w:rPr>
      <w:sz w:val="24"/>
    </w:rPr>
  </w:style>
  <w:style w:type="table" w:styleId="affc">
    <w:name w:val="Table Theme"/>
    <w:basedOn w:val="a2"/>
    <w:qFormat/>
    <w:rsid w:val="00896165"/>
    <w:pPr>
      <w:widowControl w:val="0"/>
      <w:jc w:val="both"/>
    </w:pPr>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表格1"/>
    <w:basedOn w:val="a"/>
    <w:qFormat/>
    <w:rsid w:val="00896165"/>
    <w:pPr>
      <w:adjustRightInd w:val="0"/>
      <w:spacing w:line="300" w:lineRule="auto"/>
      <w:textAlignment w:val="baseline"/>
    </w:pPr>
    <w:rPr>
      <w:rFonts w:ascii="宋体"/>
      <w:kern w:val="0"/>
      <w:sz w:val="24"/>
      <w:szCs w:val="20"/>
    </w:rPr>
  </w:style>
  <w:style w:type="paragraph" w:styleId="affd">
    <w:name w:val="Salutation"/>
    <w:basedOn w:val="a"/>
    <w:next w:val="a"/>
    <w:link w:val="Charf"/>
    <w:qFormat/>
    <w:rsid w:val="00896165"/>
    <w:rPr>
      <w:rFonts w:ascii="楷体_GB2312" w:eastAsia="楷体_GB2312"/>
      <w:sz w:val="24"/>
    </w:rPr>
  </w:style>
  <w:style w:type="character" w:customStyle="1" w:styleId="Charf">
    <w:name w:val="称呼 Char"/>
    <w:basedOn w:val="a1"/>
    <w:link w:val="affd"/>
    <w:qFormat/>
    <w:rsid w:val="00896165"/>
    <w:rPr>
      <w:rFonts w:ascii="楷体_GB2312" w:eastAsia="楷体_GB2312" w:hAnsi="Times New Roman" w:cs="Times New Roman"/>
      <w:sz w:val="24"/>
      <w:szCs w:val="24"/>
    </w:rPr>
  </w:style>
  <w:style w:type="character" w:customStyle="1" w:styleId="font31">
    <w:name w:val="font31"/>
    <w:rsid w:val="00896165"/>
    <w:rPr>
      <w:rFonts w:ascii="宋体" w:eastAsia="宋体" w:hAnsi="宋体" w:cs="宋体" w:hint="eastAsia"/>
      <w:color w:val="000000"/>
      <w:sz w:val="18"/>
      <w:szCs w:val="18"/>
      <w:u w:val="none"/>
      <w:vertAlign w:val="superscript"/>
    </w:rPr>
  </w:style>
  <w:style w:type="character" w:customStyle="1" w:styleId="font61">
    <w:name w:val="font61"/>
    <w:rsid w:val="00896165"/>
    <w:rPr>
      <w:rFonts w:ascii="宋体" w:eastAsia="宋体" w:hAnsi="宋体" w:cs="宋体" w:hint="eastAsia"/>
      <w:color w:val="000000"/>
      <w:sz w:val="18"/>
      <w:szCs w:val="18"/>
      <w:u w:val="none"/>
    </w:rPr>
  </w:style>
  <w:style w:type="character" w:styleId="affe">
    <w:name w:val="Placeholder Text"/>
    <w:rsid w:val="00896165"/>
    <w:rPr>
      <w:color w:val="808080"/>
    </w:rPr>
  </w:style>
  <w:style w:type="character" w:customStyle="1" w:styleId="213pt">
    <w:name w:val="正文文本 (2) + 13 pt"/>
    <w:qFormat/>
    <w:rsid w:val="00896165"/>
    <w:rPr>
      <w:rFonts w:ascii="宋体" w:eastAsia="宋体" w:hAnsi="宋体" w:cs="宋体"/>
      <w:color w:val="000000"/>
      <w:spacing w:val="0"/>
      <w:w w:val="100"/>
      <w:position w:val="0"/>
      <w:sz w:val="26"/>
      <w:szCs w:val="26"/>
      <w:shd w:val="clear" w:color="auto" w:fill="FFFFFF"/>
      <w:lang w:val="zh-CN" w:eastAsia="zh-CN" w:bidi="zh-CN"/>
    </w:rPr>
  </w:style>
  <w:style w:type="character" w:customStyle="1" w:styleId="2TimesNewRoman">
    <w:name w:val="正文文本 (2) + Times New Roman"/>
    <w:qFormat/>
    <w:rsid w:val="00896165"/>
    <w:rPr>
      <w:rFonts w:ascii="Times New Roman" w:eastAsia="Times New Roman" w:hAnsi="Times New Roman" w:cs="Times New Roman"/>
      <w:color w:val="000000"/>
      <w:spacing w:val="0"/>
      <w:w w:val="100"/>
      <w:position w:val="0"/>
      <w:sz w:val="23"/>
      <w:szCs w:val="23"/>
      <w:shd w:val="clear" w:color="auto" w:fill="FFFFFF"/>
      <w:lang w:val="en-US" w:eastAsia="en-US" w:bidi="en-US"/>
    </w:rPr>
  </w:style>
  <w:style w:type="paragraph" w:customStyle="1" w:styleId="25">
    <w:name w:val="样式2"/>
    <w:basedOn w:val="a"/>
    <w:link w:val="2Char3"/>
    <w:rsid w:val="00896165"/>
    <w:pPr>
      <w:adjustRightInd w:val="0"/>
      <w:spacing w:line="360" w:lineRule="auto"/>
      <w:jc w:val="center"/>
      <w:outlineLvl w:val="0"/>
    </w:pPr>
    <w:rPr>
      <w:kern w:val="0"/>
      <w:szCs w:val="20"/>
    </w:rPr>
  </w:style>
  <w:style w:type="paragraph" w:customStyle="1" w:styleId="26">
    <w:name w:val="列出段落2"/>
    <w:basedOn w:val="a"/>
    <w:qFormat/>
    <w:rsid w:val="00896165"/>
    <w:pPr>
      <w:ind w:firstLineChars="200" w:firstLine="420"/>
    </w:pPr>
    <w:rPr>
      <w:rFonts w:ascii="Calibri" w:hAnsi="Calibri"/>
      <w:szCs w:val="22"/>
    </w:rPr>
  </w:style>
  <w:style w:type="paragraph" w:customStyle="1" w:styleId="Char40">
    <w:name w:val="Char4"/>
    <w:basedOn w:val="a"/>
    <w:rsid w:val="00896165"/>
  </w:style>
  <w:style w:type="paragraph" w:styleId="27">
    <w:name w:val="List 2"/>
    <w:basedOn w:val="a"/>
    <w:qFormat/>
    <w:rsid w:val="00896165"/>
    <w:pPr>
      <w:ind w:leftChars="200" w:left="100" w:hangingChars="200" w:hanging="200"/>
      <w:contextualSpacing/>
    </w:pPr>
  </w:style>
  <w:style w:type="paragraph" w:customStyle="1" w:styleId="afff">
    <w:name w:val="新标题样式"/>
    <w:basedOn w:val="a"/>
    <w:rsid w:val="00896165"/>
    <w:pPr>
      <w:widowControl/>
      <w:tabs>
        <w:tab w:val="left" w:pos="567"/>
      </w:tabs>
      <w:spacing w:line="360" w:lineRule="auto"/>
      <w:jc w:val="left"/>
    </w:pPr>
    <w:rPr>
      <w:rFonts w:eastAsia="黑体" w:cs="宋体"/>
      <w:b/>
      <w:spacing w:val="20"/>
      <w:kern w:val="0"/>
      <w:sz w:val="24"/>
      <w:szCs w:val="20"/>
    </w:rPr>
  </w:style>
  <w:style w:type="character" w:customStyle="1" w:styleId="show-img-bd">
    <w:name w:val="show-img-bd"/>
    <w:basedOn w:val="a1"/>
    <w:rsid w:val="00896165"/>
  </w:style>
  <w:style w:type="paragraph" w:customStyle="1" w:styleId="afff0">
    <w:basedOn w:val="a"/>
    <w:next w:val="ab"/>
    <w:uiPriority w:val="34"/>
    <w:qFormat/>
    <w:rsid w:val="00896165"/>
    <w:pPr>
      <w:ind w:firstLine="420"/>
    </w:pPr>
    <w:rPr>
      <w:rFonts w:ascii="Calibri" w:hAnsi="Calibri"/>
    </w:rPr>
  </w:style>
  <w:style w:type="character" w:customStyle="1" w:styleId="Char13">
    <w:name w:val="纯文本 Char1"/>
    <w:aliases w:val=" Char Char1,Char Char1,普通文字 Char Char1,普通文字 Char Char Char Char,普通文字 Char Char Char Char Char Char Char Char Char1,普通文字 Char Char Char Char Char Char Char Char2,普通文字 Char Char Char1,普通文字 Char Char Char Char Char Char Char1,表格内容 Char,纯文本1 Char"/>
    <w:qFormat/>
    <w:rsid w:val="00896165"/>
    <w:rPr>
      <w:rFonts w:ascii="宋体" w:hAnsi="Courier New"/>
      <w:kern w:val="2"/>
      <w:sz w:val="21"/>
    </w:rPr>
  </w:style>
  <w:style w:type="character" w:customStyle="1" w:styleId="ttag">
    <w:name w:val="t_tag"/>
    <w:rsid w:val="00896165"/>
  </w:style>
  <w:style w:type="paragraph" w:customStyle="1" w:styleId="afff1">
    <w:name w:val="表头"/>
    <w:basedOn w:val="a"/>
    <w:link w:val="CharChar0"/>
    <w:qFormat/>
    <w:rsid w:val="00896165"/>
    <w:pPr>
      <w:adjustRightInd w:val="0"/>
      <w:snapToGrid w:val="0"/>
      <w:jc w:val="center"/>
    </w:pPr>
    <w:rPr>
      <w:b/>
      <w:sz w:val="24"/>
    </w:rPr>
  </w:style>
  <w:style w:type="paragraph" w:customStyle="1" w:styleId="Charf0">
    <w:name w:val="段落 Char"/>
    <w:basedOn w:val="a"/>
    <w:link w:val="CharChar1"/>
    <w:qFormat/>
    <w:rsid w:val="00896165"/>
    <w:pPr>
      <w:spacing w:line="500" w:lineRule="exact"/>
      <w:ind w:firstLine="578"/>
    </w:pPr>
    <w:rPr>
      <w:kern w:val="0"/>
      <w:sz w:val="28"/>
      <w:szCs w:val="20"/>
    </w:rPr>
  </w:style>
  <w:style w:type="character" w:customStyle="1" w:styleId="CharChar1">
    <w:name w:val="段落 Char Char"/>
    <w:link w:val="Charf0"/>
    <w:locked/>
    <w:rsid w:val="00896165"/>
    <w:rPr>
      <w:rFonts w:ascii="Times New Roman" w:eastAsia="宋体" w:hAnsi="Times New Roman" w:cs="Times New Roman"/>
      <w:kern w:val="0"/>
      <w:sz w:val="28"/>
      <w:szCs w:val="20"/>
    </w:rPr>
  </w:style>
  <w:style w:type="paragraph" w:customStyle="1" w:styleId="17">
    <w:name w:val="列出段落1"/>
    <w:basedOn w:val="a"/>
    <w:uiPriority w:val="34"/>
    <w:qFormat/>
    <w:rsid w:val="00896165"/>
    <w:pPr>
      <w:ind w:firstLineChars="200" w:firstLine="420"/>
    </w:pPr>
    <w:rPr>
      <w:rFonts w:ascii="Calibri" w:hAnsi="Calibri"/>
    </w:rPr>
  </w:style>
  <w:style w:type="character" w:customStyle="1" w:styleId="Charf1">
    <w:name w:val="鸿达正文 Char"/>
    <w:link w:val="afff2"/>
    <w:qFormat/>
    <w:locked/>
    <w:rsid w:val="00896165"/>
    <w:rPr>
      <w:rFonts w:ascii="宋体" w:hAnsi="宋体" w:cs="宋体"/>
      <w:sz w:val="24"/>
    </w:rPr>
  </w:style>
  <w:style w:type="paragraph" w:customStyle="1" w:styleId="afff2">
    <w:name w:val="鸿达正文"/>
    <w:basedOn w:val="a"/>
    <w:link w:val="Charf1"/>
    <w:qFormat/>
    <w:rsid w:val="00896165"/>
    <w:pPr>
      <w:adjustRightInd w:val="0"/>
      <w:snapToGrid w:val="0"/>
      <w:spacing w:line="520" w:lineRule="exact"/>
      <w:ind w:firstLineChars="200" w:firstLine="480"/>
    </w:pPr>
    <w:rPr>
      <w:rFonts w:ascii="宋体" w:eastAsiaTheme="minorEastAsia" w:hAnsi="宋体" w:cs="宋体"/>
      <w:sz w:val="24"/>
      <w:szCs w:val="22"/>
    </w:rPr>
  </w:style>
  <w:style w:type="paragraph" w:customStyle="1" w:styleId="afff3">
    <w:name w:val="可研正文"/>
    <w:basedOn w:val="a"/>
    <w:link w:val="Charf2"/>
    <w:qFormat/>
    <w:rsid w:val="00AF003D"/>
    <w:pPr>
      <w:adjustRightInd w:val="0"/>
      <w:snapToGrid w:val="0"/>
      <w:spacing w:line="440" w:lineRule="exact"/>
      <w:ind w:firstLineChars="200" w:firstLine="200"/>
    </w:pPr>
    <w:rPr>
      <w:rFonts w:ascii="宋体" w:hAnsi="Arial"/>
      <w:sz w:val="24"/>
    </w:rPr>
  </w:style>
  <w:style w:type="character" w:customStyle="1" w:styleId="Charf2">
    <w:name w:val="可研正文 Char"/>
    <w:link w:val="afff3"/>
    <w:qFormat/>
    <w:locked/>
    <w:rsid w:val="00AF003D"/>
    <w:rPr>
      <w:rFonts w:ascii="宋体" w:eastAsia="宋体" w:hAnsi="Arial" w:cs="Times New Roman"/>
      <w:sz w:val="24"/>
      <w:szCs w:val="24"/>
    </w:rPr>
  </w:style>
  <w:style w:type="character" w:customStyle="1" w:styleId="Charf3">
    <w:name w:val="热电厂正文 Char"/>
    <w:link w:val="afff4"/>
    <w:rsid w:val="000C0DA3"/>
    <w:rPr>
      <w:sz w:val="24"/>
      <w:szCs w:val="24"/>
    </w:rPr>
  </w:style>
  <w:style w:type="character" w:customStyle="1" w:styleId="2Char10">
    <w:name w:val="样式 正文文本 + 首行缩进:  2 字符 Char1"/>
    <w:link w:val="28"/>
    <w:rsid w:val="000C0DA3"/>
    <w:rPr>
      <w:sz w:val="28"/>
      <w:szCs w:val="28"/>
    </w:rPr>
  </w:style>
  <w:style w:type="character" w:customStyle="1" w:styleId="Charf4">
    <w:name w:val="报告正文 Char"/>
    <w:link w:val="afff5"/>
    <w:rsid w:val="000C0DA3"/>
    <w:rPr>
      <w:rFonts w:eastAsia="宋体"/>
      <w:sz w:val="24"/>
      <w:szCs w:val="24"/>
    </w:rPr>
  </w:style>
  <w:style w:type="character" w:customStyle="1" w:styleId="z-Char">
    <w:name w:val="z-窗体顶端 Char"/>
    <w:link w:val="z-"/>
    <w:rsid w:val="000C0DA3"/>
    <w:rPr>
      <w:rFonts w:ascii="Arial" w:eastAsia="仿宋_GB2312" w:hAnsi="Arial" w:cs="Arial"/>
      <w:vanish/>
      <w:sz w:val="16"/>
      <w:szCs w:val="16"/>
    </w:rPr>
  </w:style>
  <w:style w:type="character" w:customStyle="1" w:styleId="CharCharCharCharCharCharCharCharCharCharCharCharCharCharCharCharCharCharCharCharCharCharCharCharCharChar">
    <w:name w:val="纯文本 Char Char Char Char Char Char Char Char Char Char Char Char Char Char Char Char Char Char Char Char Char Char Char Char Char Char"/>
    <w:aliases w:val="纯文本1 Ch Char"/>
    <w:rsid w:val="000C0DA3"/>
    <w:rPr>
      <w:rFonts w:ascii="宋体" w:eastAsia="宋体" w:hAnsi="Courier New"/>
      <w:kern w:val="2"/>
      <w:sz w:val="21"/>
      <w:lang w:val="en-US" w:eastAsia="zh-CN" w:bidi="ar-SA"/>
    </w:rPr>
  </w:style>
  <w:style w:type="character" w:customStyle="1" w:styleId="CharChar0">
    <w:name w:val="表头 Char Char"/>
    <w:link w:val="afff1"/>
    <w:rsid w:val="000C0DA3"/>
    <w:rPr>
      <w:rFonts w:ascii="Times New Roman" w:eastAsia="宋体" w:hAnsi="Times New Roman" w:cs="Times New Roman"/>
      <w:b/>
      <w:sz w:val="24"/>
      <w:szCs w:val="24"/>
    </w:rPr>
  </w:style>
  <w:style w:type="character" w:customStyle="1" w:styleId="c1">
    <w:name w:val="c1"/>
    <w:rsid w:val="000C0DA3"/>
    <w:rPr>
      <w:sz w:val="30"/>
      <w:szCs w:val="30"/>
    </w:rPr>
  </w:style>
  <w:style w:type="character" w:customStyle="1" w:styleId="Charf5">
    <w:name w:val="表头 Char"/>
    <w:rsid w:val="000C0DA3"/>
    <w:rPr>
      <w:rFonts w:ascii="Arial" w:eastAsia="宋体" w:hAnsi="Arial" w:cs="Arial"/>
      <w:kern w:val="2"/>
      <w:sz w:val="24"/>
      <w:szCs w:val="24"/>
      <w:lang w:val="en-US" w:eastAsia="zh-CN" w:bidi="ar-SA"/>
    </w:rPr>
  </w:style>
  <w:style w:type="character" w:customStyle="1" w:styleId="Char5">
    <w:name w:val="题注 Char"/>
    <w:link w:val="ae"/>
    <w:rsid w:val="000C0DA3"/>
    <w:rPr>
      <w:rFonts w:ascii="Cambria" w:eastAsia="黑体" w:hAnsi="Cambria" w:cs="Times New Roman"/>
      <w:sz w:val="20"/>
      <w:szCs w:val="20"/>
    </w:rPr>
  </w:style>
  <w:style w:type="character" w:customStyle="1" w:styleId="4CharCharChar">
    <w:name w:val="样式4 Char Char Char"/>
    <w:link w:val="4CharChar"/>
    <w:rsid w:val="000C0DA3"/>
    <w:rPr>
      <w:rFonts w:ascii="Arial" w:hAnsi="Arial"/>
      <w:sz w:val="24"/>
      <w:szCs w:val="24"/>
    </w:rPr>
  </w:style>
  <w:style w:type="paragraph" w:customStyle="1" w:styleId="afff6">
    <w:rsid w:val="000C0DA3"/>
    <w:pPr>
      <w:widowControl w:val="0"/>
      <w:jc w:val="both"/>
    </w:pPr>
    <w:rPr>
      <w:rFonts w:ascii="Times New Roman" w:eastAsia="宋体" w:hAnsi="Times New Roman" w:cs="Times New Roman"/>
      <w:szCs w:val="24"/>
    </w:rPr>
  </w:style>
  <w:style w:type="character" w:customStyle="1" w:styleId="CharChar15">
    <w:name w:val="Char Char15"/>
    <w:rsid w:val="000C0DA3"/>
    <w:rPr>
      <w:rFonts w:eastAsia="宋体"/>
      <w:b/>
      <w:bCs/>
      <w:kern w:val="2"/>
      <w:sz w:val="32"/>
      <w:szCs w:val="32"/>
      <w:lang w:val="en-US" w:eastAsia="zh-CN" w:bidi="ar-SA"/>
    </w:rPr>
  </w:style>
  <w:style w:type="character" w:customStyle="1" w:styleId="41">
    <w:name w:val="正文缩进4"/>
    <w:aliases w:val="正文缩进11,正文（首行缩进两字） Char11,正文（首行缩进两字） Char3,正文（首行缩进两字）2,正文缩进2 Char Char Char Char Char1,正文缩进2 Char Char Char1,正文缩进31,正文（首行缩进两字）11,正文缩进2 Char Char1 Char1,正文缩进2 Char Char1,正文缩进2 Char Char Char Char Char Char1,正文缩进2 Char Char1 Char Char Char1,正文缩"/>
    <w:rsid w:val="000C0DA3"/>
    <w:rPr>
      <w:rFonts w:ascii="宋体" w:eastAsia="宋体"/>
      <w:kern w:val="2"/>
      <w:sz w:val="24"/>
      <w:szCs w:val="24"/>
      <w:lang w:val="en-US" w:eastAsia="zh-CN" w:bidi="ar-SA"/>
    </w:rPr>
  </w:style>
  <w:style w:type="character" w:customStyle="1" w:styleId="Charf6">
    <w:name w:val="正文内容 Char"/>
    <w:link w:val="afff7"/>
    <w:rsid w:val="000C0DA3"/>
    <w:rPr>
      <w:rFonts w:ascii="宋体" w:eastAsia="宋体" w:hAnsi="宋体"/>
      <w:sz w:val="24"/>
    </w:rPr>
  </w:style>
  <w:style w:type="character" w:customStyle="1" w:styleId="Char14">
    <w:name w:val="正文首行缩进 Char1"/>
    <w:basedOn w:val="Char3"/>
    <w:rsid w:val="000C0DA3"/>
  </w:style>
  <w:style w:type="character" w:customStyle="1" w:styleId="1Char0">
    <w:name w:val="样式1 Char"/>
    <w:link w:val="11"/>
    <w:rsid w:val="000C0DA3"/>
    <w:rPr>
      <w:rFonts w:ascii="Times New Roman" w:eastAsia="宋体" w:hAnsi="Times New Roman" w:cs="Times New Roman"/>
      <w:kern w:val="0"/>
      <w:sz w:val="28"/>
      <w:szCs w:val="20"/>
    </w:rPr>
  </w:style>
  <w:style w:type="character" w:customStyle="1" w:styleId="Charf7">
    <w:name w:val="正 Char"/>
    <w:rsid w:val="000C0DA3"/>
    <w:rPr>
      <w:rFonts w:eastAsia="宋体"/>
      <w:kern w:val="2"/>
      <w:sz w:val="24"/>
      <w:lang w:val="en-US" w:eastAsia="zh-CN" w:bidi="ar-SA"/>
    </w:rPr>
  </w:style>
  <w:style w:type="character" w:customStyle="1" w:styleId="1Char1">
    <w:name w:val="正文1 Char"/>
    <w:link w:val="14"/>
    <w:rsid w:val="000C0DA3"/>
    <w:rPr>
      <w:rFonts w:ascii="Calibri" w:eastAsia="宋体" w:hAnsi="Calibri" w:cs="宋体"/>
      <w:szCs w:val="21"/>
    </w:rPr>
  </w:style>
  <w:style w:type="character" w:customStyle="1" w:styleId="2Char3">
    <w:name w:val="样式2 Char"/>
    <w:link w:val="25"/>
    <w:rsid w:val="000C0DA3"/>
    <w:rPr>
      <w:rFonts w:ascii="Times New Roman" w:eastAsia="宋体" w:hAnsi="Times New Roman" w:cs="Times New Roman"/>
      <w:kern w:val="0"/>
      <w:szCs w:val="20"/>
    </w:rPr>
  </w:style>
  <w:style w:type="character" w:customStyle="1" w:styleId="style23">
    <w:name w:val="style23"/>
    <w:basedOn w:val="a1"/>
    <w:rsid w:val="000C0DA3"/>
  </w:style>
  <w:style w:type="character" w:customStyle="1" w:styleId="Charf8">
    <w:name w:val="无间隔 Char"/>
    <w:link w:val="afff8"/>
    <w:rsid w:val="000C0DA3"/>
    <w:rPr>
      <w:rFonts w:ascii="Calibri" w:hAnsi="Calibri"/>
      <w:sz w:val="22"/>
      <w:lang w:eastAsia="en-US" w:bidi="en-US"/>
    </w:rPr>
  </w:style>
  <w:style w:type="character" w:customStyle="1" w:styleId="4Char0">
    <w:name w:val="样式4 Char"/>
    <w:link w:val="42"/>
    <w:rsid w:val="000C0DA3"/>
    <w:rPr>
      <w:rFonts w:ascii="Arial" w:hAnsi="Arial"/>
      <w:sz w:val="24"/>
      <w:szCs w:val="24"/>
    </w:rPr>
  </w:style>
  <w:style w:type="character" w:customStyle="1" w:styleId="biaoti1">
    <w:name w:val="biaoti1"/>
    <w:rsid w:val="000C0DA3"/>
    <w:rPr>
      <w:rFonts w:ascii="Positive=?)" w:hAnsi="Positive=?)" w:hint="default"/>
      <w:i w:val="0"/>
      <w:iCs w:val="0"/>
      <w:strike w:val="0"/>
      <w:dstrike w:val="0"/>
      <w:color w:val="FF0000"/>
      <w:spacing w:val="210"/>
      <w:sz w:val="32"/>
      <w:szCs w:val="32"/>
      <w:u w:val="none"/>
    </w:rPr>
  </w:style>
  <w:style w:type="character" w:customStyle="1" w:styleId="Char15">
    <w:name w:val="表文字 Char1"/>
    <w:link w:val="afff9"/>
    <w:rsid w:val="000C0DA3"/>
    <w:rPr>
      <w:szCs w:val="21"/>
    </w:rPr>
  </w:style>
  <w:style w:type="character" w:customStyle="1" w:styleId="5Char0">
    <w:name w:val="样式5 Char"/>
    <w:link w:val="51"/>
    <w:rsid w:val="000C0DA3"/>
    <w:rPr>
      <w:rFonts w:ascii="宋体" w:hAnsi="宋体"/>
      <w:bCs/>
      <w:sz w:val="28"/>
      <w:szCs w:val="30"/>
    </w:rPr>
  </w:style>
  <w:style w:type="character" w:customStyle="1" w:styleId="Charf9">
    <w:name w:val="标题 Char"/>
    <w:link w:val="afffa"/>
    <w:rsid w:val="000C0DA3"/>
    <w:rPr>
      <w:rFonts w:ascii="仿宋_GB2312" w:eastAsia="仿宋_GB2312" w:hAnsi="Arial" w:cs="Arial"/>
      <w:b/>
      <w:bCs/>
      <w:sz w:val="32"/>
      <w:szCs w:val="32"/>
    </w:rPr>
  </w:style>
  <w:style w:type="character" w:customStyle="1" w:styleId="grame">
    <w:name w:val="grame"/>
    <w:basedOn w:val="a1"/>
    <w:rsid w:val="000C0DA3"/>
  </w:style>
  <w:style w:type="paragraph" w:customStyle="1" w:styleId="Char1CharCharChar">
    <w:name w:val="Char1 Char Char Char"/>
    <w:basedOn w:val="24"/>
    <w:rsid w:val="000C0DA3"/>
    <w:pPr>
      <w:tabs>
        <w:tab w:val="left" w:pos="360"/>
        <w:tab w:val="left" w:pos="900"/>
      </w:tabs>
      <w:snapToGrid w:val="0"/>
      <w:jc w:val="left"/>
    </w:pPr>
    <w:rPr>
      <w:bCs/>
      <w:snapToGrid w:val="0"/>
      <w:kern w:val="0"/>
      <w:sz w:val="24"/>
      <w:szCs w:val="24"/>
    </w:rPr>
  </w:style>
  <w:style w:type="paragraph" w:customStyle="1" w:styleId="Char2CharCharCharCharCharCharCharCharChar">
    <w:name w:val="Char2 Char Char Char Char Char Char Char Char Char"/>
    <w:basedOn w:val="a"/>
    <w:rsid w:val="000C0DA3"/>
  </w:style>
  <w:style w:type="paragraph" w:customStyle="1" w:styleId="240">
    <w:name w:val="样式 行距: 固定值 24 磅"/>
    <w:basedOn w:val="a"/>
    <w:rsid w:val="000C0DA3"/>
    <w:pPr>
      <w:spacing w:line="480" w:lineRule="exact"/>
      <w:ind w:firstLineChars="200" w:firstLine="200"/>
    </w:pPr>
    <w:rPr>
      <w:sz w:val="24"/>
      <w:szCs w:val="20"/>
    </w:rPr>
  </w:style>
  <w:style w:type="paragraph" w:styleId="z-">
    <w:name w:val="HTML Top of Form"/>
    <w:basedOn w:val="a"/>
    <w:next w:val="a"/>
    <w:link w:val="z-Char"/>
    <w:rsid w:val="000C0DA3"/>
    <w:pPr>
      <w:pBdr>
        <w:bottom w:val="single" w:sz="6" w:space="1" w:color="auto"/>
      </w:pBdr>
      <w:adjustRightInd w:val="0"/>
      <w:snapToGrid w:val="0"/>
      <w:spacing w:line="300" w:lineRule="auto"/>
      <w:jc w:val="center"/>
    </w:pPr>
    <w:rPr>
      <w:rFonts w:ascii="Arial" w:eastAsia="仿宋_GB2312" w:hAnsi="Arial" w:cs="Arial"/>
      <w:vanish/>
      <w:sz w:val="16"/>
      <w:szCs w:val="16"/>
    </w:rPr>
  </w:style>
  <w:style w:type="character" w:customStyle="1" w:styleId="z-Char1">
    <w:name w:val="z-窗体顶端 Char1"/>
    <w:basedOn w:val="a1"/>
    <w:link w:val="z-"/>
    <w:uiPriority w:val="99"/>
    <w:semiHidden/>
    <w:rsid w:val="000C0DA3"/>
    <w:rPr>
      <w:rFonts w:ascii="Arial" w:eastAsia="宋体" w:hAnsi="Arial" w:cs="Arial"/>
      <w:vanish/>
      <w:sz w:val="16"/>
      <w:szCs w:val="16"/>
    </w:rPr>
  </w:style>
  <w:style w:type="paragraph" w:customStyle="1" w:styleId="Char2CharCharCharCharCharCharCharCharCharCharCharCharCharCharCharCharCharCharCharCharCharCharChar">
    <w:name w:val="Char2 Char Char Char Char Char Char Char Char Char Char Char Char Char Char Char Char Char Char Char Char Char Char Char"/>
    <w:basedOn w:val="3"/>
    <w:rsid w:val="000C0DA3"/>
    <w:pPr>
      <w:tabs>
        <w:tab w:val="left" w:pos="360"/>
        <w:tab w:val="left" w:pos="900"/>
      </w:tabs>
      <w:snapToGrid w:val="0"/>
      <w:spacing w:before="120" w:after="120" w:line="360" w:lineRule="auto"/>
      <w:ind w:leftChars="-12" w:left="542" w:firstLineChars="200" w:firstLine="200"/>
      <w:jc w:val="left"/>
    </w:pPr>
    <w:rPr>
      <w:rFonts w:eastAsia="黑体"/>
      <w:b w:val="0"/>
      <w:bCs w:val="0"/>
      <w:snapToGrid w:val="0"/>
      <w:kern w:val="0"/>
      <w:sz w:val="24"/>
      <w:szCs w:val="24"/>
    </w:rPr>
  </w:style>
  <w:style w:type="paragraph" w:customStyle="1" w:styleId="afffb">
    <w:name w:val="图文框"/>
    <w:basedOn w:val="a"/>
    <w:rsid w:val="000C0DA3"/>
    <w:pPr>
      <w:adjustRightInd w:val="0"/>
      <w:snapToGrid w:val="0"/>
      <w:jc w:val="center"/>
    </w:pPr>
    <w:rPr>
      <w:color w:val="000000"/>
      <w:szCs w:val="21"/>
    </w:rPr>
  </w:style>
  <w:style w:type="paragraph" w:styleId="afffa">
    <w:name w:val="Title"/>
    <w:basedOn w:val="a"/>
    <w:link w:val="Charf9"/>
    <w:qFormat/>
    <w:rsid w:val="000C0DA3"/>
    <w:pPr>
      <w:adjustRightInd w:val="0"/>
      <w:snapToGrid w:val="0"/>
      <w:spacing w:before="240" w:after="240" w:line="300" w:lineRule="auto"/>
      <w:jc w:val="left"/>
      <w:outlineLvl w:val="0"/>
    </w:pPr>
    <w:rPr>
      <w:rFonts w:ascii="仿宋_GB2312" w:eastAsia="仿宋_GB2312" w:hAnsi="Arial" w:cs="Arial"/>
      <w:b/>
      <w:bCs/>
      <w:sz w:val="32"/>
      <w:szCs w:val="32"/>
    </w:rPr>
  </w:style>
  <w:style w:type="character" w:customStyle="1" w:styleId="Char16">
    <w:name w:val="标题 Char1"/>
    <w:basedOn w:val="a1"/>
    <w:link w:val="afffa"/>
    <w:uiPriority w:val="10"/>
    <w:rsid w:val="000C0DA3"/>
    <w:rPr>
      <w:rFonts w:asciiTheme="majorHAnsi" w:eastAsia="宋体" w:hAnsiTheme="majorHAnsi" w:cstheme="majorBidi"/>
      <w:b/>
      <w:bCs/>
      <w:sz w:val="32"/>
      <w:szCs w:val="32"/>
    </w:rPr>
  </w:style>
  <w:style w:type="paragraph" w:styleId="52">
    <w:name w:val="toc 5"/>
    <w:basedOn w:val="a"/>
    <w:next w:val="a"/>
    <w:uiPriority w:val="39"/>
    <w:rsid w:val="000C0DA3"/>
    <w:pPr>
      <w:adjustRightInd w:val="0"/>
      <w:snapToGrid w:val="0"/>
      <w:spacing w:line="300" w:lineRule="auto"/>
      <w:ind w:leftChars="800" w:left="1680"/>
    </w:pPr>
    <w:rPr>
      <w:rFonts w:ascii="仿宋_GB2312" w:eastAsia="仿宋_GB2312"/>
      <w:sz w:val="28"/>
    </w:rPr>
  </w:style>
  <w:style w:type="paragraph" w:customStyle="1" w:styleId="xl28">
    <w:name w:val="xl28"/>
    <w:basedOn w:val="a"/>
    <w:rsid w:val="000C0DA3"/>
    <w:pPr>
      <w:widowControl/>
      <w:pBdr>
        <w:bottom w:val="single" w:sz="4" w:space="0" w:color="auto"/>
        <w:right w:val="single" w:sz="4" w:space="0" w:color="auto"/>
      </w:pBdr>
      <w:spacing w:before="100" w:beforeAutospacing="1" w:after="100" w:afterAutospacing="1"/>
      <w:jc w:val="center"/>
      <w:textAlignment w:val="top"/>
    </w:pPr>
    <w:rPr>
      <w:kern w:val="0"/>
      <w:szCs w:val="21"/>
    </w:rPr>
  </w:style>
  <w:style w:type="paragraph" w:customStyle="1" w:styleId="CharCharChar1">
    <w:name w:val="Char Char Char1"/>
    <w:basedOn w:val="a"/>
    <w:rsid w:val="000C0DA3"/>
  </w:style>
  <w:style w:type="paragraph" w:customStyle="1" w:styleId="afff4">
    <w:name w:val="热电厂正文"/>
    <w:basedOn w:val="a"/>
    <w:link w:val="Charf3"/>
    <w:rsid w:val="000C0DA3"/>
    <w:pPr>
      <w:spacing w:line="440" w:lineRule="exact"/>
      <w:ind w:firstLineChars="200" w:firstLine="480"/>
    </w:pPr>
    <w:rPr>
      <w:rFonts w:asciiTheme="minorHAnsi" w:eastAsiaTheme="minorEastAsia" w:hAnsiTheme="minorHAnsi" w:cstheme="minorBidi"/>
      <w:sz w:val="24"/>
    </w:rPr>
  </w:style>
  <w:style w:type="paragraph" w:customStyle="1" w:styleId="BodyText21">
    <w:name w:val="Body Text 21"/>
    <w:basedOn w:val="a"/>
    <w:rsid w:val="000C0DA3"/>
    <w:pPr>
      <w:adjustRightInd w:val="0"/>
      <w:textAlignment w:val="baseline"/>
    </w:pPr>
    <w:rPr>
      <w:rFonts w:ascii="仿宋_GB2312" w:eastAsia="仿宋体"/>
      <w:sz w:val="24"/>
      <w:szCs w:val="20"/>
    </w:rPr>
  </w:style>
  <w:style w:type="paragraph" w:customStyle="1" w:styleId="xl27">
    <w:name w:val="xl27"/>
    <w:basedOn w:val="a"/>
    <w:rsid w:val="000C0DA3"/>
    <w:pPr>
      <w:widowControl/>
      <w:pBdr>
        <w:bottom w:val="single" w:sz="12" w:space="0" w:color="auto"/>
      </w:pBdr>
      <w:spacing w:before="100" w:after="100"/>
      <w:jc w:val="center"/>
    </w:pPr>
    <w:rPr>
      <w:rFonts w:ascii="宋体" w:hAnsi="宋体"/>
      <w:kern w:val="0"/>
      <w:szCs w:val="20"/>
    </w:rPr>
  </w:style>
  <w:style w:type="paragraph" w:customStyle="1" w:styleId="E">
    <w:name w:val="E报告正文"/>
    <w:basedOn w:val="a"/>
    <w:rsid w:val="000C0DA3"/>
    <w:pPr>
      <w:spacing w:line="336" w:lineRule="auto"/>
      <w:ind w:firstLineChars="200" w:firstLine="200"/>
    </w:pPr>
    <w:rPr>
      <w:sz w:val="24"/>
      <w:szCs w:val="22"/>
    </w:rPr>
  </w:style>
  <w:style w:type="paragraph" w:styleId="80">
    <w:name w:val="toc 8"/>
    <w:basedOn w:val="a"/>
    <w:next w:val="a"/>
    <w:uiPriority w:val="39"/>
    <w:rsid w:val="000C0DA3"/>
    <w:pPr>
      <w:spacing w:line="440" w:lineRule="exact"/>
      <w:ind w:left="1960" w:firstLineChars="200" w:firstLine="200"/>
      <w:jc w:val="left"/>
    </w:pPr>
    <w:rPr>
      <w:rFonts w:ascii="Arial" w:hAnsi="Arial"/>
      <w:sz w:val="24"/>
      <w:szCs w:val="21"/>
    </w:rPr>
  </w:style>
  <w:style w:type="character" w:customStyle="1" w:styleId="Char17">
    <w:name w:val="批注框文本 Char1"/>
    <w:uiPriority w:val="99"/>
    <w:semiHidden/>
    <w:rsid w:val="000C0DA3"/>
    <w:rPr>
      <w:rFonts w:ascii="Times New Roman" w:eastAsia="宋体" w:hAnsi="Times New Roman" w:cs="Times New Roman"/>
      <w:sz w:val="18"/>
      <w:szCs w:val="18"/>
    </w:rPr>
  </w:style>
  <w:style w:type="paragraph" w:customStyle="1" w:styleId="Char1CharCharCharCharCharChar">
    <w:name w:val="Char1 Char Char Char Char Char Char"/>
    <w:basedOn w:val="a"/>
    <w:rsid w:val="000C0DA3"/>
    <w:pPr>
      <w:tabs>
        <w:tab w:val="left" w:pos="360"/>
        <w:tab w:val="left" w:pos="900"/>
      </w:tabs>
    </w:pPr>
    <w:rPr>
      <w:bCs/>
      <w:snapToGrid w:val="0"/>
      <w:sz w:val="24"/>
    </w:rPr>
  </w:style>
  <w:style w:type="paragraph" w:customStyle="1" w:styleId="afffc">
    <w:name w:val="文"/>
    <w:basedOn w:val="a"/>
    <w:rsid w:val="000C0DA3"/>
    <w:pPr>
      <w:spacing w:line="360" w:lineRule="auto"/>
      <w:ind w:firstLineChars="200" w:firstLine="480"/>
    </w:pPr>
    <w:rPr>
      <w:sz w:val="24"/>
    </w:rPr>
  </w:style>
  <w:style w:type="paragraph" w:styleId="18">
    <w:name w:val="index 1"/>
    <w:basedOn w:val="a"/>
    <w:next w:val="a"/>
    <w:rsid w:val="000C0DA3"/>
  </w:style>
  <w:style w:type="paragraph" w:customStyle="1" w:styleId="duanluo">
    <w:name w:val="duanluo"/>
    <w:basedOn w:val="a"/>
    <w:rsid w:val="000C0DA3"/>
    <w:pPr>
      <w:widowControl/>
      <w:spacing w:before="100" w:beforeAutospacing="1" w:after="100" w:afterAutospacing="1" w:line="375" w:lineRule="atLeast"/>
      <w:ind w:firstLine="440"/>
      <w:jc w:val="left"/>
    </w:pPr>
    <w:rPr>
      <w:rFonts w:ascii="Arial" w:eastAsia="Arial Unicode MS" w:hAnsi="Arial" w:cs="Arial Unicode MS"/>
      <w:color w:val="000066"/>
      <w:kern w:val="0"/>
      <w:sz w:val="20"/>
      <w:szCs w:val="20"/>
    </w:rPr>
  </w:style>
  <w:style w:type="paragraph" w:customStyle="1" w:styleId="afffd">
    <w:name w:val="表格式"/>
    <w:basedOn w:val="affa"/>
    <w:rsid w:val="000C0DA3"/>
    <w:pPr>
      <w:spacing w:line="400" w:lineRule="exact"/>
    </w:pPr>
    <w:rPr>
      <w:rFonts w:ascii="宋体" w:eastAsia="宋体"/>
      <w:sz w:val="21"/>
    </w:rPr>
  </w:style>
  <w:style w:type="paragraph" w:customStyle="1" w:styleId="afffe">
    <w:name w:val="表格文字"/>
    <w:basedOn w:val="a"/>
    <w:rsid w:val="000C0DA3"/>
    <w:pPr>
      <w:jc w:val="center"/>
    </w:pPr>
    <w:rPr>
      <w:rFonts w:ascii="仿宋_GB2312" w:eastAsia="仿宋_GB2312" w:hAnsi="Arial Black"/>
      <w:kern w:val="44"/>
      <w:sz w:val="24"/>
    </w:rPr>
  </w:style>
  <w:style w:type="paragraph" w:customStyle="1" w:styleId="19">
    <w:name w:val="正文文本缩进1"/>
    <w:basedOn w:val="a"/>
    <w:rsid w:val="000C0DA3"/>
    <w:pPr>
      <w:spacing w:line="360" w:lineRule="exact"/>
      <w:ind w:firstLineChars="200" w:firstLine="480"/>
    </w:pPr>
    <w:rPr>
      <w:sz w:val="24"/>
    </w:rPr>
  </w:style>
  <w:style w:type="paragraph" w:customStyle="1" w:styleId="32">
    <w:name w:val="标题3"/>
    <w:basedOn w:val="a"/>
    <w:rsid w:val="000C0DA3"/>
    <w:rPr>
      <w:sz w:val="24"/>
      <w:szCs w:val="20"/>
    </w:rPr>
  </w:style>
  <w:style w:type="paragraph" w:customStyle="1" w:styleId="cauc-C">
    <w:name w:val="cauc-C"/>
    <w:next w:val="a"/>
    <w:rsid w:val="000C0DA3"/>
    <w:pPr>
      <w:spacing w:line="360" w:lineRule="auto"/>
      <w:jc w:val="both"/>
      <w:outlineLvl w:val="2"/>
    </w:pPr>
    <w:rPr>
      <w:rFonts w:ascii="Times New Roman" w:eastAsia="宋体" w:hAnsi="Times New Roman" w:cs="Times New Roman"/>
      <w:bCs/>
      <w:sz w:val="24"/>
      <w:szCs w:val="24"/>
    </w:rPr>
  </w:style>
  <w:style w:type="paragraph" w:customStyle="1" w:styleId="42">
    <w:name w:val="样式4"/>
    <w:basedOn w:val="a"/>
    <w:link w:val="4Char0"/>
    <w:rsid w:val="000C0DA3"/>
    <w:pPr>
      <w:ind w:firstLineChars="200" w:firstLine="200"/>
    </w:pPr>
    <w:rPr>
      <w:rFonts w:ascii="Arial" w:eastAsiaTheme="minorEastAsia" w:hAnsi="Arial" w:cstheme="minorBidi"/>
      <w:sz w:val="24"/>
    </w:rPr>
  </w:style>
  <w:style w:type="paragraph" w:customStyle="1" w:styleId="affff">
    <w:name w:val="流程图"/>
    <w:basedOn w:val="a"/>
    <w:rsid w:val="000C0DA3"/>
    <w:pPr>
      <w:tabs>
        <w:tab w:val="left" w:pos="0"/>
      </w:tabs>
      <w:autoSpaceDE w:val="0"/>
      <w:autoSpaceDN w:val="0"/>
      <w:adjustRightInd w:val="0"/>
      <w:spacing w:line="240" w:lineRule="atLeast"/>
      <w:jc w:val="center"/>
      <w:textAlignment w:val="bottom"/>
    </w:pPr>
    <w:rPr>
      <w:rFonts w:ascii="宋体"/>
      <w:szCs w:val="20"/>
    </w:rPr>
  </w:style>
  <w:style w:type="paragraph" w:customStyle="1" w:styleId="33">
    <w:name w:val="样式3"/>
    <w:basedOn w:val="aa"/>
    <w:rsid w:val="000C0DA3"/>
    <w:pPr>
      <w:spacing w:after="0"/>
      <w:ind w:firstLineChars="200" w:firstLine="200"/>
    </w:pPr>
    <w:rPr>
      <w:rFonts w:ascii="Arial" w:hAnsi="Arial"/>
      <w:kern w:val="0"/>
      <w:sz w:val="24"/>
      <w:szCs w:val="24"/>
    </w:rPr>
  </w:style>
  <w:style w:type="paragraph" w:styleId="90">
    <w:name w:val="index 9"/>
    <w:basedOn w:val="a"/>
    <w:next w:val="a"/>
    <w:rsid w:val="000C0DA3"/>
    <w:pPr>
      <w:snapToGrid w:val="0"/>
      <w:ind w:leftChars="-42" w:left="-16" w:rightChars="-51" w:right="-135" w:hangingChars="36" w:hanging="95"/>
      <w:jc w:val="center"/>
    </w:pPr>
    <w:rPr>
      <w:rFonts w:ascii="Arial" w:hAnsi="Arial"/>
      <w:sz w:val="24"/>
      <w:szCs w:val="20"/>
    </w:rPr>
  </w:style>
  <w:style w:type="paragraph" w:customStyle="1" w:styleId="xl26">
    <w:name w:val="xl26"/>
    <w:basedOn w:val="a"/>
    <w:rsid w:val="000C0DA3"/>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afff9">
    <w:name w:val="表文字"/>
    <w:basedOn w:val="a"/>
    <w:link w:val="Char15"/>
    <w:rsid w:val="000C0DA3"/>
    <w:pPr>
      <w:topLinePunct/>
      <w:adjustRightInd w:val="0"/>
      <w:spacing w:line="240" w:lineRule="exact"/>
      <w:jc w:val="center"/>
      <w:textAlignment w:val="baseline"/>
    </w:pPr>
    <w:rPr>
      <w:rFonts w:asciiTheme="minorHAnsi" w:eastAsiaTheme="minorEastAsia" w:hAnsiTheme="minorHAnsi" w:cstheme="minorBidi"/>
      <w:szCs w:val="21"/>
    </w:rPr>
  </w:style>
  <w:style w:type="paragraph" w:customStyle="1" w:styleId="1a">
    <w:name w:val="1"/>
    <w:basedOn w:val="a"/>
    <w:rsid w:val="000C0DA3"/>
    <w:pPr>
      <w:snapToGrid w:val="0"/>
      <w:ind w:firstLineChars="200" w:firstLine="548"/>
      <w:jc w:val="center"/>
    </w:pPr>
    <w:rPr>
      <w:rFonts w:ascii="Arial" w:hAnsi="Arial"/>
      <w:sz w:val="24"/>
      <w:szCs w:val="20"/>
    </w:rPr>
  </w:style>
  <w:style w:type="paragraph" w:customStyle="1" w:styleId="324">
    <w:name w:val="样式 标题 3 + 行距: 固定值 24 磅"/>
    <w:basedOn w:val="3"/>
    <w:rsid w:val="000C0DA3"/>
    <w:pPr>
      <w:keepNext w:val="0"/>
      <w:keepLines w:val="0"/>
      <w:adjustRightInd w:val="0"/>
      <w:snapToGrid w:val="0"/>
      <w:spacing w:before="0" w:after="0" w:line="360" w:lineRule="auto"/>
      <w:jc w:val="center"/>
    </w:pPr>
    <w:rPr>
      <w:b w:val="0"/>
      <w:kern w:val="0"/>
      <w:sz w:val="24"/>
      <w:szCs w:val="20"/>
    </w:rPr>
  </w:style>
  <w:style w:type="paragraph" w:customStyle="1" w:styleId="29">
    <w:name w:val="样式 正文缩进 + 首行缩进:  2 字符"/>
    <w:basedOn w:val="a0"/>
    <w:rsid w:val="000C0DA3"/>
    <w:pPr>
      <w:autoSpaceDE w:val="0"/>
      <w:autoSpaceDN w:val="0"/>
      <w:spacing w:line="240" w:lineRule="auto"/>
      <w:ind w:firstLineChars="200" w:firstLine="480"/>
      <w:textAlignment w:val="auto"/>
    </w:pPr>
    <w:rPr>
      <w:rFonts w:ascii="仿宋_GB2312" w:eastAsia="仿宋_GB2312" w:hAnsi="Calibri" w:cs="宋体"/>
      <w:kern w:val="0"/>
      <w:sz w:val="24"/>
      <w:szCs w:val="20"/>
    </w:rPr>
  </w:style>
  <w:style w:type="paragraph" w:customStyle="1" w:styleId="2a">
    <w:name w:val="样式 四号 首行缩进:  2 字符"/>
    <w:basedOn w:val="a"/>
    <w:rsid w:val="000C0DA3"/>
    <w:pPr>
      <w:spacing w:line="480" w:lineRule="atLeast"/>
      <w:ind w:firstLineChars="200" w:firstLine="480"/>
    </w:pPr>
    <w:rPr>
      <w:sz w:val="24"/>
      <w:szCs w:val="20"/>
    </w:rPr>
  </w:style>
  <w:style w:type="paragraph" w:customStyle="1" w:styleId="34">
    <w:name w:val="3"/>
    <w:basedOn w:val="a"/>
    <w:next w:val="31"/>
    <w:rsid w:val="000C0DA3"/>
    <w:pPr>
      <w:adjustRightInd w:val="0"/>
      <w:spacing w:line="480" w:lineRule="atLeast"/>
      <w:ind w:firstLineChars="200" w:firstLine="600"/>
      <w:textAlignment w:val="baseline"/>
    </w:pPr>
    <w:rPr>
      <w:kern w:val="0"/>
      <w:sz w:val="28"/>
      <w:szCs w:val="20"/>
    </w:rPr>
  </w:style>
  <w:style w:type="paragraph" w:customStyle="1" w:styleId="51">
    <w:name w:val="样式5"/>
    <w:basedOn w:val="2"/>
    <w:link w:val="5Char0"/>
    <w:rsid w:val="000C0DA3"/>
    <w:pPr>
      <w:keepNext/>
      <w:widowControl w:val="0"/>
      <w:tabs>
        <w:tab w:val="clear" w:pos="567"/>
      </w:tabs>
      <w:adjustRightInd/>
      <w:snapToGrid/>
      <w:spacing w:before="0" w:after="0" w:line="240" w:lineRule="auto"/>
      <w:ind w:left="0" w:firstLine="0"/>
      <w:jc w:val="left"/>
      <w:textAlignment w:val="auto"/>
    </w:pPr>
    <w:rPr>
      <w:rFonts w:ascii="宋体" w:eastAsiaTheme="minorEastAsia" w:hAnsi="宋体" w:cstheme="minorBidi"/>
      <w:b w:val="0"/>
      <w:bCs/>
      <w:kern w:val="2"/>
      <w:sz w:val="28"/>
      <w:szCs w:val="30"/>
    </w:rPr>
  </w:style>
  <w:style w:type="paragraph" w:customStyle="1" w:styleId="35">
    <w:name w:val="标题 3+"/>
    <w:basedOn w:val="3"/>
    <w:rsid w:val="000C0DA3"/>
    <w:pPr>
      <w:keepNext w:val="0"/>
      <w:keepLines w:val="0"/>
      <w:spacing w:before="0" w:after="0" w:line="480" w:lineRule="auto"/>
      <w:ind w:firstLine="480"/>
      <w:outlineLvl w:val="9"/>
    </w:pPr>
    <w:rPr>
      <w:rFonts w:ascii="Arial" w:hAnsi="Arial"/>
      <w:b w:val="0"/>
      <w:bCs w:val="0"/>
      <w:color w:val="000000"/>
      <w:kern w:val="0"/>
      <w:sz w:val="24"/>
      <w:szCs w:val="24"/>
    </w:rPr>
  </w:style>
  <w:style w:type="paragraph" w:customStyle="1" w:styleId="Charfa">
    <w:name w:val="珠江啤酒正文 Char"/>
    <w:basedOn w:val="a"/>
    <w:rsid w:val="000C0DA3"/>
    <w:pPr>
      <w:adjustRightInd w:val="0"/>
      <w:spacing w:line="480" w:lineRule="exact"/>
      <w:ind w:firstLineChars="200" w:firstLine="200"/>
      <w:textAlignment w:val="baseline"/>
    </w:pPr>
    <w:rPr>
      <w:kern w:val="0"/>
      <w:sz w:val="24"/>
    </w:rPr>
  </w:style>
  <w:style w:type="paragraph" w:customStyle="1" w:styleId="affff0">
    <w:name w:val="标准"/>
    <w:basedOn w:val="a"/>
    <w:rsid w:val="000C0DA3"/>
    <w:pPr>
      <w:adjustRightInd w:val="0"/>
      <w:spacing w:line="520" w:lineRule="atLeast"/>
      <w:jc w:val="center"/>
      <w:textAlignment w:val="baseline"/>
    </w:pPr>
    <w:rPr>
      <w:rFonts w:ascii="黑体" w:eastAsia="黑体"/>
      <w:b/>
      <w:kern w:val="0"/>
      <w:sz w:val="44"/>
      <w:szCs w:val="20"/>
    </w:rPr>
  </w:style>
  <w:style w:type="paragraph" w:customStyle="1" w:styleId="0">
    <w:name w:val="0"/>
    <w:basedOn w:val="a"/>
    <w:rsid w:val="000C0DA3"/>
    <w:pPr>
      <w:widowControl/>
      <w:snapToGrid w:val="0"/>
      <w:spacing w:line="365" w:lineRule="atLeast"/>
      <w:ind w:left="1"/>
      <w:textAlignment w:val="bottom"/>
    </w:pPr>
    <w:rPr>
      <w:kern w:val="0"/>
      <w:sz w:val="20"/>
      <w:szCs w:val="20"/>
    </w:rPr>
  </w:style>
  <w:style w:type="paragraph" w:customStyle="1" w:styleId="afff5">
    <w:name w:val="报告正文"/>
    <w:basedOn w:val="a"/>
    <w:link w:val="Charf4"/>
    <w:rsid w:val="000C0DA3"/>
    <w:pPr>
      <w:spacing w:line="360" w:lineRule="auto"/>
      <w:ind w:firstLineChars="200" w:firstLine="480"/>
    </w:pPr>
    <w:rPr>
      <w:rFonts w:asciiTheme="minorHAnsi" w:hAnsiTheme="minorHAnsi" w:cstheme="minorBidi"/>
      <w:sz w:val="24"/>
    </w:rPr>
  </w:style>
  <w:style w:type="paragraph" w:customStyle="1" w:styleId="120">
    <w:name w:val="标题 1 + 行距: 固定值 20 磅"/>
    <w:basedOn w:val="1"/>
    <w:rsid w:val="000C0DA3"/>
    <w:pPr>
      <w:tabs>
        <w:tab w:val="clear" w:pos="1440"/>
      </w:tabs>
      <w:spacing w:before="0" w:after="0" w:line="440" w:lineRule="exact"/>
      <w:ind w:left="0" w:firstLine="0"/>
      <w:jc w:val="both"/>
      <w:textAlignment w:val="baseline"/>
    </w:pPr>
    <w:rPr>
      <w:rFonts w:ascii="Arial" w:eastAsia="宋体" w:hAnsi="Arial" w:cs="Arial"/>
      <w:bCs/>
      <w:sz w:val="30"/>
      <w:szCs w:val="24"/>
    </w:rPr>
  </w:style>
  <w:style w:type="character" w:customStyle="1" w:styleId="Char18">
    <w:name w:val="日期 Char1"/>
    <w:uiPriority w:val="99"/>
    <w:semiHidden/>
    <w:rsid w:val="000C0DA3"/>
    <w:rPr>
      <w:rFonts w:ascii="Times New Roman" w:eastAsia="宋体" w:hAnsi="Times New Roman" w:cs="Times New Roman"/>
      <w:szCs w:val="20"/>
    </w:rPr>
  </w:style>
  <w:style w:type="paragraph" w:customStyle="1" w:styleId="CharChar7CharCharChar">
    <w:name w:val="Char Char7 Char Char Char"/>
    <w:basedOn w:val="3"/>
    <w:rsid w:val="000C0DA3"/>
    <w:pPr>
      <w:tabs>
        <w:tab w:val="left" w:pos="360"/>
        <w:tab w:val="left" w:pos="900"/>
      </w:tabs>
      <w:snapToGrid w:val="0"/>
      <w:spacing w:before="120" w:after="120" w:line="360" w:lineRule="auto"/>
      <w:ind w:leftChars="-12" w:left="542" w:firstLineChars="200" w:firstLine="200"/>
      <w:jc w:val="left"/>
    </w:pPr>
    <w:rPr>
      <w:rFonts w:eastAsia="黑体" w:cs="Arial"/>
      <w:bCs w:val="0"/>
      <w:snapToGrid w:val="0"/>
      <w:kern w:val="0"/>
      <w:sz w:val="24"/>
      <w:szCs w:val="24"/>
    </w:rPr>
  </w:style>
  <w:style w:type="paragraph" w:customStyle="1" w:styleId="Char2CharCharChar">
    <w:name w:val="Char2 Char Char Char"/>
    <w:basedOn w:val="a"/>
    <w:rsid w:val="000C0DA3"/>
    <w:pPr>
      <w:autoSpaceDE w:val="0"/>
      <w:autoSpaceDN w:val="0"/>
      <w:adjustRightInd w:val="0"/>
      <w:snapToGrid w:val="0"/>
      <w:spacing w:before="50" w:after="50" w:line="360" w:lineRule="auto"/>
      <w:ind w:firstLineChars="200" w:firstLine="560"/>
    </w:pPr>
    <w:rPr>
      <w:rFonts w:ascii="宋体" w:eastAsia="仿宋_GB2312" w:hAnsi="宋体"/>
      <w:color w:val="000000"/>
      <w:sz w:val="24"/>
    </w:rPr>
  </w:style>
  <w:style w:type="paragraph" w:customStyle="1" w:styleId="61">
    <w:name w:val="样式6"/>
    <w:basedOn w:val="a"/>
    <w:rsid w:val="000C0DA3"/>
    <w:pPr>
      <w:snapToGrid w:val="0"/>
      <w:jc w:val="center"/>
    </w:pPr>
    <w:rPr>
      <w:rFonts w:ascii="Arial" w:hAnsi="Arial" w:cs="Arial"/>
      <w:sz w:val="24"/>
    </w:rPr>
  </w:style>
  <w:style w:type="paragraph" w:customStyle="1" w:styleId="CharChar5Char">
    <w:name w:val="Char Char5 Char"/>
    <w:basedOn w:val="3"/>
    <w:rsid w:val="000C0DA3"/>
    <w:pPr>
      <w:keepNext w:val="0"/>
      <w:keepLines w:val="0"/>
      <w:tabs>
        <w:tab w:val="left" w:pos="360"/>
        <w:tab w:val="left" w:pos="900"/>
      </w:tabs>
      <w:snapToGrid w:val="0"/>
      <w:spacing w:before="40" w:after="40" w:line="360" w:lineRule="auto"/>
      <w:ind w:leftChars="-12" w:left="542" w:firstLineChars="200" w:firstLine="200"/>
      <w:jc w:val="left"/>
    </w:pPr>
    <w:rPr>
      <w:rFonts w:eastAsia="黑体"/>
      <w:b w:val="0"/>
      <w:bCs w:val="0"/>
      <w:snapToGrid w:val="0"/>
      <w:color w:val="000000"/>
      <w:kern w:val="0"/>
      <w:sz w:val="24"/>
      <w:szCs w:val="24"/>
    </w:rPr>
  </w:style>
  <w:style w:type="paragraph" w:customStyle="1" w:styleId="2b">
    <w:name w:val="表格2"/>
    <w:basedOn w:val="a"/>
    <w:rsid w:val="000C0DA3"/>
    <w:pPr>
      <w:spacing w:line="320" w:lineRule="exact"/>
      <w:jc w:val="center"/>
    </w:pPr>
    <w:rPr>
      <w:sz w:val="24"/>
      <w:szCs w:val="28"/>
    </w:rPr>
  </w:style>
  <w:style w:type="paragraph" w:customStyle="1" w:styleId="affff1">
    <w:name w:val="项目编号"/>
    <w:basedOn w:val="a"/>
    <w:next w:val="a"/>
    <w:rsid w:val="000C0DA3"/>
    <w:pPr>
      <w:spacing w:before="120" w:after="120" w:line="360" w:lineRule="auto"/>
    </w:pPr>
    <w:rPr>
      <w:sz w:val="24"/>
      <w:szCs w:val="20"/>
    </w:rPr>
  </w:style>
  <w:style w:type="paragraph" w:customStyle="1" w:styleId="111110">
    <w:name w:val="11111"/>
    <w:basedOn w:val="a"/>
    <w:rsid w:val="000C0DA3"/>
    <w:pPr>
      <w:spacing w:line="480" w:lineRule="exact"/>
      <w:ind w:firstLineChars="200" w:firstLine="360"/>
    </w:pPr>
    <w:rPr>
      <w:color w:val="FF0000"/>
      <w:kern w:val="0"/>
      <w:sz w:val="18"/>
      <w:szCs w:val="18"/>
    </w:rPr>
  </w:style>
  <w:style w:type="paragraph" w:customStyle="1" w:styleId="1b">
    <w:name w:val="封面标准号1"/>
    <w:rsid w:val="000C0DA3"/>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8">
    <w:name w:val="样式 正文文本 + 首行缩进:  2 字符"/>
    <w:basedOn w:val="aa"/>
    <w:link w:val="2Char10"/>
    <w:rsid w:val="000C0DA3"/>
    <w:pPr>
      <w:spacing w:after="0" w:line="360" w:lineRule="auto"/>
      <w:ind w:firstLineChars="200" w:firstLine="560"/>
    </w:pPr>
    <w:rPr>
      <w:rFonts w:asciiTheme="minorHAnsi" w:eastAsiaTheme="minorEastAsia" w:hAnsiTheme="minorHAnsi" w:cstheme="minorBidi"/>
      <w:sz w:val="28"/>
      <w:szCs w:val="28"/>
    </w:rPr>
  </w:style>
  <w:style w:type="paragraph" w:customStyle="1" w:styleId="CharCharCharCharCharChar1CharCharCharCharCharCharCharCharChar1Char">
    <w:name w:val="Char Char Char Char Char Char1 Char Char Char Char Char Char Char Char Char1 Char"/>
    <w:basedOn w:val="a"/>
    <w:rsid w:val="000C0DA3"/>
  </w:style>
  <w:style w:type="character" w:customStyle="1" w:styleId="3Char10">
    <w:name w:val="正文文本 3 Char1"/>
    <w:uiPriority w:val="99"/>
    <w:semiHidden/>
    <w:rsid w:val="000C0DA3"/>
    <w:rPr>
      <w:rFonts w:ascii="Times New Roman" w:eastAsia="宋体" w:hAnsi="Times New Roman" w:cs="Times New Roman"/>
      <w:sz w:val="16"/>
      <w:szCs w:val="16"/>
    </w:rPr>
  </w:style>
  <w:style w:type="character" w:customStyle="1" w:styleId="2Char11">
    <w:name w:val="正文文本 2 Char1"/>
    <w:uiPriority w:val="99"/>
    <w:semiHidden/>
    <w:rsid w:val="000C0DA3"/>
    <w:rPr>
      <w:rFonts w:ascii="Times New Roman" w:eastAsia="宋体" w:hAnsi="Times New Roman" w:cs="Times New Roman"/>
      <w:szCs w:val="20"/>
    </w:rPr>
  </w:style>
  <w:style w:type="paragraph" w:styleId="afff8">
    <w:name w:val="No Spacing"/>
    <w:basedOn w:val="a"/>
    <w:link w:val="Charf8"/>
    <w:qFormat/>
    <w:rsid w:val="000C0DA3"/>
    <w:pPr>
      <w:widowControl/>
      <w:jc w:val="left"/>
    </w:pPr>
    <w:rPr>
      <w:rFonts w:ascii="Calibri" w:eastAsiaTheme="minorEastAsia" w:hAnsi="Calibri" w:cstheme="minorBidi"/>
      <w:sz w:val="22"/>
      <w:szCs w:val="22"/>
      <w:lang w:eastAsia="en-US" w:bidi="en-US"/>
    </w:rPr>
  </w:style>
  <w:style w:type="paragraph" w:styleId="91">
    <w:name w:val="toc 9"/>
    <w:basedOn w:val="a"/>
    <w:next w:val="a"/>
    <w:uiPriority w:val="39"/>
    <w:rsid w:val="000C0DA3"/>
    <w:pPr>
      <w:spacing w:line="440" w:lineRule="exact"/>
      <w:ind w:left="2240" w:firstLineChars="200" w:firstLine="200"/>
      <w:jc w:val="left"/>
    </w:pPr>
    <w:rPr>
      <w:rFonts w:ascii="Arial" w:hAnsi="Arial"/>
      <w:sz w:val="24"/>
      <w:szCs w:val="21"/>
    </w:rPr>
  </w:style>
  <w:style w:type="paragraph" w:customStyle="1" w:styleId="4CharChar">
    <w:name w:val="样式4 Char Char"/>
    <w:basedOn w:val="a0"/>
    <w:link w:val="4CharCharChar"/>
    <w:rsid w:val="000C0DA3"/>
    <w:pPr>
      <w:adjustRightInd/>
      <w:spacing w:line="460" w:lineRule="exact"/>
      <w:ind w:firstLine="0"/>
      <w:textAlignment w:val="auto"/>
    </w:pPr>
    <w:rPr>
      <w:rFonts w:ascii="Arial" w:eastAsiaTheme="minorEastAsia" w:hAnsi="Arial"/>
      <w:sz w:val="24"/>
      <w:szCs w:val="24"/>
    </w:rPr>
  </w:style>
  <w:style w:type="paragraph" w:styleId="36">
    <w:name w:val="toc 3"/>
    <w:basedOn w:val="a"/>
    <w:next w:val="a"/>
    <w:uiPriority w:val="39"/>
    <w:rsid w:val="000C0DA3"/>
    <w:pPr>
      <w:spacing w:line="440" w:lineRule="exact"/>
      <w:ind w:left="560" w:firstLineChars="200" w:firstLine="200"/>
      <w:jc w:val="left"/>
    </w:pPr>
    <w:rPr>
      <w:rFonts w:ascii="Arial" w:hAnsi="Arial"/>
      <w:i/>
      <w:iCs/>
      <w:sz w:val="24"/>
    </w:rPr>
  </w:style>
  <w:style w:type="paragraph" w:customStyle="1" w:styleId="afff7">
    <w:name w:val="正文内容"/>
    <w:basedOn w:val="a"/>
    <w:link w:val="Charf6"/>
    <w:rsid w:val="000C0DA3"/>
    <w:pPr>
      <w:spacing w:line="360" w:lineRule="auto"/>
      <w:ind w:firstLineChars="200" w:firstLine="200"/>
      <w:jc w:val="left"/>
    </w:pPr>
    <w:rPr>
      <w:rFonts w:ascii="宋体" w:hAnsi="宋体" w:cstheme="minorBidi"/>
      <w:sz w:val="24"/>
      <w:szCs w:val="22"/>
    </w:rPr>
  </w:style>
  <w:style w:type="paragraph" w:styleId="43">
    <w:name w:val="toc 4"/>
    <w:basedOn w:val="a"/>
    <w:next w:val="a"/>
    <w:uiPriority w:val="39"/>
    <w:rsid w:val="000C0DA3"/>
    <w:pPr>
      <w:ind w:leftChars="600" w:left="1260"/>
    </w:pPr>
    <w:rPr>
      <w:szCs w:val="20"/>
    </w:rPr>
  </w:style>
  <w:style w:type="paragraph" w:customStyle="1" w:styleId="2c">
    <w:name w:val="样式 首行缩进:  2 字符"/>
    <w:basedOn w:val="a"/>
    <w:link w:val="2Char4"/>
    <w:rsid w:val="000C0DA3"/>
    <w:pPr>
      <w:spacing w:line="440" w:lineRule="exact"/>
      <w:ind w:firstLineChars="200" w:firstLine="480"/>
    </w:pPr>
    <w:rPr>
      <w:kern w:val="0"/>
      <w:sz w:val="24"/>
      <w:szCs w:val="20"/>
    </w:rPr>
  </w:style>
  <w:style w:type="paragraph" w:styleId="62">
    <w:name w:val="toc 6"/>
    <w:basedOn w:val="a"/>
    <w:next w:val="a"/>
    <w:uiPriority w:val="39"/>
    <w:rsid w:val="000C0DA3"/>
    <w:pPr>
      <w:ind w:leftChars="1000" w:left="2100"/>
    </w:pPr>
    <w:rPr>
      <w:szCs w:val="20"/>
    </w:rPr>
  </w:style>
  <w:style w:type="character" w:customStyle="1" w:styleId="Char19">
    <w:name w:val="正文文本 Char1"/>
    <w:uiPriority w:val="99"/>
    <w:semiHidden/>
    <w:rsid w:val="000C0DA3"/>
    <w:rPr>
      <w:rFonts w:ascii="Times New Roman" w:eastAsia="宋体" w:hAnsi="Times New Roman" w:cs="Times New Roman"/>
      <w:szCs w:val="20"/>
    </w:rPr>
  </w:style>
  <w:style w:type="paragraph" w:customStyle="1" w:styleId="CharCharChar2">
    <w:name w:val="正文（首行缩进两字） Char Char Char2"/>
    <w:basedOn w:val="a"/>
    <w:next w:val="a0"/>
    <w:rsid w:val="000C0DA3"/>
    <w:pPr>
      <w:spacing w:line="440" w:lineRule="exact"/>
      <w:ind w:firstLineChars="200" w:firstLine="200"/>
    </w:pPr>
    <w:rPr>
      <w:rFonts w:ascii="Arial" w:hAnsi="Arial"/>
      <w:color w:val="000000"/>
      <w:sz w:val="24"/>
      <w:szCs w:val="20"/>
    </w:rPr>
  </w:style>
  <w:style w:type="character" w:customStyle="1" w:styleId="2Char12">
    <w:name w:val="正文文本缩进 2 Char1"/>
    <w:uiPriority w:val="99"/>
    <w:semiHidden/>
    <w:rsid w:val="000C0DA3"/>
    <w:rPr>
      <w:rFonts w:ascii="Times New Roman" w:eastAsia="宋体" w:hAnsi="Times New Roman" w:cs="Times New Roman"/>
      <w:szCs w:val="20"/>
    </w:rPr>
  </w:style>
  <w:style w:type="character" w:customStyle="1" w:styleId="3Char11">
    <w:name w:val="正文文本缩进 3 Char1"/>
    <w:uiPriority w:val="99"/>
    <w:semiHidden/>
    <w:rsid w:val="000C0DA3"/>
    <w:rPr>
      <w:rFonts w:ascii="Times New Roman" w:eastAsia="宋体" w:hAnsi="Times New Roman" w:cs="Times New Roman"/>
      <w:sz w:val="16"/>
      <w:szCs w:val="16"/>
    </w:rPr>
  </w:style>
  <w:style w:type="paragraph" w:styleId="70">
    <w:name w:val="toc 7"/>
    <w:basedOn w:val="a"/>
    <w:next w:val="a"/>
    <w:uiPriority w:val="39"/>
    <w:rsid w:val="000C0DA3"/>
    <w:pPr>
      <w:spacing w:line="440" w:lineRule="exact"/>
      <w:ind w:left="1680" w:firstLineChars="200" w:firstLine="200"/>
      <w:jc w:val="left"/>
    </w:pPr>
    <w:rPr>
      <w:rFonts w:ascii="Arial" w:hAnsi="Arial"/>
      <w:sz w:val="24"/>
      <w:szCs w:val="21"/>
    </w:rPr>
  </w:style>
  <w:style w:type="numbering" w:customStyle="1" w:styleId="1111114">
    <w:name w:val="1 / 1.1 / 1.1.1(缩进)4"/>
    <w:basedOn w:val="a3"/>
    <w:next w:val="111111"/>
    <w:rsid w:val="000C0DA3"/>
    <w:pPr>
      <w:numPr>
        <w:numId w:val="1"/>
      </w:numPr>
    </w:pPr>
  </w:style>
  <w:style w:type="character" w:customStyle="1" w:styleId="Char20">
    <w:name w:val="正文首行缩进 Char2"/>
    <w:basedOn w:val="Char19"/>
    <w:uiPriority w:val="99"/>
    <w:semiHidden/>
    <w:rsid w:val="000C0DA3"/>
  </w:style>
  <w:style w:type="paragraph" w:customStyle="1" w:styleId="Style19">
    <w:name w:val="_Style 19"/>
    <w:basedOn w:val="a"/>
    <w:rsid w:val="000C0DA3"/>
    <w:pPr>
      <w:widowControl/>
      <w:spacing w:after="160" w:line="240" w:lineRule="exact"/>
      <w:jc w:val="left"/>
    </w:pPr>
    <w:rPr>
      <w:szCs w:val="20"/>
    </w:rPr>
  </w:style>
  <w:style w:type="character" w:customStyle="1" w:styleId="2Char4">
    <w:name w:val="样式 首行缩进:  2 字符 Char"/>
    <w:link w:val="2c"/>
    <w:rsid w:val="000C0DA3"/>
    <w:rPr>
      <w:rFonts w:ascii="Times New Roman" w:eastAsia="宋体" w:hAnsi="Times New Roman" w:cs="Times New Roman"/>
      <w:kern w:val="0"/>
      <w:sz w:val="24"/>
      <w:szCs w:val="20"/>
    </w:rPr>
  </w:style>
  <w:style w:type="paragraph" w:customStyle="1" w:styleId="bodytextbt2">
    <w:name w:val="样式 正文文本正文文字body textbt + 首行缩进:  2 字符"/>
    <w:basedOn w:val="a"/>
    <w:rsid w:val="000C0DA3"/>
    <w:pPr>
      <w:ind w:firstLineChars="200" w:firstLine="492"/>
    </w:pPr>
    <w:rPr>
      <w:rFonts w:ascii="宋体" w:hAnsi="宋体" w:cs="宋体"/>
      <w:color w:val="FF0000"/>
      <w:kern w:val="0"/>
      <w:sz w:val="24"/>
    </w:rPr>
  </w:style>
  <w:style w:type="numbering" w:styleId="111111">
    <w:name w:val="Outline List 1"/>
    <w:basedOn w:val="a3"/>
    <w:rsid w:val="000C0DA3"/>
  </w:style>
  <w:style w:type="table" w:customStyle="1" w:styleId="1c">
    <w:name w:val="表格样式1"/>
    <w:rsid w:val="000C0DA3"/>
    <w:pPr>
      <w:spacing w:line="360" w:lineRule="exact"/>
    </w:pPr>
    <w:rPr>
      <w:rFonts w:ascii="Calibri" w:eastAsia="宋体" w:hAnsi="Calibri" w:cs="Times New Roman"/>
      <w:kern w:val="0"/>
      <w:sz w:val="20"/>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0-4">
    <w:name w:val="0-4"/>
    <w:basedOn w:val="a"/>
    <w:link w:val="0-4Char"/>
    <w:autoRedefine/>
    <w:rsid w:val="000C0DA3"/>
    <w:pPr>
      <w:spacing w:line="480" w:lineRule="exact"/>
      <w:ind w:firstLineChars="200" w:firstLine="480"/>
    </w:pPr>
    <w:rPr>
      <w:rFonts w:hAnsi="宋体"/>
      <w:kern w:val="0"/>
      <w:sz w:val="24"/>
    </w:rPr>
  </w:style>
  <w:style w:type="character" w:customStyle="1" w:styleId="0-4Char">
    <w:name w:val="0-4 Char"/>
    <w:link w:val="0-4"/>
    <w:rsid w:val="000C0DA3"/>
    <w:rPr>
      <w:rFonts w:ascii="Times New Roman" w:eastAsia="宋体" w:hAnsi="宋体" w:cs="Times New Roman"/>
      <w:kern w:val="0"/>
      <w:sz w:val="24"/>
      <w:szCs w:val="24"/>
    </w:rPr>
  </w:style>
  <w:style w:type="paragraph" w:customStyle="1" w:styleId="CEE">
    <w:name w:val="CEE正文"/>
    <w:basedOn w:val="a"/>
    <w:link w:val="CEEChar"/>
    <w:qFormat/>
    <w:rsid w:val="000C0DA3"/>
    <w:pPr>
      <w:spacing w:line="312" w:lineRule="auto"/>
      <w:ind w:firstLineChars="200" w:firstLine="200"/>
    </w:pPr>
    <w:rPr>
      <w:kern w:val="0"/>
      <w:sz w:val="24"/>
    </w:rPr>
  </w:style>
  <w:style w:type="character" w:customStyle="1" w:styleId="CEEChar">
    <w:name w:val="CEE正文 Char"/>
    <w:link w:val="CEE"/>
    <w:rsid w:val="000C0DA3"/>
    <w:rPr>
      <w:rFonts w:ascii="Times New Roman" w:eastAsia="宋体" w:hAnsi="Times New Roman" w:cs="Times New Roman"/>
      <w:kern w:val="0"/>
      <w:sz w:val="24"/>
      <w:szCs w:val="24"/>
    </w:rPr>
  </w:style>
  <w:style w:type="character" w:customStyle="1" w:styleId="Charfb">
    <w:name w:val="正文文字缩进 Char"/>
    <w:aliases w:val="正文文字( 首段缩进两字） Char Char"/>
    <w:rsid w:val="000C0DA3"/>
    <w:rPr>
      <w:kern w:val="2"/>
      <w:sz w:val="21"/>
    </w:rPr>
  </w:style>
  <w:style w:type="paragraph" w:customStyle="1" w:styleId="affff2">
    <w:name w:val="简单回函地址"/>
    <w:basedOn w:val="a"/>
    <w:rsid w:val="000C0DA3"/>
    <w:pPr>
      <w:keepNext/>
      <w:spacing w:line="400" w:lineRule="exact"/>
    </w:pPr>
    <w:rPr>
      <w:spacing w:val="8"/>
      <w:kern w:val="28"/>
      <w:sz w:val="24"/>
      <w:szCs w:val="20"/>
    </w:rPr>
  </w:style>
  <w:style w:type="paragraph" w:styleId="affff3">
    <w:name w:val="Revision"/>
    <w:rsid w:val="000C0DA3"/>
    <w:rPr>
      <w:rFonts w:ascii="Times New Roman" w:eastAsia="宋体" w:hAnsi="Times New Roman" w:cs="Times New Roman"/>
      <w:sz w:val="24"/>
      <w:szCs w:val="20"/>
    </w:rPr>
  </w:style>
  <w:style w:type="paragraph" w:customStyle="1" w:styleId="CharChar1Char">
    <w:name w:val="Char Char1 Char"/>
    <w:basedOn w:val="a"/>
    <w:rsid w:val="000C0DA3"/>
    <w:pPr>
      <w:spacing w:line="360" w:lineRule="auto"/>
      <w:ind w:firstLineChars="200" w:firstLine="200"/>
    </w:pPr>
    <w:rPr>
      <w:rFonts w:ascii="宋体" w:hAnsi="宋体" w:cs="宋体"/>
      <w:sz w:val="24"/>
    </w:rPr>
  </w:style>
  <w:style w:type="paragraph" w:customStyle="1" w:styleId="style1style1">
    <w:name w:val="style1style1"/>
    <w:basedOn w:val="a"/>
    <w:rsid w:val="000C0DA3"/>
    <w:pPr>
      <w:widowControl/>
      <w:spacing w:before="100" w:beforeAutospacing="1" w:after="100" w:afterAutospacing="1"/>
      <w:jc w:val="left"/>
    </w:pPr>
    <w:rPr>
      <w:rFonts w:ascii="宋体" w:hAnsi="宋体"/>
      <w:kern w:val="0"/>
      <w:sz w:val="24"/>
      <w:szCs w:val="20"/>
    </w:rPr>
  </w:style>
  <w:style w:type="paragraph" w:customStyle="1" w:styleId="1CharCharCharCharCharCharChar">
    <w:name w:val="1 Char Char Char Char Char Char Char"/>
    <w:basedOn w:val="a"/>
    <w:rsid w:val="000C0DA3"/>
  </w:style>
  <w:style w:type="paragraph" w:customStyle="1" w:styleId="affff4">
    <w:name w:val="贾伦正文"/>
    <w:basedOn w:val="a"/>
    <w:qFormat/>
    <w:rsid w:val="000C0DA3"/>
    <w:pPr>
      <w:spacing w:line="360" w:lineRule="auto"/>
      <w:ind w:firstLineChars="200" w:firstLine="200"/>
    </w:pPr>
    <w:rPr>
      <w:spacing w:val="-4"/>
      <w:szCs w:val="28"/>
    </w:rPr>
  </w:style>
  <w:style w:type="character" w:styleId="affff5">
    <w:name w:val="FollowedHyperlink"/>
    <w:basedOn w:val="a1"/>
    <w:uiPriority w:val="99"/>
    <w:semiHidden/>
    <w:unhideWhenUsed/>
    <w:rsid w:val="000C0DA3"/>
    <w:rPr>
      <w:color w:val="800080" w:themeColor="followedHyperlink"/>
      <w:u w:val="single"/>
    </w:rPr>
  </w:style>
  <w:style w:type="paragraph" w:customStyle="1" w:styleId="63">
    <w:name w:val="样式 正文缩进 + 宋体 段后: 6 磅 行距: 单倍行距"/>
    <w:basedOn w:val="a0"/>
    <w:rsid w:val="000C0DA3"/>
    <w:pPr>
      <w:adjustRightInd/>
      <w:spacing w:after="120" w:line="300" w:lineRule="auto"/>
      <w:ind w:firstLineChars="200" w:firstLine="200"/>
      <w:jc w:val="left"/>
      <w:textAlignment w:val="auto"/>
    </w:pPr>
    <w:rPr>
      <w:rFonts w:ascii="宋体" w:hAnsi="宋体" w:cs="宋体"/>
      <w:color w:val="000000"/>
      <w:sz w:val="24"/>
      <w:szCs w:val="20"/>
    </w:rPr>
  </w:style>
  <w:style w:type="paragraph" w:customStyle="1" w:styleId="affff6">
    <w:name w:val="表中文字"/>
    <w:basedOn w:val="a"/>
    <w:rsid w:val="000C0DA3"/>
    <w:pPr>
      <w:jc w:val="center"/>
    </w:pPr>
  </w:style>
  <w:style w:type="paragraph" w:customStyle="1" w:styleId="charfc">
    <w:name w:val="char"/>
    <w:basedOn w:val="a"/>
    <w:rsid w:val="000C0DA3"/>
    <w:pPr>
      <w:widowControl/>
      <w:spacing w:after="160"/>
      <w:jc w:val="left"/>
    </w:pPr>
  </w:style>
  <w:style w:type="paragraph" w:customStyle="1" w:styleId="CharCharCharCharCharCharChar0">
    <w:name w:val="Char Char Char Char Char Char Char"/>
    <w:basedOn w:val="a"/>
    <w:rsid w:val="000C0DA3"/>
    <w:pPr>
      <w:widowControl/>
      <w:spacing w:after="160" w:line="240" w:lineRule="exact"/>
      <w:jc w:val="left"/>
    </w:pPr>
    <w:rPr>
      <w:rFonts w:ascii="Verdana" w:hAnsi="Verdana"/>
      <w:kern w:val="0"/>
      <w:sz w:val="20"/>
      <w:szCs w:val="20"/>
      <w:lang w:eastAsia="en-US"/>
    </w:rPr>
  </w:style>
  <w:style w:type="character" w:customStyle="1" w:styleId="ask-title2">
    <w:name w:val="ask-title2"/>
    <w:rsid w:val="000C0DA3"/>
  </w:style>
  <w:style w:type="paragraph" w:customStyle="1" w:styleId="affff7">
    <w:name w:val="公式"/>
    <w:basedOn w:val="a"/>
    <w:link w:val="Charfd"/>
    <w:qFormat/>
    <w:rsid w:val="000C0DA3"/>
    <w:pPr>
      <w:tabs>
        <w:tab w:val="center" w:pos="3920"/>
        <w:tab w:val="right" w:pos="8400"/>
      </w:tabs>
      <w:adjustRightInd w:val="0"/>
      <w:snapToGrid w:val="0"/>
    </w:pPr>
    <w:rPr>
      <w:rFonts w:eastAsia="仿宋_GB2312"/>
      <w:sz w:val="28"/>
      <w:szCs w:val="28"/>
    </w:rPr>
  </w:style>
  <w:style w:type="character" w:customStyle="1" w:styleId="Charfd">
    <w:name w:val="公式 Char"/>
    <w:link w:val="affff7"/>
    <w:rsid w:val="000C0DA3"/>
    <w:rPr>
      <w:rFonts w:ascii="Times New Roman" w:eastAsia="仿宋_GB2312" w:hAnsi="Times New Roman" w:cs="Times New Roman"/>
      <w:sz w:val="28"/>
      <w:szCs w:val="28"/>
    </w:rPr>
  </w:style>
  <w:style w:type="paragraph" w:customStyle="1" w:styleId="affff8">
    <w:name w:val="公式说明"/>
    <w:basedOn w:val="a"/>
    <w:link w:val="Charfe"/>
    <w:qFormat/>
    <w:rsid w:val="000C0DA3"/>
    <w:pPr>
      <w:tabs>
        <w:tab w:val="left" w:pos="1920"/>
      </w:tabs>
      <w:adjustRightInd w:val="0"/>
      <w:snapToGrid w:val="0"/>
      <w:spacing w:line="620" w:lineRule="exact"/>
      <w:ind w:firstLineChars="200" w:firstLine="200"/>
    </w:pPr>
    <w:rPr>
      <w:rFonts w:eastAsia="仿宋_GB2312"/>
      <w:sz w:val="32"/>
      <w:szCs w:val="22"/>
    </w:rPr>
  </w:style>
  <w:style w:type="character" w:customStyle="1" w:styleId="Charfe">
    <w:name w:val="公式说明 Char"/>
    <w:link w:val="affff8"/>
    <w:rsid w:val="000C0DA3"/>
    <w:rPr>
      <w:rFonts w:ascii="Times New Roman" w:eastAsia="仿宋_GB2312" w:hAnsi="Times New Roman" w:cs="Times New Roman"/>
      <w:sz w:val="32"/>
    </w:rPr>
  </w:style>
  <w:style w:type="character" w:customStyle="1" w:styleId="-lsChar">
    <w:name w:val="正文-ls Char"/>
    <w:link w:val="-ls"/>
    <w:rsid w:val="000C0DA3"/>
    <w:rPr>
      <w:rFonts w:hAnsi="宋体" w:cs="宋体"/>
      <w:sz w:val="24"/>
    </w:rPr>
  </w:style>
  <w:style w:type="paragraph" w:customStyle="1" w:styleId="-ls">
    <w:name w:val="正文-ls"/>
    <w:basedOn w:val="a"/>
    <w:link w:val="-lsChar"/>
    <w:rsid w:val="000C0DA3"/>
    <w:pPr>
      <w:spacing w:line="360" w:lineRule="auto"/>
      <w:ind w:firstLineChars="200" w:firstLine="200"/>
    </w:pPr>
    <w:rPr>
      <w:rFonts w:asciiTheme="minorHAnsi" w:eastAsiaTheme="minorEastAsia" w:hAnsi="宋体" w:cs="宋体"/>
      <w:sz w:val="24"/>
      <w:szCs w:val="22"/>
    </w:rPr>
  </w:style>
  <w:style w:type="character" w:customStyle="1" w:styleId="affff9">
    <w:name w:val="批注文字 字符"/>
    <w:rsid w:val="000C0DA3"/>
    <w:rPr>
      <w:kern w:val="2"/>
      <w:sz w:val="21"/>
      <w:szCs w:val="24"/>
    </w:rPr>
  </w:style>
  <w:style w:type="paragraph" w:customStyle="1" w:styleId="J">
    <w:name w:val="J【表中文字】"/>
    <w:basedOn w:val="a"/>
    <w:qFormat/>
    <w:rsid w:val="000C0DA3"/>
    <w:pPr>
      <w:jc w:val="center"/>
      <w:textAlignment w:val="center"/>
    </w:pPr>
    <w:rPr>
      <w:rFonts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78</Pages>
  <Words>8092</Words>
  <Characters>46126</Characters>
  <Application>Microsoft Office Word</Application>
  <DocSecurity>0</DocSecurity>
  <Lines>384</Lines>
  <Paragraphs>108</Paragraphs>
  <ScaleCrop>false</ScaleCrop>
  <Company/>
  <LinksUpToDate>false</LinksUpToDate>
  <CharactersWithSpaces>54110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25</cp:revision>
  <dcterms:created xsi:type="dcterms:W3CDTF">2021-11-26T12:27:00Z</dcterms:created>
  <dcterms:modified xsi:type="dcterms:W3CDTF">2022-03-24T00:43:00Z</dcterms:modified>
</cp:coreProperties>
</file>